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384208737" w:displacedByCustomXml="next"/>
    <w:bookmarkStart w:id="2" w:name="_Toc384208868" w:displacedByCustomXml="next"/>
    <w:bookmarkStart w:id="3" w:name="_Toc384211093" w:displacedByCustomXml="next"/>
    <w:bookmarkStart w:id="4" w:name="_Toc384211344" w:displacedByCustomXml="next"/>
    <w:sdt>
      <w:sdtPr>
        <w:rPr>
          <w:caps/>
        </w:rPr>
        <w:id w:val="-1156292620"/>
        <w:docPartObj>
          <w:docPartGallery w:val="Cover Pages"/>
          <w:docPartUnique/>
        </w:docPartObj>
      </w:sdtPr>
      <w:sdtEndPr>
        <w:rPr>
          <w:caps w:val="0"/>
        </w:rPr>
      </w:sdtEndPr>
      <w:sdtContent>
        <w:tbl>
          <w:tblPr>
            <w:tblW w:w="5293" w:type="pct"/>
            <w:jc w:val="center"/>
            <w:tblLook w:val="04A0" w:firstRow="1" w:lastRow="0" w:firstColumn="1" w:lastColumn="0" w:noHBand="0" w:noVBand="1"/>
          </w:tblPr>
          <w:tblGrid>
            <w:gridCol w:w="8984"/>
          </w:tblGrid>
          <w:tr w:rsidR="004E7BC8" w14:paraId="26AF47FD" w14:textId="77777777" w:rsidTr="00181451">
            <w:trPr>
              <w:trHeight w:val="4269"/>
              <w:jc w:val="center"/>
            </w:trPr>
            <w:sdt>
              <w:sdtPr>
                <w:rPr>
                  <w:caps/>
                </w:rPr>
                <w:alias w:val="Título"/>
                <w:id w:val="15524250"/>
                <w:dataBinding w:prefixMappings="xmlns:ns0='http://schemas.openxmlformats.org/package/2006/metadata/core-properties' xmlns:ns1='http://purl.org/dc/elements/1.1/'" w:xpath="/ns0:coreProperties[1]/ns1:title[1]" w:storeItemID="{6C3C8BC8-F283-45AE-878A-BAB7291924A1}"/>
                <w:text/>
              </w:sdtPr>
              <w:sdtEndPr>
                <w:rPr>
                  <w:b/>
                </w:rPr>
              </w:sdtEndPr>
              <w:sdtContent>
                <w:tc>
                  <w:tcPr>
                    <w:tcW w:w="5000" w:type="pct"/>
                    <w:shd w:val="clear" w:color="auto" w:fill="auto"/>
                    <w:vAlign w:val="center"/>
                  </w:tcPr>
                  <w:p w14:paraId="65591CB5" w14:textId="342C4EB5" w:rsidR="004E7BC8" w:rsidRDefault="00CA465D" w:rsidP="002640F6">
                    <w:pPr>
                      <w:jc w:val="center"/>
                      <w:rPr>
                        <w:caps/>
                      </w:rPr>
                    </w:pPr>
                    <w:r w:rsidRPr="00CA465D">
                      <w:rPr>
                        <w:b/>
                        <w:caps/>
                      </w:rPr>
                      <w:t xml:space="preserve">PLAN DE ADAPTACIÓN DE LA GUÍA AMBIENTAL (PAGA) PARA EL PROYECTO DE REHABILITACIÓN Y MEJORAMIENTO DE LA </w:t>
                    </w:r>
                    <w:r w:rsidR="008972E6" w:rsidRPr="00CA465D">
                      <w:rPr>
                        <w:b/>
                        <w:caps/>
                      </w:rPr>
                      <w:t>VÍA</w:t>
                    </w:r>
                    <w:r w:rsidRPr="00CA465D">
                      <w:rPr>
                        <w:b/>
                        <w:caps/>
                      </w:rPr>
                      <w:t xml:space="preserve"> EXISTENTE, DESDE ALTO  DOLORES –LAZO 1 HASTA PUERTO BERRÍO OESTE, EN EL DEPARTAMENTO DE ANTIOQUIA</w:t>
                    </w:r>
                  </w:p>
                </w:tc>
              </w:sdtContent>
            </w:sdt>
          </w:tr>
          <w:tr w:rsidR="004E7BC8" w:rsidRPr="00612000" w14:paraId="40C22508" w14:textId="77777777" w:rsidTr="00181451">
            <w:trPr>
              <w:trHeight w:val="1411"/>
              <w:jc w:val="center"/>
            </w:trPr>
            <w:tc>
              <w:tcPr>
                <w:tcW w:w="5000" w:type="pct"/>
                <w:tcBorders>
                  <w:bottom w:val="single" w:sz="4" w:space="0" w:color="4F81BD" w:themeColor="accent1"/>
                </w:tcBorders>
                <w:shd w:val="clear" w:color="auto" w:fill="auto"/>
                <w:vAlign w:val="center"/>
              </w:tcPr>
              <w:p w14:paraId="2D696E88" w14:textId="12E45A9B" w:rsidR="004E7BC8" w:rsidRPr="00612000" w:rsidRDefault="00450DA9" w:rsidP="00747E8B">
                <w:pPr>
                  <w:jc w:val="center"/>
                  <w:rPr>
                    <w:caps/>
                  </w:rPr>
                </w:pPr>
                <w:sdt>
                  <w:sdtPr>
                    <w:rPr>
                      <w:caps/>
                    </w:rPr>
                    <w:alias w:val="Compañía"/>
                    <w:id w:val="15524243"/>
                    <w:dataBinding w:prefixMappings="xmlns:ns0='http://schemas.openxmlformats.org/officeDocument/2006/extended-properties'" w:xpath="/ns0:Properties[1]/ns0:Company[1]" w:storeItemID="{6668398D-A668-4E3E-A5EB-62B293D839F1}"/>
                    <w:text/>
                  </w:sdtPr>
                  <w:sdtEndPr/>
                  <w:sdtContent>
                    <w:r w:rsidR="00747E8B">
                      <w:rPr>
                        <w:caps/>
                      </w:rPr>
                      <w:t>CAPÍTULO 10. PLAN DE CONTIGENCIA</w:t>
                    </w:r>
                    <w:r w:rsidR="00181451">
                      <w:rPr>
                        <w:caps/>
                      </w:rPr>
                      <w:t>.</w:t>
                    </w:r>
                  </w:sdtContent>
                </w:sdt>
              </w:p>
            </w:tc>
          </w:tr>
          <w:tr w:rsidR="004E7BC8" w14:paraId="41C758EE" w14:textId="77777777" w:rsidTr="00E23A32">
            <w:trPr>
              <w:trHeight w:val="4952"/>
              <w:jc w:val="center"/>
            </w:trPr>
            <w:tc>
              <w:tcPr>
                <w:tcW w:w="5000" w:type="pct"/>
                <w:tcBorders>
                  <w:top w:val="single" w:sz="4" w:space="0" w:color="4F81BD" w:themeColor="accent1"/>
                </w:tcBorders>
                <w:shd w:val="clear" w:color="auto" w:fill="auto"/>
                <w:vAlign w:val="center"/>
              </w:tcPr>
              <w:sdt>
                <w:sdt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p w14:paraId="731384A3" w14:textId="5351FDA5" w:rsidR="004E7BC8" w:rsidRDefault="00747E8B" w:rsidP="00612000">
                    <w:pPr>
                      <w:jc w:val="center"/>
                    </w:pPr>
                    <w:r>
                      <w:t>CONCESIÓN AUTOPISTA RÍO MAGDALENA S.A.S</w:t>
                    </w:r>
                  </w:p>
                </w:sdtContent>
              </w:sdt>
              <w:p w14:paraId="4ED44E29" w14:textId="7A1BE048" w:rsidR="00E24AAF" w:rsidRPr="004E7BC8" w:rsidRDefault="00747E8B" w:rsidP="00612000">
                <w:pPr>
                  <w:jc w:val="center"/>
                </w:pPr>
                <w:r>
                  <w:rPr>
                    <w:noProof/>
                    <w:lang w:eastAsia="es-CO"/>
                  </w:rPr>
                  <w:drawing>
                    <wp:anchor distT="0" distB="0" distL="114300" distR="114300" simplePos="0" relativeHeight="251659264" behindDoc="0" locked="0" layoutInCell="1" allowOverlap="1" wp14:anchorId="064D099E" wp14:editId="26E73F07">
                      <wp:simplePos x="0" y="0"/>
                      <wp:positionH relativeFrom="column">
                        <wp:posOffset>1831340</wp:posOffset>
                      </wp:positionH>
                      <wp:positionV relativeFrom="paragraph">
                        <wp:posOffset>310515</wp:posOffset>
                      </wp:positionV>
                      <wp:extent cx="1910715" cy="681355"/>
                      <wp:effectExtent l="0" t="0" r="0"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9" cstate="print">
                                <a:extLst>
                                  <a:ext uri="{28A0092B-C50C-407E-A947-70E740481C1C}">
                                    <a14:useLocalDpi xmlns:a14="http://schemas.microsoft.com/office/drawing/2010/main" val="0"/>
                                  </a:ext>
                                </a:extLst>
                              </a:blip>
                              <a:srcRect l="5637" t="6103" r="6084" b="12113"/>
                              <a:stretch/>
                            </pic:blipFill>
                            <pic:spPr bwMode="auto">
                              <a:xfrm>
                                <a:off x="0" y="0"/>
                                <a:ext cx="19107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E7BC8" w14:paraId="28900A5D" w14:textId="77777777" w:rsidTr="00181451">
            <w:trPr>
              <w:trHeight w:val="534"/>
              <w:jc w:val="center"/>
            </w:trPr>
            <w:sdt>
              <w:sdtPr>
                <w:alias w:val="Subtítulo"/>
                <w:id w:val="-106595208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shd w:val="clear" w:color="auto" w:fill="auto"/>
                    <w:vAlign w:val="center"/>
                  </w:tcPr>
                  <w:p w14:paraId="17AB7ABB" w14:textId="5CB6D9FA" w:rsidR="004E7BC8" w:rsidRPr="004E7BC8" w:rsidRDefault="00747E8B" w:rsidP="00747E8B">
                    <w:pPr>
                      <w:jc w:val="center"/>
                    </w:pPr>
                    <w:r>
                      <w:t>BOGOTA, ABRIL DE 2016</w:t>
                    </w:r>
                  </w:p>
                </w:tc>
              </w:sdtContent>
            </w:sdt>
          </w:tr>
        </w:tbl>
        <w:p w14:paraId="4F4619D0" w14:textId="77777777" w:rsidR="00DF4284" w:rsidRDefault="004E7BC8" w:rsidP="00DF4284">
          <w:pPr>
            <w:spacing w:line="240" w:lineRule="auto"/>
            <w:contextualSpacing w:val="0"/>
            <w:jc w:val="left"/>
          </w:pPr>
          <w:r>
            <w:br w:type="page"/>
          </w:r>
        </w:p>
      </w:sdtContent>
    </w:sdt>
    <w:bookmarkEnd w:id="4"/>
    <w:bookmarkEnd w:id="3"/>
    <w:bookmarkEnd w:id="2"/>
    <w:bookmarkEnd w:id="1"/>
    <w:p w14:paraId="1C0AAF1F" w14:textId="77777777" w:rsidR="00A72D9E" w:rsidRDefault="00A72D9E" w:rsidP="00A72D9E">
      <w:pPr>
        <w:pStyle w:val="PortadaDocumento"/>
      </w:pPr>
      <w:r>
        <w:lastRenderedPageBreak/>
        <w:t>TABLA DE CONTENIDO</w:t>
      </w:r>
    </w:p>
    <w:p w14:paraId="60ECEBD0" w14:textId="77777777" w:rsidR="00A72D9E" w:rsidRPr="00FB054D" w:rsidRDefault="00A72D9E" w:rsidP="00A72D9E"/>
    <w:p w14:paraId="41615757" w14:textId="2456C462" w:rsidR="0092394B" w:rsidRDefault="00A72D9E">
      <w:pPr>
        <w:pStyle w:val="TDC1"/>
        <w:tabs>
          <w:tab w:val="left" w:pos="660"/>
          <w:tab w:val="right" w:leader="dot" w:pos="8261"/>
        </w:tabs>
        <w:rPr>
          <w:rFonts w:asciiTheme="minorHAnsi" w:eastAsiaTheme="minorEastAsia" w:hAnsiTheme="minorHAnsi" w:cstheme="minorBidi"/>
          <w:bCs w:val="0"/>
          <w:iCs w:val="0"/>
          <w:caps w:val="0"/>
          <w:noProof/>
          <w:szCs w:val="22"/>
          <w:lang w:eastAsia="es-CO"/>
        </w:rPr>
      </w:pPr>
      <w:r w:rsidRPr="00FB054D">
        <w:fldChar w:fldCharType="begin"/>
      </w:r>
      <w:r w:rsidRPr="00FB054D">
        <w:instrText xml:space="preserve"> TOC \o "1-3" \h \z \u </w:instrText>
      </w:r>
      <w:r w:rsidRPr="00FB054D">
        <w:fldChar w:fldCharType="separate"/>
      </w:r>
      <w:hyperlink w:anchor="_Toc441418107" w:history="1">
        <w:r w:rsidR="0092394B" w:rsidRPr="00DF3211">
          <w:rPr>
            <w:rStyle w:val="Hipervnculo"/>
            <w:noProof/>
          </w:rPr>
          <w:t>10</w:t>
        </w:r>
        <w:r w:rsidR="0092394B">
          <w:rPr>
            <w:rFonts w:asciiTheme="minorHAnsi" w:eastAsiaTheme="minorEastAsia" w:hAnsiTheme="minorHAnsi" w:cstheme="minorBidi"/>
            <w:bCs w:val="0"/>
            <w:iCs w:val="0"/>
            <w:caps w:val="0"/>
            <w:noProof/>
            <w:szCs w:val="22"/>
            <w:lang w:eastAsia="es-CO"/>
          </w:rPr>
          <w:tab/>
        </w:r>
        <w:r w:rsidR="0092394B" w:rsidRPr="00DF3211">
          <w:rPr>
            <w:rStyle w:val="Hipervnculo"/>
            <w:noProof/>
          </w:rPr>
          <w:t>PLAN DE CONTINGENCIA</w:t>
        </w:r>
        <w:r w:rsidR="0092394B">
          <w:rPr>
            <w:noProof/>
            <w:webHidden/>
          </w:rPr>
          <w:tab/>
        </w:r>
        <w:r w:rsidR="0092394B">
          <w:rPr>
            <w:noProof/>
            <w:webHidden/>
          </w:rPr>
          <w:fldChar w:fldCharType="begin"/>
        </w:r>
        <w:r w:rsidR="0092394B">
          <w:rPr>
            <w:noProof/>
            <w:webHidden/>
          </w:rPr>
          <w:instrText xml:space="preserve"> PAGEREF _Toc441418107 \h </w:instrText>
        </w:r>
        <w:r w:rsidR="0092394B">
          <w:rPr>
            <w:noProof/>
            <w:webHidden/>
          </w:rPr>
        </w:r>
        <w:r w:rsidR="0092394B">
          <w:rPr>
            <w:noProof/>
            <w:webHidden/>
          </w:rPr>
          <w:fldChar w:fldCharType="separate"/>
        </w:r>
        <w:r w:rsidR="00450DA9">
          <w:rPr>
            <w:noProof/>
            <w:webHidden/>
          </w:rPr>
          <w:t>5</w:t>
        </w:r>
        <w:r w:rsidR="0092394B">
          <w:rPr>
            <w:noProof/>
            <w:webHidden/>
          </w:rPr>
          <w:fldChar w:fldCharType="end"/>
        </w:r>
      </w:hyperlink>
    </w:p>
    <w:p w14:paraId="4E60826A" w14:textId="0AFBE84F" w:rsidR="0092394B" w:rsidRDefault="00450DA9">
      <w:pPr>
        <w:pStyle w:val="TDC2"/>
        <w:tabs>
          <w:tab w:val="left" w:pos="880"/>
          <w:tab w:val="right" w:leader="dot" w:pos="8261"/>
        </w:tabs>
        <w:rPr>
          <w:rFonts w:asciiTheme="minorHAnsi" w:eastAsiaTheme="minorEastAsia" w:hAnsiTheme="minorHAnsi" w:cstheme="minorBidi"/>
          <w:bCs w:val="0"/>
          <w:noProof/>
          <w:lang w:eastAsia="es-CO"/>
        </w:rPr>
      </w:pPr>
      <w:hyperlink w:anchor="_Toc441418108" w:history="1">
        <w:r w:rsidR="0092394B" w:rsidRPr="00DF3211">
          <w:rPr>
            <w:rStyle w:val="Hipervnculo"/>
            <w:noProof/>
          </w:rPr>
          <w:t>10.1</w:t>
        </w:r>
        <w:r w:rsidR="0092394B">
          <w:rPr>
            <w:rFonts w:asciiTheme="minorHAnsi" w:eastAsiaTheme="minorEastAsia" w:hAnsiTheme="minorHAnsi" w:cstheme="minorBidi"/>
            <w:bCs w:val="0"/>
            <w:noProof/>
            <w:lang w:eastAsia="es-CO"/>
          </w:rPr>
          <w:tab/>
        </w:r>
        <w:r w:rsidR="0092394B" w:rsidRPr="00DF3211">
          <w:rPr>
            <w:rStyle w:val="Hipervnculo"/>
            <w:noProof/>
          </w:rPr>
          <w:t>Alcance</w:t>
        </w:r>
        <w:r w:rsidR="0092394B">
          <w:rPr>
            <w:noProof/>
            <w:webHidden/>
          </w:rPr>
          <w:tab/>
        </w:r>
        <w:r w:rsidR="0092394B">
          <w:rPr>
            <w:noProof/>
            <w:webHidden/>
          </w:rPr>
          <w:fldChar w:fldCharType="begin"/>
        </w:r>
        <w:r w:rsidR="0092394B">
          <w:rPr>
            <w:noProof/>
            <w:webHidden/>
          </w:rPr>
          <w:instrText xml:space="preserve"> PAGEREF _Toc441418108 \h </w:instrText>
        </w:r>
        <w:r w:rsidR="0092394B">
          <w:rPr>
            <w:noProof/>
            <w:webHidden/>
          </w:rPr>
        </w:r>
        <w:r w:rsidR="0092394B">
          <w:rPr>
            <w:noProof/>
            <w:webHidden/>
          </w:rPr>
          <w:fldChar w:fldCharType="separate"/>
        </w:r>
        <w:r>
          <w:rPr>
            <w:noProof/>
            <w:webHidden/>
          </w:rPr>
          <w:t>5</w:t>
        </w:r>
        <w:r w:rsidR="0092394B">
          <w:rPr>
            <w:noProof/>
            <w:webHidden/>
          </w:rPr>
          <w:fldChar w:fldCharType="end"/>
        </w:r>
      </w:hyperlink>
    </w:p>
    <w:p w14:paraId="6778063B" w14:textId="488265EB" w:rsidR="0092394B" w:rsidRDefault="00450DA9">
      <w:pPr>
        <w:pStyle w:val="TDC2"/>
        <w:tabs>
          <w:tab w:val="left" w:pos="880"/>
          <w:tab w:val="right" w:leader="dot" w:pos="8261"/>
        </w:tabs>
        <w:rPr>
          <w:rFonts w:asciiTheme="minorHAnsi" w:eastAsiaTheme="minorEastAsia" w:hAnsiTheme="minorHAnsi" w:cstheme="minorBidi"/>
          <w:bCs w:val="0"/>
          <w:noProof/>
          <w:lang w:eastAsia="es-CO"/>
        </w:rPr>
      </w:pPr>
      <w:hyperlink w:anchor="_Toc441418109" w:history="1">
        <w:r w:rsidR="0092394B" w:rsidRPr="00DF3211">
          <w:rPr>
            <w:rStyle w:val="Hipervnculo"/>
            <w:noProof/>
          </w:rPr>
          <w:t>10.2</w:t>
        </w:r>
        <w:r w:rsidR="0092394B">
          <w:rPr>
            <w:rFonts w:asciiTheme="minorHAnsi" w:eastAsiaTheme="minorEastAsia" w:hAnsiTheme="minorHAnsi" w:cstheme="minorBidi"/>
            <w:bCs w:val="0"/>
            <w:noProof/>
            <w:lang w:eastAsia="es-CO"/>
          </w:rPr>
          <w:tab/>
        </w:r>
        <w:r w:rsidR="0092394B" w:rsidRPr="00DF3211">
          <w:rPr>
            <w:rStyle w:val="Hipervnculo"/>
            <w:noProof/>
          </w:rPr>
          <w:t>Objetivos</w:t>
        </w:r>
        <w:r w:rsidR="0092394B">
          <w:rPr>
            <w:noProof/>
            <w:webHidden/>
          </w:rPr>
          <w:tab/>
        </w:r>
        <w:r w:rsidR="0092394B">
          <w:rPr>
            <w:noProof/>
            <w:webHidden/>
          </w:rPr>
          <w:fldChar w:fldCharType="begin"/>
        </w:r>
        <w:r w:rsidR="0092394B">
          <w:rPr>
            <w:noProof/>
            <w:webHidden/>
          </w:rPr>
          <w:instrText xml:space="preserve"> PAGEREF _Toc441418109 \h </w:instrText>
        </w:r>
        <w:r w:rsidR="0092394B">
          <w:rPr>
            <w:noProof/>
            <w:webHidden/>
          </w:rPr>
        </w:r>
        <w:r w:rsidR="0092394B">
          <w:rPr>
            <w:noProof/>
            <w:webHidden/>
          </w:rPr>
          <w:fldChar w:fldCharType="separate"/>
        </w:r>
        <w:r>
          <w:rPr>
            <w:noProof/>
            <w:webHidden/>
          </w:rPr>
          <w:t>5</w:t>
        </w:r>
        <w:r w:rsidR="0092394B">
          <w:rPr>
            <w:noProof/>
            <w:webHidden/>
          </w:rPr>
          <w:fldChar w:fldCharType="end"/>
        </w:r>
      </w:hyperlink>
    </w:p>
    <w:p w14:paraId="0293EA97" w14:textId="2B4B6B91"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10" w:history="1">
        <w:r w:rsidR="0092394B" w:rsidRPr="00DF3211">
          <w:rPr>
            <w:rStyle w:val="Hipervnculo"/>
            <w:noProof/>
          </w:rPr>
          <w:t>10.2.1</w:t>
        </w:r>
        <w:r w:rsidR="0092394B">
          <w:rPr>
            <w:rFonts w:asciiTheme="minorHAnsi" w:eastAsiaTheme="minorEastAsia" w:hAnsiTheme="minorHAnsi" w:cstheme="minorBidi"/>
            <w:noProof/>
            <w:szCs w:val="22"/>
            <w:lang w:eastAsia="es-CO"/>
          </w:rPr>
          <w:tab/>
        </w:r>
        <w:r w:rsidR="0092394B" w:rsidRPr="00DF3211">
          <w:rPr>
            <w:rStyle w:val="Hipervnculo"/>
            <w:noProof/>
          </w:rPr>
          <w:t>Objetivos específicos</w:t>
        </w:r>
        <w:r w:rsidR="0092394B">
          <w:rPr>
            <w:noProof/>
            <w:webHidden/>
          </w:rPr>
          <w:tab/>
        </w:r>
        <w:r w:rsidR="0092394B">
          <w:rPr>
            <w:noProof/>
            <w:webHidden/>
          </w:rPr>
          <w:fldChar w:fldCharType="begin"/>
        </w:r>
        <w:r w:rsidR="0092394B">
          <w:rPr>
            <w:noProof/>
            <w:webHidden/>
          </w:rPr>
          <w:instrText xml:space="preserve"> PAGEREF _Toc441418110 \h </w:instrText>
        </w:r>
        <w:r w:rsidR="0092394B">
          <w:rPr>
            <w:noProof/>
            <w:webHidden/>
          </w:rPr>
        </w:r>
        <w:r w:rsidR="0092394B">
          <w:rPr>
            <w:noProof/>
            <w:webHidden/>
          </w:rPr>
          <w:fldChar w:fldCharType="separate"/>
        </w:r>
        <w:r>
          <w:rPr>
            <w:noProof/>
            <w:webHidden/>
          </w:rPr>
          <w:t>5</w:t>
        </w:r>
        <w:r w:rsidR="0092394B">
          <w:rPr>
            <w:noProof/>
            <w:webHidden/>
          </w:rPr>
          <w:fldChar w:fldCharType="end"/>
        </w:r>
      </w:hyperlink>
    </w:p>
    <w:p w14:paraId="7F9B5E92" w14:textId="191529AE" w:rsidR="0092394B" w:rsidRDefault="00450DA9">
      <w:pPr>
        <w:pStyle w:val="TDC2"/>
        <w:tabs>
          <w:tab w:val="left" w:pos="880"/>
          <w:tab w:val="right" w:leader="dot" w:pos="8261"/>
        </w:tabs>
        <w:rPr>
          <w:rFonts w:asciiTheme="minorHAnsi" w:eastAsiaTheme="minorEastAsia" w:hAnsiTheme="minorHAnsi" w:cstheme="minorBidi"/>
          <w:bCs w:val="0"/>
          <w:noProof/>
          <w:lang w:eastAsia="es-CO"/>
        </w:rPr>
      </w:pPr>
      <w:hyperlink w:anchor="_Toc441418111" w:history="1">
        <w:r w:rsidR="0092394B" w:rsidRPr="00DF3211">
          <w:rPr>
            <w:rStyle w:val="Hipervnculo"/>
            <w:rFonts w:cs="Arial"/>
            <w:noProof/>
          </w:rPr>
          <w:t>10.3</w:t>
        </w:r>
        <w:r w:rsidR="0092394B">
          <w:rPr>
            <w:rFonts w:asciiTheme="minorHAnsi" w:eastAsiaTheme="minorEastAsia" w:hAnsiTheme="minorHAnsi" w:cstheme="minorBidi"/>
            <w:bCs w:val="0"/>
            <w:noProof/>
            <w:lang w:eastAsia="es-CO"/>
          </w:rPr>
          <w:tab/>
        </w:r>
        <w:r w:rsidR="0092394B" w:rsidRPr="00DF3211">
          <w:rPr>
            <w:rStyle w:val="Hipervnculo"/>
            <w:noProof/>
          </w:rPr>
          <w:t>Conceptualización de la Identificación y Análisis de Riesgos</w:t>
        </w:r>
        <w:r w:rsidR="0092394B">
          <w:rPr>
            <w:noProof/>
            <w:webHidden/>
          </w:rPr>
          <w:tab/>
        </w:r>
        <w:r w:rsidR="0092394B">
          <w:rPr>
            <w:noProof/>
            <w:webHidden/>
          </w:rPr>
          <w:fldChar w:fldCharType="begin"/>
        </w:r>
        <w:r w:rsidR="0092394B">
          <w:rPr>
            <w:noProof/>
            <w:webHidden/>
          </w:rPr>
          <w:instrText xml:space="preserve"> PAGEREF _Toc441418111 \h </w:instrText>
        </w:r>
        <w:r w:rsidR="0092394B">
          <w:rPr>
            <w:noProof/>
            <w:webHidden/>
          </w:rPr>
        </w:r>
        <w:r w:rsidR="0092394B">
          <w:rPr>
            <w:noProof/>
            <w:webHidden/>
          </w:rPr>
          <w:fldChar w:fldCharType="separate"/>
        </w:r>
        <w:r>
          <w:rPr>
            <w:noProof/>
            <w:webHidden/>
          </w:rPr>
          <w:t>6</w:t>
        </w:r>
        <w:r w:rsidR="0092394B">
          <w:rPr>
            <w:noProof/>
            <w:webHidden/>
          </w:rPr>
          <w:fldChar w:fldCharType="end"/>
        </w:r>
      </w:hyperlink>
    </w:p>
    <w:p w14:paraId="0687FE55" w14:textId="246EAEFD"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12" w:history="1">
        <w:r w:rsidR="0092394B" w:rsidRPr="00DF3211">
          <w:rPr>
            <w:rStyle w:val="Hipervnculo"/>
            <w:rFonts w:asciiTheme="majorHAnsi" w:hAnsiTheme="majorHAnsi"/>
            <w:noProof/>
          </w:rPr>
          <w:t>10.3.1</w:t>
        </w:r>
        <w:r w:rsidR="0092394B">
          <w:rPr>
            <w:rFonts w:asciiTheme="minorHAnsi" w:eastAsiaTheme="minorEastAsia" w:hAnsiTheme="minorHAnsi" w:cstheme="minorBidi"/>
            <w:noProof/>
            <w:szCs w:val="22"/>
            <w:lang w:eastAsia="es-CO"/>
          </w:rPr>
          <w:tab/>
        </w:r>
        <w:r w:rsidR="0092394B" w:rsidRPr="00DF3211">
          <w:rPr>
            <w:rStyle w:val="Hipervnculo"/>
            <w:noProof/>
          </w:rPr>
          <w:t>Riesgo</w:t>
        </w:r>
        <w:r w:rsidR="0092394B">
          <w:rPr>
            <w:noProof/>
            <w:webHidden/>
          </w:rPr>
          <w:tab/>
        </w:r>
        <w:r w:rsidR="0092394B">
          <w:rPr>
            <w:noProof/>
            <w:webHidden/>
          </w:rPr>
          <w:fldChar w:fldCharType="begin"/>
        </w:r>
        <w:r w:rsidR="0092394B">
          <w:rPr>
            <w:noProof/>
            <w:webHidden/>
          </w:rPr>
          <w:instrText xml:space="preserve"> PAGEREF _Toc441418112 \h </w:instrText>
        </w:r>
        <w:r w:rsidR="0092394B">
          <w:rPr>
            <w:noProof/>
            <w:webHidden/>
          </w:rPr>
        </w:r>
        <w:r w:rsidR="0092394B">
          <w:rPr>
            <w:noProof/>
            <w:webHidden/>
          </w:rPr>
          <w:fldChar w:fldCharType="separate"/>
        </w:r>
        <w:r>
          <w:rPr>
            <w:noProof/>
            <w:webHidden/>
          </w:rPr>
          <w:t>6</w:t>
        </w:r>
        <w:r w:rsidR="0092394B">
          <w:rPr>
            <w:noProof/>
            <w:webHidden/>
          </w:rPr>
          <w:fldChar w:fldCharType="end"/>
        </w:r>
      </w:hyperlink>
    </w:p>
    <w:p w14:paraId="2A34AD84" w14:textId="237F8AC2"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13" w:history="1">
        <w:r w:rsidR="0092394B" w:rsidRPr="00DF3211">
          <w:rPr>
            <w:rStyle w:val="Hipervnculo"/>
            <w:noProof/>
          </w:rPr>
          <w:t>10.3.2</w:t>
        </w:r>
        <w:r w:rsidR="0092394B">
          <w:rPr>
            <w:rFonts w:asciiTheme="minorHAnsi" w:eastAsiaTheme="minorEastAsia" w:hAnsiTheme="minorHAnsi" w:cstheme="minorBidi"/>
            <w:noProof/>
            <w:szCs w:val="22"/>
            <w:lang w:eastAsia="es-CO"/>
          </w:rPr>
          <w:tab/>
        </w:r>
        <w:r w:rsidR="0092394B" w:rsidRPr="00DF3211">
          <w:rPr>
            <w:rStyle w:val="Hipervnculo"/>
            <w:noProof/>
          </w:rPr>
          <w:t>Amenaza</w:t>
        </w:r>
        <w:r w:rsidR="0092394B">
          <w:rPr>
            <w:noProof/>
            <w:webHidden/>
          </w:rPr>
          <w:tab/>
        </w:r>
        <w:r w:rsidR="0092394B">
          <w:rPr>
            <w:noProof/>
            <w:webHidden/>
          </w:rPr>
          <w:fldChar w:fldCharType="begin"/>
        </w:r>
        <w:r w:rsidR="0092394B">
          <w:rPr>
            <w:noProof/>
            <w:webHidden/>
          </w:rPr>
          <w:instrText xml:space="preserve"> PAGEREF _Toc441418113 \h </w:instrText>
        </w:r>
        <w:r w:rsidR="0092394B">
          <w:rPr>
            <w:noProof/>
            <w:webHidden/>
          </w:rPr>
        </w:r>
        <w:r w:rsidR="0092394B">
          <w:rPr>
            <w:noProof/>
            <w:webHidden/>
          </w:rPr>
          <w:fldChar w:fldCharType="separate"/>
        </w:r>
        <w:r>
          <w:rPr>
            <w:noProof/>
            <w:webHidden/>
          </w:rPr>
          <w:t>6</w:t>
        </w:r>
        <w:r w:rsidR="0092394B">
          <w:rPr>
            <w:noProof/>
            <w:webHidden/>
          </w:rPr>
          <w:fldChar w:fldCharType="end"/>
        </w:r>
      </w:hyperlink>
    </w:p>
    <w:p w14:paraId="41F161FE" w14:textId="2F081A9E"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14" w:history="1">
        <w:r w:rsidR="0092394B" w:rsidRPr="00DF3211">
          <w:rPr>
            <w:rStyle w:val="Hipervnculo"/>
            <w:noProof/>
          </w:rPr>
          <w:t>10.3.3</w:t>
        </w:r>
        <w:r w:rsidR="0092394B">
          <w:rPr>
            <w:rFonts w:asciiTheme="minorHAnsi" w:eastAsiaTheme="minorEastAsia" w:hAnsiTheme="minorHAnsi" w:cstheme="minorBidi"/>
            <w:noProof/>
            <w:szCs w:val="22"/>
            <w:lang w:eastAsia="es-CO"/>
          </w:rPr>
          <w:tab/>
        </w:r>
        <w:r w:rsidR="0092394B" w:rsidRPr="00DF3211">
          <w:rPr>
            <w:rStyle w:val="Hipervnculo"/>
            <w:noProof/>
          </w:rPr>
          <w:t>Vulnerabilidad</w:t>
        </w:r>
        <w:r w:rsidR="0092394B">
          <w:rPr>
            <w:noProof/>
            <w:webHidden/>
          </w:rPr>
          <w:tab/>
        </w:r>
        <w:r w:rsidR="0092394B">
          <w:rPr>
            <w:noProof/>
            <w:webHidden/>
          </w:rPr>
          <w:fldChar w:fldCharType="begin"/>
        </w:r>
        <w:r w:rsidR="0092394B">
          <w:rPr>
            <w:noProof/>
            <w:webHidden/>
          </w:rPr>
          <w:instrText xml:space="preserve"> PAGEREF _Toc441418114 \h </w:instrText>
        </w:r>
        <w:r w:rsidR="0092394B">
          <w:rPr>
            <w:noProof/>
            <w:webHidden/>
          </w:rPr>
        </w:r>
        <w:r w:rsidR="0092394B">
          <w:rPr>
            <w:noProof/>
            <w:webHidden/>
          </w:rPr>
          <w:fldChar w:fldCharType="separate"/>
        </w:r>
        <w:r>
          <w:rPr>
            <w:noProof/>
            <w:webHidden/>
          </w:rPr>
          <w:t>7</w:t>
        </w:r>
        <w:r w:rsidR="0092394B">
          <w:rPr>
            <w:noProof/>
            <w:webHidden/>
          </w:rPr>
          <w:fldChar w:fldCharType="end"/>
        </w:r>
      </w:hyperlink>
    </w:p>
    <w:p w14:paraId="64491A39" w14:textId="3146F298"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15" w:history="1">
        <w:r w:rsidR="0092394B" w:rsidRPr="00DF3211">
          <w:rPr>
            <w:rStyle w:val="Hipervnculo"/>
            <w:noProof/>
          </w:rPr>
          <w:t>10.3.4</w:t>
        </w:r>
        <w:r w:rsidR="0092394B">
          <w:rPr>
            <w:rFonts w:asciiTheme="minorHAnsi" w:eastAsiaTheme="minorEastAsia" w:hAnsiTheme="minorHAnsi" w:cstheme="minorBidi"/>
            <w:noProof/>
            <w:szCs w:val="22"/>
            <w:lang w:eastAsia="es-CO"/>
          </w:rPr>
          <w:tab/>
        </w:r>
        <w:r w:rsidR="0092394B" w:rsidRPr="00DF3211">
          <w:rPr>
            <w:rStyle w:val="Hipervnculo"/>
            <w:noProof/>
          </w:rPr>
          <w:t>Generación del riesgo</w:t>
        </w:r>
        <w:r w:rsidR="0092394B">
          <w:rPr>
            <w:noProof/>
            <w:webHidden/>
          </w:rPr>
          <w:tab/>
        </w:r>
        <w:r w:rsidR="0092394B">
          <w:rPr>
            <w:noProof/>
            <w:webHidden/>
          </w:rPr>
          <w:fldChar w:fldCharType="begin"/>
        </w:r>
        <w:r w:rsidR="0092394B">
          <w:rPr>
            <w:noProof/>
            <w:webHidden/>
          </w:rPr>
          <w:instrText xml:space="preserve"> PAGEREF _Toc441418115 \h </w:instrText>
        </w:r>
        <w:r w:rsidR="0092394B">
          <w:rPr>
            <w:noProof/>
            <w:webHidden/>
          </w:rPr>
        </w:r>
        <w:r w:rsidR="0092394B">
          <w:rPr>
            <w:noProof/>
            <w:webHidden/>
          </w:rPr>
          <w:fldChar w:fldCharType="separate"/>
        </w:r>
        <w:r>
          <w:rPr>
            <w:noProof/>
            <w:webHidden/>
          </w:rPr>
          <w:t>8</w:t>
        </w:r>
        <w:r w:rsidR="0092394B">
          <w:rPr>
            <w:noProof/>
            <w:webHidden/>
          </w:rPr>
          <w:fldChar w:fldCharType="end"/>
        </w:r>
      </w:hyperlink>
    </w:p>
    <w:p w14:paraId="637FEB73" w14:textId="5D02F5A0"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16" w:history="1">
        <w:r w:rsidR="0092394B" w:rsidRPr="00DF3211">
          <w:rPr>
            <w:rStyle w:val="Hipervnculo"/>
            <w:rFonts w:asciiTheme="majorHAnsi" w:hAnsiTheme="majorHAnsi"/>
            <w:noProof/>
          </w:rPr>
          <w:t>10.3.5</w:t>
        </w:r>
        <w:r w:rsidR="0092394B">
          <w:rPr>
            <w:rFonts w:asciiTheme="minorHAnsi" w:eastAsiaTheme="minorEastAsia" w:hAnsiTheme="minorHAnsi" w:cstheme="minorBidi"/>
            <w:noProof/>
            <w:szCs w:val="22"/>
            <w:lang w:eastAsia="es-CO"/>
          </w:rPr>
          <w:tab/>
        </w:r>
        <w:r w:rsidR="0092394B" w:rsidRPr="00DF3211">
          <w:rPr>
            <w:rStyle w:val="Hipervnculo"/>
            <w:rFonts w:asciiTheme="majorHAnsi" w:hAnsiTheme="majorHAnsi"/>
            <w:noProof/>
          </w:rPr>
          <w:t>Prevención y reducción del riesgo</w:t>
        </w:r>
        <w:r w:rsidR="0092394B">
          <w:rPr>
            <w:noProof/>
            <w:webHidden/>
          </w:rPr>
          <w:tab/>
        </w:r>
        <w:r w:rsidR="0092394B">
          <w:rPr>
            <w:noProof/>
            <w:webHidden/>
          </w:rPr>
          <w:fldChar w:fldCharType="begin"/>
        </w:r>
        <w:r w:rsidR="0092394B">
          <w:rPr>
            <w:noProof/>
            <w:webHidden/>
          </w:rPr>
          <w:instrText xml:space="preserve"> PAGEREF _Toc441418116 \h </w:instrText>
        </w:r>
        <w:r w:rsidR="0092394B">
          <w:rPr>
            <w:noProof/>
            <w:webHidden/>
          </w:rPr>
        </w:r>
        <w:r w:rsidR="0092394B">
          <w:rPr>
            <w:noProof/>
            <w:webHidden/>
          </w:rPr>
          <w:fldChar w:fldCharType="separate"/>
        </w:r>
        <w:r>
          <w:rPr>
            <w:noProof/>
            <w:webHidden/>
          </w:rPr>
          <w:t>8</w:t>
        </w:r>
        <w:r w:rsidR="0092394B">
          <w:rPr>
            <w:noProof/>
            <w:webHidden/>
          </w:rPr>
          <w:fldChar w:fldCharType="end"/>
        </w:r>
      </w:hyperlink>
    </w:p>
    <w:p w14:paraId="3D788673" w14:textId="70E6D017" w:rsidR="0092394B" w:rsidRDefault="00450DA9">
      <w:pPr>
        <w:pStyle w:val="TDC2"/>
        <w:tabs>
          <w:tab w:val="left" w:pos="880"/>
          <w:tab w:val="right" w:leader="dot" w:pos="8261"/>
        </w:tabs>
        <w:rPr>
          <w:rFonts w:asciiTheme="minorHAnsi" w:eastAsiaTheme="minorEastAsia" w:hAnsiTheme="minorHAnsi" w:cstheme="minorBidi"/>
          <w:bCs w:val="0"/>
          <w:noProof/>
          <w:lang w:eastAsia="es-CO"/>
        </w:rPr>
      </w:pPr>
      <w:hyperlink w:anchor="_Toc441418117" w:history="1">
        <w:r w:rsidR="0092394B" w:rsidRPr="00DF3211">
          <w:rPr>
            <w:rStyle w:val="Hipervnculo"/>
            <w:noProof/>
          </w:rPr>
          <w:t>10.4</w:t>
        </w:r>
        <w:r w:rsidR="0092394B">
          <w:rPr>
            <w:rFonts w:asciiTheme="minorHAnsi" w:eastAsiaTheme="minorEastAsia" w:hAnsiTheme="minorHAnsi" w:cstheme="minorBidi"/>
            <w:bCs w:val="0"/>
            <w:noProof/>
            <w:lang w:eastAsia="es-CO"/>
          </w:rPr>
          <w:tab/>
        </w:r>
        <w:r w:rsidR="0092394B" w:rsidRPr="00DF3211">
          <w:rPr>
            <w:rStyle w:val="Hipervnculo"/>
            <w:noProof/>
          </w:rPr>
          <w:t>Análisis del riesgo</w:t>
        </w:r>
        <w:r w:rsidR="0092394B">
          <w:rPr>
            <w:noProof/>
            <w:webHidden/>
          </w:rPr>
          <w:tab/>
        </w:r>
        <w:r w:rsidR="0092394B">
          <w:rPr>
            <w:noProof/>
            <w:webHidden/>
          </w:rPr>
          <w:fldChar w:fldCharType="begin"/>
        </w:r>
        <w:r w:rsidR="0092394B">
          <w:rPr>
            <w:noProof/>
            <w:webHidden/>
          </w:rPr>
          <w:instrText xml:space="preserve"> PAGEREF _Toc441418117 \h </w:instrText>
        </w:r>
        <w:r w:rsidR="0092394B">
          <w:rPr>
            <w:noProof/>
            <w:webHidden/>
          </w:rPr>
        </w:r>
        <w:r w:rsidR="0092394B">
          <w:rPr>
            <w:noProof/>
            <w:webHidden/>
          </w:rPr>
          <w:fldChar w:fldCharType="separate"/>
        </w:r>
        <w:r>
          <w:rPr>
            <w:noProof/>
            <w:webHidden/>
          </w:rPr>
          <w:t>10</w:t>
        </w:r>
        <w:r w:rsidR="0092394B">
          <w:rPr>
            <w:noProof/>
            <w:webHidden/>
          </w:rPr>
          <w:fldChar w:fldCharType="end"/>
        </w:r>
      </w:hyperlink>
    </w:p>
    <w:p w14:paraId="53CAC44A" w14:textId="1986EB1A"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18" w:history="1">
        <w:r w:rsidR="0092394B" w:rsidRPr="00DF3211">
          <w:rPr>
            <w:rStyle w:val="Hipervnculo"/>
            <w:noProof/>
          </w:rPr>
          <w:t>10.4.1</w:t>
        </w:r>
        <w:r w:rsidR="0092394B">
          <w:rPr>
            <w:rFonts w:asciiTheme="minorHAnsi" w:eastAsiaTheme="minorEastAsia" w:hAnsiTheme="minorHAnsi" w:cstheme="minorBidi"/>
            <w:noProof/>
            <w:szCs w:val="22"/>
            <w:lang w:eastAsia="es-CO"/>
          </w:rPr>
          <w:tab/>
        </w:r>
        <w:r w:rsidR="0092394B" w:rsidRPr="00DF3211">
          <w:rPr>
            <w:rStyle w:val="Hipervnculo"/>
            <w:noProof/>
          </w:rPr>
          <w:t>Metodología</w:t>
        </w:r>
        <w:r w:rsidR="0092394B">
          <w:rPr>
            <w:noProof/>
            <w:webHidden/>
          </w:rPr>
          <w:tab/>
        </w:r>
        <w:r w:rsidR="0092394B">
          <w:rPr>
            <w:noProof/>
            <w:webHidden/>
          </w:rPr>
          <w:fldChar w:fldCharType="begin"/>
        </w:r>
        <w:r w:rsidR="0092394B">
          <w:rPr>
            <w:noProof/>
            <w:webHidden/>
          </w:rPr>
          <w:instrText xml:space="preserve"> PAGEREF _Toc441418118 \h </w:instrText>
        </w:r>
        <w:r w:rsidR="0092394B">
          <w:rPr>
            <w:noProof/>
            <w:webHidden/>
          </w:rPr>
        </w:r>
        <w:r w:rsidR="0092394B">
          <w:rPr>
            <w:noProof/>
            <w:webHidden/>
          </w:rPr>
          <w:fldChar w:fldCharType="separate"/>
        </w:r>
        <w:r>
          <w:rPr>
            <w:noProof/>
            <w:webHidden/>
          </w:rPr>
          <w:t>10</w:t>
        </w:r>
        <w:r w:rsidR="0092394B">
          <w:rPr>
            <w:noProof/>
            <w:webHidden/>
          </w:rPr>
          <w:fldChar w:fldCharType="end"/>
        </w:r>
      </w:hyperlink>
    </w:p>
    <w:p w14:paraId="24D934E9" w14:textId="6362BCD3"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19" w:history="1">
        <w:r w:rsidR="0092394B" w:rsidRPr="00DF3211">
          <w:rPr>
            <w:rStyle w:val="Hipervnculo"/>
            <w:noProof/>
          </w:rPr>
          <w:t>10.4.2</w:t>
        </w:r>
        <w:r w:rsidR="0092394B">
          <w:rPr>
            <w:rFonts w:asciiTheme="minorHAnsi" w:eastAsiaTheme="minorEastAsia" w:hAnsiTheme="minorHAnsi" w:cstheme="minorBidi"/>
            <w:noProof/>
            <w:szCs w:val="22"/>
            <w:lang w:eastAsia="es-CO"/>
          </w:rPr>
          <w:tab/>
        </w:r>
        <w:r w:rsidR="0092394B" w:rsidRPr="00DF3211">
          <w:rPr>
            <w:rStyle w:val="Hipervnculo"/>
            <w:noProof/>
          </w:rPr>
          <w:t>Identificación de Amenazas</w:t>
        </w:r>
        <w:r w:rsidR="0092394B">
          <w:rPr>
            <w:noProof/>
            <w:webHidden/>
          </w:rPr>
          <w:tab/>
        </w:r>
        <w:r w:rsidR="0092394B">
          <w:rPr>
            <w:noProof/>
            <w:webHidden/>
          </w:rPr>
          <w:fldChar w:fldCharType="begin"/>
        </w:r>
        <w:r w:rsidR="0092394B">
          <w:rPr>
            <w:noProof/>
            <w:webHidden/>
          </w:rPr>
          <w:instrText xml:space="preserve"> PAGEREF _Toc441418119 \h </w:instrText>
        </w:r>
        <w:r w:rsidR="0092394B">
          <w:rPr>
            <w:noProof/>
            <w:webHidden/>
          </w:rPr>
        </w:r>
        <w:r w:rsidR="0092394B">
          <w:rPr>
            <w:noProof/>
            <w:webHidden/>
          </w:rPr>
          <w:fldChar w:fldCharType="separate"/>
        </w:r>
        <w:r>
          <w:rPr>
            <w:noProof/>
            <w:webHidden/>
          </w:rPr>
          <w:t>12</w:t>
        </w:r>
        <w:r w:rsidR="0092394B">
          <w:rPr>
            <w:noProof/>
            <w:webHidden/>
          </w:rPr>
          <w:fldChar w:fldCharType="end"/>
        </w:r>
      </w:hyperlink>
    </w:p>
    <w:p w14:paraId="3BCF82F2" w14:textId="497C5880"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20" w:history="1">
        <w:r w:rsidR="0092394B" w:rsidRPr="00DF3211">
          <w:rPr>
            <w:rStyle w:val="Hipervnculo"/>
            <w:noProof/>
          </w:rPr>
          <w:t>10.4.3</w:t>
        </w:r>
        <w:r w:rsidR="0092394B">
          <w:rPr>
            <w:rFonts w:asciiTheme="minorHAnsi" w:eastAsiaTheme="minorEastAsia" w:hAnsiTheme="minorHAnsi" w:cstheme="minorBidi"/>
            <w:noProof/>
            <w:szCs w:val="22"/>
            <w:lang w:eastAsia="es-CO"/>
          </w:rPr>
          <w:tab/>
        </w:r>
        <w:r w:rsidR="0092394B" w:rsidRPr="00DF3211">
          <w:rPr>
            <w:rStyle w:val="Hipervnculo"/>
            <w:noProof/>
          </w:rPr>
          <w:t>Análisis de probabilidad de ocurrencia de las amenazas identificadas</w:t>
        </w:r>
        <w:r w:rsidR="0092394B">
          <w:rPr>
            <w:noProof/>
            <w:webHidden/>
          </w:rPr>
          <w:tab/>
        </w:r>
        <w:r w:rsidR="0092394B">
          <w:rPr>
            <w:noProof/>
            <w:webHidden/>
          </w:rPr>
          <w:fldChar w:fldCharType="begin"/>
        </w:r>
        <w:r w:rsidR="0092394B">
          <w:rPr>
            <w:noProof/>
            <w:webHidden/>
          </w:rPr>
          <w:instrText xml:space="preserve"> PAGEREF _Toc441418120 \h </w:instrText>
        </w:r>
        <w:r w:rsidR="0092394B">
          <w:rPr>
            <w:noProof/>
            <w:webHidden/>
          </w:rPr>
        </w:r>
        <w:r w:rsidR="0092394B">
          <w:rPr>
            <w:noProof/>
            <w:webHidden/>
          </w:rPr>
          <w:fldChar w:fldCharType="separate"/>
        </w:r>
        <w:r>
          <w:rPr>
            <w:noProof/>
            <w:webHidden/>
          </w:rPr>
          <w:t>18</w:t>
        </w:r>
        <w:r w:rsidR="0092394B">
          <w:rPr>
            <w:noProof/>
            <w:webHidden/>
          </w:rPr>
          <w:fldChar w:fldCharType="end"/>
        </w:r>
      </w:hyperlink>
    </w:p>
    <w:p w14:paraId="22DF4F83" w14:textId="5E7D3BAA"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21" w:history="1">
        <w:r w:rsidR="0092394B" w:rsidRPr="00DF3211">
          <w:rPr>
            <w:rStyle w:val="Hipervnculo"/>
            <w:noProof/>
          </w:rPr>
          <w:t>10.4.4</w:t>
        </w:r>
        <w:r w:rsidR="0092394B">
          <w:rPr>
            <w:rFonts w:asciiTheme="minorHAnsi" w:eastAsiaTheme="minorEastAsia" w:hAnsiTheme="minorHAnsi" w:cstheme="minorBidi"/>
            <w:noProof/>
            <w:szCs w:val="22"/>
            <w:lang w:eastAsia="es-CO"/>
          </w:rPr>
          <w:tab/>
        </w:r>
        <w:r w:rsidR="0092394B" w:rsidRPr="00DF3211">
          <w:rPr>
            <w:rStyle w:val="Hipervnculo"/>
            <w:noProof/>
          </w:rPr>
          <w:t>Análisis de vulnerabilidad</w:t>
        </w:r>
        <w:r w:rsidR="0092394B">
          <w:rPr>
            <w:noProof/>
            <w:webHidden/>
          </w:rPr>
          <w:tab/>
        </w:r>
        <w:r w:rsidR="0092394B">
          <w:rPr>
            <w:noProof/>
            <w:webHidden/>
          </w:rPr>
          <w:fldChar w:fldCharType="begin"/>
        </w:r>
        <w:r w:rsidR="0092394B">
          <w:rPr>
            <w:noProof/>
            <w:webHidden/>
          </w:rPr>
          <w:instrText xml:space="preserve"> PAGEREF _Toc441418121 \h </w:instrText>
        </w:r>
        <w:r w:rsidR="0092394B">
          <w:rPr>
            <w:noProof/>
            <w:webHidden/>
          </w:rPr>
        </w:r>
        <w:r w:rsidR="0092394B">
          <w:rPr>
            <w:noProof/>
            <w:webHidden/>
          </w:rPr>
          <w:fldChar w:fldCharType="separate"/>
        </w:r>
        <w:r>
          <w:rPr>
            <w:noProof/>
            <w:webHidden/>
          </w:rPr>
          <w:t>19</w:t>
        </w:r>
        <w:r w:rsidR="0092394B">
          <w:rPr>
            <w:noProof/>
            <w:webHidden/>
          </w:rPr>
          <w:fldChar w:fldCharType="end"/>
        </w:r>
      </w:hyperlink>
    </w:p>
    <w:p w14:paraId="6BFA2702" w14:textId="540D44B1"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22" w:history="1">
        <w:r w:rsidR="0092394B" w:rsidRPr="00DF3211">
          <w:rPr>
            <w:rStyle w:val="Hipervnculo"/>
            <w:noProof/>
          </w:rPr>
          <w:t>10.4.5</w:t>
        </w:r>
        <w:r w:rsidR="0092394B">
          <w:rPr>
            <w:rFonts w:asciiTheme="minorHAnsi" w:eastAsiaTheme="minorEastAsia" w:hAnsiTheme="minorHAnsi" w:cstheme="minorBidi"/>
            <w:noProof/>
            <w:szCs w:val="22"/>
            <w:lang w:eastAsia="es-CO"/>
          </w:rPr>
          <w:tab/>
        </w:r>
        <w:r w:rsidR="0092394B" w:rsidRPr="00DF3211">
          <w:rPr>
            <w:rStyle w:val="Hipervnculo"/>
            <w:noProof/>
          </w:rPr>
          <w:t>Evaluación del riesgo</w:t>
        </w:r>
        <w:r w:rsidR="0092394B">
          <w:rPr>
            <w:noProof/>
            <w:webHidden/>
          </w:rPr>
          <w:tab/>
        </w:r>
        <w:r w:rsidR="0092394B">
          <w:rPr>
            <w:noProof/>
            <w:webHidden/>
          </w:rPr>
          <w:fldChar w:fldCharType="begin"/>
        </w:r>
        <w:r w:rsidR="0092394B">
          <w:rPr>
            <w:noProof/>
            <w:webHidden/>
          </w:rPr>
          <w:instrText xml:space="preserve"> PAGEREF _Toc441418122 \h </w:instrText>
        </w:r>
        <w:r w:rsidR="0092394B">
          <w:rPr>
            <w:noProof/>
            <w:webHidden/>
          </w:rPr>
        </w:r>
        <w:r w:rsidR="0092394B">
          <w:rPr>
            <w:noProof/>
            <w:webHidden/>
          </w:rPr>
          <w:fldChar w:fldCharType="separate"/>
        </w:r>
        <w:r>
          <w:rPr>
            <w:noProof/>
            <w:webHidden/>
          </w:rPr>
          <w:t>19</w:t>
        </w:r>
        <w:r w:rsidR="0092394B">
          <w:rPr>
            <w:noProof/>
            <w:webHidden/>
          </w:rPr>
          <w:fldChar w:fldCharType="end"/>
        </w:r>
      </w:hyperlink>
    </w:p>
    <w:p w14:paraId="76B7706F" w14:textId="55B760D4"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23" w:history="1">
        <w:r w:rsidR="0092394B" w:rsidRPr="00DF3211">
          <w:rPr>
            <w:rStyle w:val="Hipervnculo"/>
            <w:noProof/>
          </w:rPr>
          <w:t>10.4.6</w:t>
        </w:r>
        <w:r w:rsidR="0092394B">
          <w:rPr>
            <w:rFonts w:asciiTheme="minorHAnsi" w:eastAsiaTheme="minorEastAsia" w:hAnsiTheme="minorHAnsi" w:cstheme="minorBidi"/>
            <w:noProof/>
            <w:szCs w:val="22"/>
            <w:lang w:eastAsia="es-CO"/>
          </w:rPr>
          <w:tab/>
        </w:r>
        <w:r w:rsidR="0092394B" w:rsidRPr="00DF3211">
          <w:rPr>
            <w:rStyle w:val="Hipervnculo"/>
            <w:noProof/>
          </w:rPr>
          <w:t>Análisis de Resultados</w:t>
        </w:r>
        <w:r w:rsidR="0092394B">
          <w:rPr>
            <w:noProof/>
            <w:webHidden/>
          </w:rPr>
          <w:tab/>
        </w:r>
        <w:r w:rsidR="0092394B">
          <w:rPr>
            <w:noProof/>
            <w:webHidden/>
          </w:rPr>
          <w:fldChar w:fldCharType="begin"/>
        </w:r>
        <w:r w:rsidR="0092394B">
          <w:rPr>
            <w:noProof/>
            <w:webHidden/>
          </w:rPr>
          <w:instrText xml:space="preserve"> PAGEREF _Toc441418123 \h </w:instrText>
        </w:r>
        <w:r w:rsidR="0092394B">
          <w:rPr>
            <w:noProof/>
            <w:webHidden/>
          </w:rPr>
        </w:r>
        <w:r w:rsidR="0092394B">
          <w:rPr>
            <w:noProof/>
            <w:webHidden/>
          </w:rPr>
          <w:fldChar w:fldCharType="separate"/>
        </w:r>
        <w:r>
          <w:rPr>
            <w:noProof/>
            <w:webHidden/>
          </w:rPr>
          <w:t>20</w:t>
        </w:r>
        <w:r w:rsidR="0092394B">
          <w:rPr>
            <w:noProof/>
            <w:webHidden/>
          </w:rPr>
          <w:fldChar w:fldCharType="end"/>
        </w:r>
      </w:hyperlink>
    </w:p>
    <w:p w14:paraId="76614423" w14:textId="68E806C5" w:rsidR="0092394B" w:rsidRDefault="00450DA9">
      <w:pPr>
        <w:pStyle w:val="TDC2"/>
        <w:tabs>
          <w:tab w:val="left" w:pos="880"/>
          <w:tab w:val="right" w:leader="dot" w:pos="8261"/>
        </w:tabs>
        <w:rPr>
          <w:rFonts w:asciiTheme="minorHAnsi" w:eastAsiaTheme="minorEastAsia" w:hAnsiTheme="minorHAnsi" w:cstheme="minorBidi"/>
          <w:bCs w:val="0"/>
          <w:noProof/>
          <w:lang w:eastAsia="es-CO"/>
        </w:rPr>
      </w:pPr>
      <w:hyperlink w:anchor="_Toc441418124" w:history="1">
        <w:r w:rsidR="0092394B" w:rsidRPr="00DF3211">
          <w:rPr>
            <w:rStyle w:val="Hipervnculo"/>
            <w:noProof/>
          </w:rPr>
          <w:t>10.5</w:t>
        </w:r>
        <w:r w:rsidR="0092394B">
          <w:rPr>
            <w:rFonts w:asciiTheme="minorHAnsi" w:eastAsiaTheme="minorEastAsia" w:hAnsiTheme="minorHAnsi" w:cstheme="minorBidi"/>
            <w:bCs w:val="0"/>
            <w:noProof/>
            <w:lang w:eastAsia="es-CO"/>
          </w:rPr>
          <w:tab/>
        </w:r>
        <w:r w:rsidR="0092394B" w:rsidRPr="00DF3211">
          <w:rPr>
            <w:rStyle w:val="Hipervnculo"/>
            <w:noProof/>
          </w:rPr>
          <w:t>Lineamientos para la estructuración del Plan de Contingencia</w:t>
        </w:r>
        <w:r w:rsidR="0092394B">
          <w:rPr>
            <w:noProof/>
            <w:webHidden/>
          </w:rPr>
          <w:tab/>
        </w:r>
        <w:r w:rsidR="0092394B">
          <w:rPr>
            <w:noProof/>
            <w:webHidden/>
          </w:rPr>
          <w:fldChar w:fldCharType="begin"/>
        </w:r>
        <w:r w:rsidR="0092394B">
          <w:rPr>
            <w:noProof/>
            <w:webHidden/>
          </w:rPr>
          <w:instrText xml:space="preserve"> PAGEREF _Toc441418124 \h </w:instrText>
        </w:r>
        <w:r w:rsidR="0092394B">
          <w:rPr>
            <w:noProof/>
            <w:webHidden/>
          </w:rPr>
        </w:r>
        <w:r w:rsidR="0092394B">
          <w:rPr>
            <w:noProof/>
            <w:webHidden/>
          </w:rPr>
          <w:fldChar w:fldCharType="separate"/>
        </w:r>
        <w:r>
          <w:rPr>
            <w:noProof/>
            <w:webHidden/>
          </w:rPr>
          <w:t>21</w:t>
        </w:r>
        <w:r w:rsidR="0092394B">
          <w:rPr>
            <w:noProof/>
            <w:webHidden/>
          </w:rPr>
          <w:fldChar w:fldCharType="end"/>
        </w:r>
      </w:hyperlink>
    </w:p>
    <w:p w14:paraId="0C7FEFA0" w14:textId="6DAAA199"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25" w:history="1">
        <w:r w:rsidR="0092394B" w:rsidRPr="00DF3211">
          <w:rPr>
            <w:rStyle w:val="Hipervnculo"/>
            <w:noProof/>
          </w:rPr>
          <w:t>10.5.1</w:t>
        </w:r>
        <w:r w:rsidR="0092394B">
          <w:rPr>
            <w:rFonts w:asciiTheme="minorHAnsi" w:eastAsiaTheme="minorEastAsia" w:hAnsiTheme="minorHAnsi" w:cstheme="minorBidi"/>
            <w:noProof/>
            <w:szCs w:val="22"/>
            <w:lang w:eastAsia="es-CO"/>
          </w:rPr>
          <w:tab/>
        </w:r>
        <w:r w:rsidR="0092394B" w:rsidRPr="00DF3211">
          <w:rPr>
            <w:rStyle w:val="Hipervnculo"/>
            <w:noProof/>
          </w:rPr>
          <w:t>Plan Estratégico</w:t>
        </w:r>
        <w:r w:rsidR="0092394B">
          <w:rPr>
            <w:noProof/>
            <w:webHidden/>
          </w:rPr>
          <w:tab/>
        </w:r>
        <w:r w:rsidR="0092394B">
          <w:rPr>
            <w:noProof/>
            <w:webHidden/>
          </w:rPr>
          <w:fldChar w:fldCharType="begin"/>
        </w:r>
        <w:r w:rsidR="0092394B">
          <w:rPr>
            <w:noProof/>
            <w:webHidden/>
          </w:rPr>
          <w:instrText xml:space="preserve"> PAGEREF _Toc441418125 \h </w:instrText>
        </w:r>
        <w:r w:rsidR="0092394B">
          <w:rPr>
            <w:noProof/>
            <w:webHidden/>
          </w:rPr>
        </w:r>
        <w:r w:rsidR="0092394B">
          <w:rPr>
            <w:noProof/>
            <w:webHidden/>
          </w:rPr>
          <w:fldChar w:fldCharType="separate"/>
        </w:r>
        <w:r>
          <w:rPr>
            <w:noProof/>
            <w:webHidden/>
          </w:rPr>
          <w:t>21</w:t>
        </w:r>
        <w:r w:rsidR="0092394B">
          <w:rPr>
            <w:noProof/>
            <w:webHidden/>
          </w:rPr>
          <w:fldChar w:fldCharType="end"/>
        </w:r>
      </w:hyperlink>
    </w:p>
    <w:p w14:paraId="231878CF" w14:textId="7DF9813F"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26" w:history="1">
        <w:r w:rsidR="0092394B" w:rsidRPr="00DF3211">
          <w:rPr>
            <w:rStyle w:val="Hipervnculo"/>
            <w:noProof/>
          </w:rPr>
          <w:t>10.5.2</w:t>
        </w:r>
        <w:r w:rsidR="0092394B">
          <w:rPr>
            <w:rFonts w:asciiTheme="minorHAnsi" w:eastAsiaTheme="minorEastAsia" w:hAnsiTheme="minorHAnsi" w:cstheme="minorBidi"/>
            <w:noProof/>
            <w:szCs w:val="22"/>
            <w:lang w:eastAsia="es-CO"/>
          </w:rPr>
          <w:tab/>
        </w:r>
        <w:r w:rsidR="0092394B" w:rsidRPr="00DF3211">
          <w:rPr>
            <w:rStyle w:val="Hipervnculo"/>
            <w:noProof/>
          </w:rPr>
          <w:t>Plan Operativo</w:t>
        </w:r>
        <w:r w:rsidR="0092394B">
          <w:rPr>
            <w:noProof/>
            <w:webHidden/>
          </w:rPr>
          <w:tab/>
        </w:r>
        <w:r w:rsidR="0092394B">
          <w:rPr>
            <w:noProof/>
            <w:webHidden/>
          </w:rPr>
          <w:fldChar w:fldCharType="begin"/>
        </w:r>
        <w:r w:rsidR="0092394B">
          <w:rPr>
            <w:noProof/>
            <w:webHidden/>
          </w:rPr>
          <w:instrText xml:space="preserve"> PAGEREF _Toc441418126 \h </w:instrText>
        </w:r>
        <w:r w:rsidR="0092394B">
          <w:rPr>
            <w:noProof/>
            <w:webHidden/>
          </w:rPr>
        </w:r>
        <w:r w:rsidR="0092394B">
          <w:rPr>
            <w:noProof/>
            <w:webHidden/>
          </w:rPr>
          <w:fldChar w:fldCharType="separate"/>
        </w:r>
        <w:r>
          <w:rPr>
            <w:noProof/>
            <w:webHidden/>
          </w:rPr>
          <w:t>33</w:t>
        </w:r>
        <w:r w:rsidR="0092394B">
          <w:rPr>
            <w:noProof/>
            <w:webHidden/>
          </w:rPr>
          <w:fldChar w:fldCharType="end"/>
        </w:r>
      </w:hyperlink>
    </w:p>
    <w:p w14:paraId="7CDF7310" w14:textId="2448ACDC" w:rsidR="0092394B" w:rsidRDefault="00450DA9">
      <w:pPr>
        <w:pStyle w:val="TDC3"/>
        <w:tabs>
          <w:tab w:val="left" w:pos="1320"/>
          <w:tab w:val="right" w:leader="dot" w:pos="8261"/>
        </w:tabs>
        <w:rPr>
          <w:rFonts w:asciiTheme="minorHAnsi" w:eastAsiaTheme="minorEastAsia" w:hAnsiTheme="minorHAnsi" w:cstheme="minorBidi"/>
          <w:noProof/>
          <w:szCs w:val="22"/>
          <w:lang w:eastAsia="es-CO"/>
        </w:rPr>
      </w:pPr>
      <w:hyperlink w:anchor="_Toc441418127" w:history="1">
        <w:r w:rsidR="0092394B" w:rsidRPr="00DF3211">
          <w:rPr>
            <w:rStyle w:val="Hipervnculo"/>
            <w:noProof/>
          </w:rPr>
          <w:t>10.5.3</w:t>
        </w:r>
        <w:r w:rsidR="0092394B">
          <w:rPr>
            <w:rFonts w:asciiTheme="minorHAnsi" w:eastAsiaTheme="minorEastAsia" w:hAnsiTheme="minorHAnsi" w:cstheme="minorBidi"/>
            <w:noProof/>
            <w:szCs w:val="22"/>
            <w:lang w:eastAsia="es-CO"/>
          </w:rPr>
          <w:tab/>
        </w:r>
        <w:r w:rsidR="0092394B" w:rsidRPr="00DF3211">
          <w:rPr>
            <w:rStyle w:val="Hipervnculo"/>
            <w:noProof/>
          </w:rPr>
          <w:t>Plan Informático</w:t>
        </w:r>
        <w:r w:rsidR="0092394B">
          <w:rPr>
            <w:noProof/>
            <w:webHidden/>
          </w:rPr>
          <w:tab/>
        </w:r>
        <w:r w:rsidR="0092394B">
          <w:rPr>
            <w:noProof/>
            <w:webHidden/>
          </w:rPr>
          <w:fldChar w:fldCharType="begin"/>
        </w:r>
        <w:r w:rsidR="0092394B">
          <w:rPr>
            <w:noProof/>
            <w:webHidden/>
          </w:rPr>
          <w:instrText xml:space="preserve"> PAGEREF _Toc441418127 \h </w:instrText>
        </w:r>
        <w:r w:rsidR="0092394B">
          <w:rPr>
            <w:noProof/>
            <w:webHidden/>
          </w:rPr>
        </w:r>
        <w:r w:rsidR="0092394B">
          <w:rPr>
            <w:noProof/>
            <w:webHidden/>
          </w:rPr>
          <w:fldChar w:fldCharType="separate"/>
        </w:r>
        <w:r>
          <w:rPr>
            <w:noProof/>
            <w:webHidden/>
          </w:rPr>
          <w:t>37</w:t>
        </w:r>
        <w:r w:rsidR="0092394B">
          <w:rPr>
            <w:noProof/>
            <w:webHidden/>
          </w:rPr>
          <w:fldChar w:fldCharType="end"/>
        </w:r>
      </w:hyperlink>
    </w:p>
    <w:p w14:paraId="234E3329" w14:textId="3BC6D2B7" w:rsidR="0092394B" w:rsidRDefault="00450DA9">
      <w:pPr>
        <w:pStyle w:val="TDC1"/>
        <w:tabs>
          <w:tab w:val="right" w:leader="dot" w:pos="8261"/>
        </w:tabs>
        <w:rPr>
          <w:rFonts w:asciiTheme="minorHAnsi" w:eastAsiaTheme="minorEastAsia" w:hAnsiTheme="minorHAnsi" w:cstheme="minorBidi"/>
          <w:bCs w:val="0"/>
          <w:iCs w:val="0"/>
          <w:caps w:val="0"/>
          <w:noProof/>
          <w:szCs w:val="22"/>
          <w:lang w:eastAsia="es-CO"/>
        </w:rPr>
      </w:pPr>
      <w:hyperlink w:anchor="_Toc441418128" w:history="1">
        <w:r w:rsidR="0092394B" w:rsidRPr="00DF3211">
          <w:rPr>
            <w:rStyle w:val="Hipervnculo"/>
            <w:noProof/>
          </w:rPr>
          <w:t>BIBLIOGRAFÍA</w:t>
        </w:r>
        <w:r w:rsidR="0092394B">
          <w:rPr>
            <w:noProof/>
            <w:webHidden/>
          </w:rPr>
          <w:tab/>
        </w:r>
        <w:r w:rsidR="0092394B">
          <w:rPr>
            <w:noProof/>
            <w:webHidden/>
          </w:rPr>
          <w:fldChar w:fldCharType="begin"/>
        </w:r>
        <w:r w:rsidR="0092394B">
          <w:rPr>
            <w:noProof/>
            <w:webHidden/>
          </w:rPr>
          <w:instrText xml:space="preserve"> PAGEREF _Toc441418128 \h </w:instrText>
        </w:r>
        <w:r w:rsidR="0092394B">
          <w:rPr>
            <w:noProof/>
            <w:webHidden/>
          </w:rPr>
        </w:r>
        <w:r w:rsidR="0092394B">
          <w:rPr>
            <w:noProof/>
            <w:webHidden/>
          </w:rPr>
          <w:fldChar w:fldCharType="separate"/>
        </w:r>
        <w:r>
          <w:rPr>
            <w:noProof/>
            <w:webHidden/>
          </w:rPr>
          <w:t>39</w:t>
        </w:r>
        <w:r w:rsidR="0092394B">
          <w:rPr>
            <w:noProof/>
            <w:webHidden/>
          </w:rPr>
          <w:fldChar w:fldCharType="end"/>
        </w:r>
      </w:hyperlink>
    </w:p>
    <w:p w14:paraId="2960661C" w14:textId="111D06C6" w:rsidR="00F25E92" w:rsidRDefault="00A72D9E" w:rsidP="00A72D9E">
      <w:r w:rsidRPr="00FB054D">
        <w:fldChar w:fldCharType="end"/>
      </w:r>
    </w:p>
    <w:p w14:paraId="21998431" w14:textId="77777777" w:rsidR="00F25E92" w:rsidRDefault="00F25E92">
      <w:pPr>
        <w:spacing w:line="240" w:lineRule="auto"/>
        <w:contextualSpacing w:val="0"/>
        <w:jc w:val="left"/>
      </w:pPr>
      <w:r>
        <w:br w:type="page"/>
      </w:r>
    </w:p>
    <w:p w14:paraId="3963BE01" w14:textId="77777777" w:rsidR="00A72D9E" w:rsidRPr="00FB054D" w:rsidRDefault="00A72D9E" w:rsidP="00A72D9E">
      <w:pPr>
        <w:pStyle w:val="PortadaDocumento"/>
      </w:pPr>
      <w:r w:rsidRPr="00FB054D">
        <w:lastRenderedPageBreak/>
        <w:t>ÍNDICE DE TABLAS</w:t>
      </w:r>
    </w:p>
    <w:p w14:paraId="427D0681" w14:textId="77777777" w:rsidR="00A72D9E" w:rsidRPr="00FB054D" w:rsidRDefault="00A72D9E" w:rsidP="00A72D9E"/>
    <w:p w14:paraId="5F825009" w14:textId="3E682E78" w:rsidR="0092394B" w:rsidRDefault="00A72D9E">
      <w:pPr>
        <w:pStyle w:val="Tabladeilustraciones"/>
        <w:tabs>
          <w:tab w:val="right" w:leader="dot" w:pos="8261"/>
        </w:tabs>
        <w:rPr>
          <w:rFonts w:asciiTheme="minorHAnsi" w:eastAsiaTheme="minorEastAsia" w:hAnsiTheme="minorHAnsi" w:cstheme="minorBidi"/>
          <w:noProof/>
          <w:lang w:eastAsia="es-CO"/>
        </w:rPr>
      </w:pPr>
      <w:r>
        <w:fldChar w:fldCharType="begin"/>
      </w:r>
      <w:r>
        <w:instrText xml:space="preserve"> TOC \h \z \c "Tabla" </w:instrText>
      </w:r>
      <w:r>
        <w:fldChar w:fldCharType="separate"/>
      </w:r>
      <w:hyperlink w:anchor="_Toc441418129" w:history="1">
        <w:r w:rsidR="0092394B" w:rsidRPr="00C91A9E">
          <w:rPr>
            <w:rStyle w:val="Hipervnculo"/>
            <w:noProof/>
          </w:rPr>
          <w:t xml:space="preserve">Tabla 10.1 </w:t>
        </w:r>
        <w:r w:rsidR="0092394B" w:rsidRPr="00C91A9E">
          <w:rPr>
            <w:rStyle w:val="Hipervnculo"/>
            <w:rFonts w:asciiTheme="majorHAnsi" w:hAnsiTheme="majorHAnsi"/>
            <w:noProof/>
          </w:rPr>
          <w:t>Medidas cualitativas de la probabilidad</w:t>
        </w:r>
        <w:r w:rsidR="0092394B">
          <w:rPr>
            <w:noProof/>
            <w:webHidden/>
          </w:rPr>
          <w:tab/>
        </w:r>
        <w:r w:rsidR="0092394B">
          <w:rPr>
            <w:noProof/>
            <w:webHidden/>
          </w:rPr>
          <w:fldChar w:fldCharType="begin"/>
        </w:r>
        <w:r w:rsidR="0092394B">
          <w:rPr>
            <w:noProof/>
            <w:webHidden/>
          </w:rPr>
          <w:instrText xml:space="preserve"> PAGEREF _Toc441418129 \h </w:instrText>
        </w:r>
        <w:r w:rsidR="0092394B">
          <w:rPr>
            <w:noProof/>
            <w:webHidden/>
          </w:rPr>
        </w:r>
        <w:r w:rsidR="0092394B">
          <w:rPr>
            <w:noProof/>
            <w:webHidden/>
          </w:rPr>
          <w:fldChar w:fldCharType="separate"/>
        </w:r>
        <w:r w:rsidR="00450DA9">
          <w:rPr>
            <w:noProof/>
            <w:webHidden/>
          </w:rPr>
          <w:t>10</w:t>
        </w:r>
        <w:r w:rsidR="0092394B">
          <w:rPr>
            <w:noProof/>
            <w:webHidden/>
          </w:rPr>
          <w:fldChar w:fldCharType="end"/>
        </w:r>
      </w:hyperlink>
    </w:p>
    <w:p w14:paraId="25454210" w14:textId="455A8B5E"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30" w:history="1">
        <w:r w:rsidR="0092394B" w:rsidRPr="00C91A9E">
          <w:rPr>
            <w:rStyle w:val="Hipervnculo"/>
            <w:noProof/>
          </w:rPr>
          <w:t xml:space="preserve">Tabla 10.2 </w:t>
        </w:r>
        <w:r w:rsidR="0092394B" w:rsidRPr="00C91A9E">
          <w:rPr>
            <w:rStyle w:val="Hipervnculo"/>
            <w:rFonts w:asciiTheme="majorHAnsi" w:hAnsiTheme="majorHAnsi"/>
            <w:noProof/>
          </w:rPr>
          <w:t>Medidas cualitativas de las consecuencias</w:t>
        </w:r>
        <w:r w:rsidR="0092394B">
          <w:rPr>
            <w:noProof/>
            <w:webHidden/>
          </w:rPr>
          <w:tab/>
        </w:r>
        <w:r w:rsidR="0092394B">
          <w:rPr>
            <w:noProof/>
            <w:webHidden/>
          </w:rPr>
          <w:fldChar w:fldCharType="begin"/>
        </w:r>
        <w:r w:rsidR="0092394B">
          <w:rPr>
            <w:noProof/>
            <w:webHidden/>
          </w:rPr>
          <w:instrText xml:space="preserve"> PAGEREF _Toc441418130 \h </w:instrText>
        </w:r>
        <w:r w:rsidR="0092394B">
          <w:rPr>
            <w:noProof/>
            <w:webHidden/>
          </w:rPr>
        </w:r>
        <w:r w:rsidR="0092394B">
          <w:rPr>
            <w:noProof/>
            <w:webHidden/>
          </w:rPr>
          <w:fldChar w:fldCharType="separate"/>
        </w:r>
        <w:r>
          <w:rPr>
            <w:noProof/>
            <w:webHidden/>
          </w:rPr>
          <w:t>10</w:t>
        </w:r>
        <w:r w:rsidR="0092394B">
          <w:rPr>
            <w:noProof/>
            <w:webHidden/>
          </w:rPr>
          <w:fldChar w:fldCharType="end"/>
        </w:r>
      </w:hyperlink>
    </w:p>
    <w:p w14:paraId="6D041CA7" w14:textId="732928BB"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31" w:history="1">
        <w:r w:rsidR="0092394B" w:rsidRPr="00C91A9E">
          <w:rPr>
            <w:rStyle w:val="Hipervnculo"/>
            <w:noProof/>
          </w:rPr>
          <w:t>Tabla 10.3 Matriz de análisis cualitativo de riesgos</w:t>
        </w:r>
        <w:r w:rsidR="0092394B">
          <w:rPr>
            <w:noProof/>
            <w:webHidden/>
          </w:rPr>
          <w:tab/>
        </w:r>
        <w:r w:rsidR="0092394B">
          <w:rPr>
            <w:noProof/>
            <w:webHidden/>
          </w:rPr>
          <w:fldChar w:fldCharType="begin"/>
        </w:r>
        <w:r w:rsidR="0092394B">
          <w:rPr>
            <w:noProof/>
            <w:webHidden/>
          </w:rPr>
          <w:instrText xml:space="preserve"> PAGEREF _Toc441418131 \h </w:instrText>
        </w:r>
        <w:r w:rsidR="0092394B">
          <w:rPr>
            <w:noProof/>
            <w:webHidden/>
          </w:rPr>
        </w:r>
        <w:r w:rsidR="0092394B">
          <w:rPr>
            <w:noProof/>
            <w:webHidden/>
          </w:rPr>
          <w:fldChar w:fldCharType="separate"/>
        </w:r>
        <w:r>
          <w:rPr>
            <w:noProof/>
            <w:webHidden/>
          </w:rPr>
          <w:t>11</w:t>
        </w:r>
        <w:r w:rsidR="0092394B">
          <w:rPr>
            <w:noProof/>
            <w:webHidden/>
          </w:rPr>
          <w:fldChar w:fldCharType="end"/>
        </w:r>
      </w:hyperlink>
    </w:p>
    <w:p w14:paraId="51CC1F63" w14:textId="3134FA66"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32" w:history="1">
        <w:r w:rsidR="0092394B" w:rsidRPr="00C91A9E">
          <w:rPr>
            <w:rStyle w:val="Hipervnculo"/>
            <w:noProof/>
          </w:rPr>
          <w:t xml:space="preserve">Tabla 10.4 </w:t>
        </w:r>
        <w:r w:rsidR="0092394B" w:rsidRPr="00C91A9E">
          <w:rPr>
            <w:rStyle w:val="Hipervnculo"/>
            <w:rFonts w:asciiTheme="majorHAnsi" w:hAnsiTheme="majorHAnsi"/>
            <w:noProof/>
          </w:rPr>
          <w:t>Susceptibilidad de amenaza sísmica</w:t>
        </w:r>
        <w:r w:rsidR="0092394B">
          <w:rPr>
            <w:noProof/>
            <w:webHidden/>
          </w:rPr>
          <w:tab/>
        </w:r>
        <w:r w:rsidR="0092394B">
          <w:rPr>
            <w:noProof/>
            <w:webHidden/>
          </w:rPr>
          <w:fldChar w:fldCharType="begin"/>
        </w:r>
        <w:r w:rsidR="0092394B">
          <w:rPr>
            <w:noProof/>
            <w:webHidden/>
          </w:rPr>
          <w:instrText xml:space="preserve"> PAGEREF _Toc441418132 \h </w:instrText>
        </w:r>
        <w:r w:rsidR="0092394B">
          <w:rPr>
            <w:noProof/>
            <w:webHidden/>
          </w:rPr>
        </w:r>
        <w:r w:rsidR="0092394B">
          <w:rPr>
            <w:noProof/>
            <w:webHidden/>
          </w:rPr>
          <w:fldChar w:fldCharType="separate"/>
        </w:r>
        <w:r>
          <w:rPr>
            <w:noProof/>
            <w:webHidden/>
          </w:rPr>
          <w:t>12</w:t>
        </w:r>
        <w:r w:rsidR="0092394B">
          <w:rPr>
            <w:noProof/>
            <w:webHidden/>
          </w:rPr>
          <w:fldChar w:fldCharType="end"/>
        </w:r>
      </w:hyperlink>
    </w:p>
    <w:p w14:paraId="1EDD0863" w14:textId="63538CC1"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33" w:history="1">
        <w:r w:rsidR="0092394B" w:rsidRPr="00C91A9E">
          <w:rPr>
            <w:rStyle w:val="Hipervnculo"/>
            <w:noProof/>
          </w:rPr>
          <w:t xml:space="preserve">Tabla 10.5 </w:t>
        </w:r>
        <w:r w:rsidR="0092394B" w:rsidRPr="00C91A9E">
          <w:rPr>
            <w:rStyle w:val="Hipervnculo"/>
            <w:rFonts w:asciiTheme="majorHAnsi" w:hAnsiTheme="majorHAnsi"/>
            <w:noProof/>
          </w:rPr>
          <w:t>Análisis cualitativo de las amenazas identificadas en el área del proyecto</w:t>
        </w:r>
        <w:r w:rsidR="0092394B">
          <w:rPr>
            <w:noProof/>
            <w:webHidden/>
          </w:rPr>
          <w:tab/>
        </w:r>
        <w:r w:rsidR="0092394B">
          <w:rPr>
            <w:noProof/>
            <w:webHidden/>
          </w:rPr>
          <w:fldChar w:fldCharType="begin"/>
        </w:r>
        <w:r w:rsidR="0092394B">
          <w:rPr>
            <w:noProof/>
            <w:webHidden/>
          </w:rPr>
          <w:instrText xml:space="preserve"> PAGEREF _Toc441418133 \h </w:instrText>
        </w:r>
        <w:r w:rsidR="0092394B">
          <w:rPr>
            <w:noProof/>
            <w:webHidden/>
          </w:rPr>
        </w:r>
        <w:r w:rsidR="0092394B">
          <w:rPr>
            <w:noProof/>
            <w:webHidden/>
          </w:rPr>
          <w:fldChar w:fldCharType="separate"/>
        </w:r>
        <w:r>
          <w:rPr>
            <w:noProof/>
            <w:webHidden/>
          </w:rPr>
          <w:t>18</w:t>
        </w:r>
        <w:r w:rsidR="0092394B">
          <w:rPr>
            <w:noProof/>
            <w:webHidden/>
          </w:rPr>
          <w:fldChar w:fldCharType="end"/>
        </w:r>
      </w:hyperlink>
    </w:p>
    <w:p w14:paraId="20977544" w14:textId="4E3A20A9"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34" w:history="1">
        <w:r w:rsidR="0092394B" w:rsidRPr="00C91A9E">
          <w:rPr>
            <w:rStyle w:val="Hipervnculo"/>
            <w:rFonts w:asciiTheme="majorHAnsi" w:hAnsiTheme="majorHAnsi"/>
            <w:noProof/>
          </w:rPr>
          <w:t>Tabla 10.6 Análisis cualitativo de la vulnerabilidad</w:t>
        </w:r>
        <w:r w:rsidR="0092394B">
          <w:rPr>
            <w:noProof/>
            <w:webHidden/>
          </w:rPr>
          <w:tab/>
        </w:r>
        <w:r w:rsidR="0092394B">
          <w:rPr>
            <w:noProof/>
            <w:webHidden/>
          </w:rPr>
          <w:fldChar w:fldCharType="begin"/>
        </w:r>
        <w:r w:rsidR="0092394B">
          <w:rPr>
            <w:noProof/>
            <w:webHidden/>
          </w:rPr>
          <w:instrText xml:space="preserve"> PAGEREF _Toc441418134 \h </w:instrText>
        </w:r>
        <w:r w:rsidR="0092394B">
          <w:rPr>
            <w:noProof/>
            <w:webHidden/>
          </w:rPr>
        </w:r>
        <w:r w:rsidR="0092394B">
          <w:rPr>
            <w:noProof/>
            <w:webHidden/>
          </w:rPr>
          <w:fldChar w:fldCharType="separate"/>
        </w:r>
        <w:r>
          <w:rPr>
            <w:noProof/>
            <w:webHidden/>
          </w:rPr>
          <w:t>19</w:t>
        </w:r>
        <w:r w:rsidR="0092394B">
          <w:rPr>
            <w:noProof/>
            <w:webHidden/>
          </w:rPr>
          <w:fldChar w:fldCharType="end"/>
        </w:r>
      </w:hyperlink>
    </w:p>
    <w:p w14:paraId="6D7A6720" w14:textId="5AF0456C"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35" w:history="1">
        <w:r w:rsidR="0092394B" w:rsidRPr="00C91A9E">
          <w:rPr>
            <w:rStyle w:val="Hipervnculo"/>
            <w:noProof/>
          </w:rPr>
          <w:t xml:space="preserve">Tabla 10.7 </w:t>
        </w:r>
        <w:r w:rsidR="0092394B" w:rsidRPr="00C91A9E">
          <w:rPr>
            <w:rStyle w:val="Hipervnculo"/>
            <w:rFonts w:asciiTheme="majorHAnsi" w:hAnsiTheme="majorHAnsi"/>
            <w:noProof/>
          </w:rPr>
          <w:t>Cálculo del nivel de riesgo</w:t>
        </w:r>
        <w:r w:rsidR="0092394B">
          <w:rPr>
            <w:noProof/>
            <w:webHidden/>
          </w:rPr>
          <w:tab/>
        </w:r>
        <w:r w:rsidR="0092394B">
          <w:rPr>
            <w:noProof/>
            <w:webHidden/>
          </w:rPr>
          <w:fldChar w:fldCharType="begin"/>
        </w:r>
        <w:r w:rsidR="0092394B">
          <w:rPr>
            <w:noProof/>
            <w:webHidden/>
          </w:rPr>
          <w:instrText xml:space="preserve"> PAGEREF _Toc441418135 \h </w:instrText>
        </w:r>
        <w:r w:rsidR="0092394B">
          <w:rPr>
            <w:noProof/>
            <w:webHidden/>
          </w:rPr>
        </w:r>
        <w:r w:rsidR="0092394B">
          <w:rPr>
            <w:noProof/>
            <w:webHidden/>
          </w:rPr>
          <w:fldChar w:fldCharType="separate"/>
        </w:r>
        <w:r>
          <w:rPr>
            <w:noProof/>
            <w:webHidden/>
          </w:rPr>
          <w:t>19</w:t>
        </w:r>
        <w:r w:rsidR="0092394B">
          <w:rPr>
            <w:noProof/>
            <w:webHidden/>
          </w:rPr>
          <w:fldChar w:fldCharType="end"/>
        </w:r>
      </w:hyperlink>
    </w:p>
    <w:p w14:paraId="0BD32406" w14:textId="07D404BA"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36" w:history="1">
        <w:r w:rsidR="0092394B" w:rsidRPr="00C91A9E">
          <w:rPr>
            <w:rStyle w:val="Hipervnculo"/>
            <w:rFonts w:asciiTheme="majorHAnsi" w:hAnsiTheme="majorHAnsi"/>
            <w:noProof/>
          </w:rPr>
          <w:t>Tabla 10.8 Entidades de respuesta involucradas ante eventos de emergencia</w:t>
        </w:r>
        <w:r w:rsidR="0092394B">
          <w:rPr>
            <w:noProof/>
            <w:webHidden/>
          </w:rPr>
          <w:tab/>
        </w:r>
        <w:r w:rsidR="0092394B">
          <w:rPr>
            <w:noProof/>
            <w:webHidden/>
          </w:rPr>
          <w:fldChar w:fldCharType="begin"/>
        </w:r>
        <w:r w:rsidR="0092394B">
          <w:rPr>
            <w:noProof/>
            <w:webHidden/>
          </w:rPr>
          <w:instrText xml:space="preserve"> PAGEREF _Toc441418136 \h </w:instrText>
        </w:r>
        <w:r w:rsidR="0092394B">
          <w:rPr>
            <w:noProof/>
            <w:webHidden/>
          </w:rPr>
        </w:r>
        <w:r w:rsidR="0092394B">
          <w:rPr>
            <w:noProof/>
            <w:webHidden/>
          </w:rPr>
          <w:fldChar w:fldCharType="separate"/>
        </w:r>
        <w:r>
          <w:rPr>
            <w:noProof/>
            <w:webHidden/>
          </w:rPr>
          <w:t>22</w:t>
        </w:r>
        <w:r w:rsidR="0092394B">
          <w:rPr>
            <w:noProof/>
            <w:webHidden/>
          </w:rPr>
          <w:fldChar w:fldCharType="end"/>
        </w:r>
      </w:hyperlink>
    </w:p>
    <w:p w14:paraId="3E19B526" w14:textId="25A1D933"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37" w:history="1">
        <w:r w:rsidR="0092394B" w:rsidRPr="00C91A9E">
          <w:rPr>
            <w:rStyle w:val="Hipervnculo"/>
            <w:noProof/>
          </w:rPr>
          <w:t xml:space="preserve">Tabla 10.9 </w:t>
        </w:r>
        <w:r w:rsidR="0092394B" w:rsidRPr="00C91A9E">
          <w:rPr>
            <w:rStyle w:val="Hipervnculo"/>
            <w:rFonts w:asciiTheme="majorHAnsi" w:hAnsiTheme="majorHAnsi"/>
            <w:noProof/>
          </w:rPr>
          <w:t>Equipo mínimo para la atención de emergencias en frentes de obra</w:t>
        </w:r>
        <w:r w:rsidR="0092394B">
          <w:rPr>
            <w:noProof/>
            <w:webHidden/>
          </w:rPr>
          <w:tab/>
        </w:r>
        <w:r w:rsidR="0092394B">
          <w:rPr>
            <w:noProof/>
            <w:webHidden/>
          </w:rPr>
          <w:fldChar w:fldCharType="begin"/>
        </w:r>
        <w:r w:rsidR="0092394B">
          <w:rPr>
            <w:noProof/>
            <w:webHidden/>
          </w:rPr>
          <w:instrText xml:space="preserve"> PAGEREF _Toc441418137 \h </w:instrText>
        </w:r>
        <w:r w:rsidR="0092394B">
          <w:rPr>
            <w:noProof/>
            <w:webHidden/>
          </w:rPr>
        </w:r>
        <w:r w:rsidR="0092394B">
          <w:rPr>
            <w:noProof/>
            <w:webHidden/>
          </w:rPr>
          <w:fldChar w:fldCharType="separate"/>
        </w:r>
        <w:r>
          <w:rPr>
            <w:noProof/>
            <w:webHidden/>
          </w:rPr>
          <w:t>32</w:t>
        </w:r>
        <w:r w:rsidR="0092394B">
          <w:rPr>
            <w:noProof/>
            <w:webHidden/>
          </w:rPr>
          <w:fldChar w:fldCharType="end"/>
        </w:r>
      </w:hyperlink>
    </w:p>
    <w:p w14:paraId="7B474AC4" w14:textId="6930755B"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38" w:history="1">
        <w:r w:rsidR="0092394B" w:rsidRPr="00C91A9E">
          <w:rPr>
            <w:rStyle w:val="Hipervnculo"/>
            <w:noProof/>
          </w:rPr>
          <w:t>Tabla 10.10 Notificación de emergencia</w:t>
        </w:r>
        <w:r w:rsidR="0092394B">
          <w:rPr>
            <w:noProof/>
            <w:webHidden/>
          </w:rPr>
          <w:tab/>
        </w:r>
        <w:r w:rsidR="0092394B">
          <w:rPr>
            <w:noProof/>
            <w:webHidden/>
          </w:rPr>
          <w:fldChar w:fldCharType="begin"/>
        </w:r>
        <w:r w:rsidR="0092394B">
          <w:rPr>
            <w:noProof/>
            <w:webHidden/>
          </w:rPr>
          <w:instrText xml:space="preserve"> PAGEREF _Toc441418138 \h </w:instrText>
        </w:r>
        <w:r w:rsidR="0092394B">
          <w:rPr>
            <w:noProof/>
            <w:webHidden/>
          </w:rPr>
        </w:r>
        <w:r w:rsidR="0092394B">
          <w:rPr>
            <w:noProof/>
            <w:webHidden/>
          </w:rPr>
          <w:fldChar w:fldCharType="separate"/>
        </w:r>
        <w:r>
          <w:rPr>
            <w:noProof/>
            <w:webHidden/>
          </w:rPr>
          <w:t>34</w:t>
        </w:r>
        <w:r w:rsidR="0092394B">
          <w:rPr>
            <w:noProof/>
            <w:webHidden/>
          </w:rPr>
          <w:fldChar w:fldCharType="end"/>
        </w:r>
      </w:hyperlink>
    </w:p>
    <w:p w14:paraId="516F4A0B" w14:textId="4BB3B5B1" w:rsidR="00F25E92" w:rsidRDefault="00A72D9E" w:rsidP="00A72D9E">
      <w:pPr>
        <w:rPr>
          <w:b/>
          <w:bCs/>
          <w:noProof/>
          <w:lang w:val="es-ES"/>
        </w:rPr>
      </w:pPr>
      <w:r>
        <w:rPr>
          <w:b/>
          <w:bCs/>
          <w:noProof/>
          <w:lang w:val="es-ES"/>
        </w:rPr>
        <w:fldChar w:fldCharType="end"/>
      </w:r>
    </w:p>
    <w:p w14:paraId="484E1E38" w14:textId="77777777" w:rsidR="00F25E92" w:rsidRDefault="00F25E92">
      <w:pPr>
        <w:spacing w:line="240" w:lineRule="auto"/>
        <w:contextualSpacing w:val="0"/>
        <w:jc w:val="left"/>
        <w:rPr>
          <w:b/>
          <w:bCs/>
          <w:noProof/>
          <w:lang w:val="es-ES"/>
        </w:rPr>
      </w:pPr>
      <w:r>
        <w:rPr>
          <w:b/>
          <w:bCs/>
          <w:noProof/>
          <w:lang w:val="es-ES"/>
        </w:rPr>
        <w:br w:type="page"/>
      </w:r>
    </w:p>
    <w:p w14:paraId="6F846E0A" w14:textId="77777777" w:rsidR="00A72D9E" w:rsidRDefault="00A72D9E" w:rsidP="00A72D9E">
      <w:pPr>
        <w:pStyle w:val="PortadaDocumento"/>
      </w:pPr>
      <w:bookmarkStart w:id="5" w:name="_Toc384211472"/>
      <w:r>
        <w:lastRenderedPageBreak/>
        <w:t>ÍNDICE DE FOTOGRAFÍAS</w:t>
      </w:r>
    </w:p>
    <w:p w14:paraId="467E760F" w14:textId="77777777" w:rsidR="00A72D9E" w:rsidRDefault="00A72D9E" w:rsidP="00A72D9E"/>
    <w:p w14:paraId="3D0DF3B6" w14:textId="1062F004" w:rsidR="0092394B" w:rsidRDefault="00A72D9E">
      <w:pPr>
        <w:pStyle w:val="Tabladeilustraciones"/>
        <w:tabs>
          <w:tab w:val="right" w:leader="dot" w:pos="8261"/>
        </w:tabs>
        <w:rPr>
          <w:rFonts w:asciiTheme="minorHAnsi" w:eastAsiaTheme="minorEastAsia" w:hAnsiTheme="minorHAnsi" w:cstheme="minorBidi"/>
          <w:noProof/>
          <w:lang w:eastAsia="es-CO"/>
        </w:rPr>
      </w:pPr>
      <w:r>
        <w:fldChar w:fldCharType="begin"/>
      </w:r>
      <w:r w:rsidRPr="00FB054D">
        <w:instrText xml:space="preserve"> TOC \h \z \c "Fotografía" </w:instrText>
      </w:r>
      <w:r>
        <w:fldChar w:fldCharType="separate"/>
      </w:r>
      <w:hyperlink w:anchor="_Toc441418139" w:history="1">
        <w:r w:rsidR="0092394B" w:rsidRPr="00001D14">
          <w:rPr>
            <w:rStyle w:val="Hipervnculo"/>
            <w:noProof/>
          </w:rPr>
          <w:t>Fotografía 10.1 Accidente de transito</w:t>
        </w:r>
        <w:r w:rsidR="0092394B">
          <w:rPr>
            <w:noProof/>
            <w:webHidden/>
          </w:rPr>
          <w:tab/>
        </w:r>
        <w:r w:rsidR="0092394B">
          <w:rPr>
            <w:noProof/>
            <w:webHidden/>
          </w:rPr>
          <w:fldChar w:fldCharType="begin"/>
        </w:r>
        <w:r w:rsidR="0092394B">
          <w:rPr>
            <w:noProof/>
            <w:webHidden/>
          </w:rPr>
          <w:instrText xml:space="preserve"> PAGEREF _Toc441418139 \h </w:instrText>
        </w:r>
        <w:r w:rsidR="0092394B">
          <w:rPr>
            <w:noProof/>
            <w:webHidden/>
          </w:rPr>
        </w:r>
        <w:r w:rsidR="0092394B">
          <w:rPr>
            <w:noProof/>
            <w:webHidden/>
          </w:rPr>
          <w:fldChar w:fldCharType="separate"/>
        </w:r>
        <w:r w:rsidR="00450DA9">
          <w:rPr>
            <w:noProof/>
            <w:webHidden/>
          </w:rPr>
          <w:t>14</w:t>
        </w:r>
        <w:r w:rsidR="0092394B">
          <w:rPr>
            <w:noProof/>
            <w:webHidden/>
          </w:rPr>
          <w:fldChar w:fldCharType="end"/>
        </w:r>
      </w:hyperlink>
    </w:p>
    <w:p w14:paraId="5B4B750B" w14:textId="611A5FE9"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40" w:history="1">
        <w:r w:rsidR="0092394B" w:rsidRPr="00001D14">
          <w:rPr>
            <w:rStyle w:val="Hipervnculo"/>
            <w:noProof/>
          </w:rPr>
          <w:t>Fotografía 10.2Derrame de combustible</w:t>
        </w:r>
        <w:r w:rsidR="0092394B">
          <w:rPr>
            <w:noProof/>
            <w:webHidden/>
          </w:rPr>
          <w:tab/>
        </w:r>
        <w:r w:rsidR="0092394B">
          <w:rPr>
            <w:noProof/>
            <w:webHidden/>
          </w:rPr>
          <w:fldChar w:fldCharType="begin"/>
        </w:r>
        <w:r w:rsidR="0092394B">
          <w:rPr>
            <w:noProof/>
            <w:webHidden/>
          </w:rPr>
          <w:instrText xml:space="preserve"> PAGEREF _Toc441418140 \h </w:instrText>
        </w:r>
        <w:r w:rsidR="0092394B">
          <w:rPr>
            <w:noProof/>
            <w:webHidden/>
          </w:rPr>
        </w:r>
        <w:r w:rsidR="0092394B">
          <w:rPr>
            <w:noProof/>
            <w:webHidden/>
          </w:rPr>
          <w:fldChar w:fldCharType="separate"/>
        </w:r>
        <w:r>
          <w:rPr>
            <w:noProof/>
            <w:webHidden/>
          </w:rPr>
          <w:t>15</w:t>
        </w:r>
        <w:r w:rsidR="0092394B">
          <w:rPr>
            <w:noProof/>
            <w:webHidden/>
          </w:rPr>
          <w:fldChar w:fldCharType="end"/>
        </w:r>
      </w:hyperlink>
    </w:p>
    <w:p w14:paraId="78D5FE5C" w14:textId="2BB0B778"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41" w:history="1">
        <w:r w:rsidR="0092394B" w:rsidRPr="00001D14">
          <w:rPr>
            <w:rStyle w:val="Hipervnculo"/>
            <w:noProof/>
          </w:rPr>
          <w:t>Fotografía 10.3 Minería de socavón</w:t>
        </w:r>
        <w:r w:rsidR="0092394B">
          <w:rPr>
            <w:noProof/>
            <w:webHidden/>
          </w:rPr>
          <w:tab/>
        </w:r>
        <w:r w:rsidR="0092394B">
          <w:rPr>
            <w:noProof/>
            <w:webHidden/>
          </w:rPr>
          <w:fldChar w:fldCharType="begin"/>
        </w:r>
        <w:r w:rsidR="0092394B">
          <w:rPr>
            <w:noProof/>
            <w:webHidden/>
          </w:rPr>
          <w:instrText xml:space="preserve"> PAGEREF _Toc441418141 \h </w:instrText>
        </w:r>
        <w:r w:rsidR="0092394B">
          <w:rPr>
            <w:noProof/>
            <w:webHidden/>
          </w:rPr>
        </w:r>
        <w:r w:rsidR="0092394B">
          <w:rPr>
            <w:noProof/>
            <w:webHidden/>
          </w:rPr>
          <w:fldChar w:fldCharType="separate"/>
        </w:r>
        <w:r>
          <w:rPr>
            <w:noProof/>
            <w:webHidden/>
          </w:rPr>
          <w:t>16</w:t>
        </w:r>
        <w:r w:rsidR="0092394B">
          <w:rPr>
            <w:noProof/>
            <w:webHidden/>
          </w:rPr>
          <w:fldChar w:fldCharType="end"/>
        </w:r>
      </w:hyperlink>
    </w:p>
    <w:p w14:paraId="448C07AF" w14:textId="52151A2F"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42" w:history="1">
        <w:r w:rsidR="0092394B" w:rsidRPr="00001D14">
          <w:rPr>
            <w:rStyle w:val="Hipervnculo"/>
            <w:noProof/>
          </w:rPr>
          <w:t>Fotografía 10.4 Valla Gasoducto Sebastopol-Medellín</w:t>
        </w:r>
        <w:r w:rsidR="0092394B">
          <w:rPr>
            <w:noProof/>
            <w:webHidden/>
          </w:rPr>
          <w:tab/>
        </w:r>
        <w:r w:rsidR="0092394B">
          <w:rPr>
            <w:noProof/>
            <w:webHidden/>
          </w:rPr>
          <w:fldChar w:fldCharType="begin"/>
        </w:r>
        <w:r w:rsidR="0092394B">
          <w:rPr>
            <w:noProof/>
            <w:webHidden/>
          </w:rPr>
          <w:instrText xml:space="preserve"> PAGEREF _Toc441418142 \h </w:instrText>
        </w:r>
        <w:r w:rsidR="0092394B">
          <w:rPr>
            <w:noProof/>
            <w:webHidden/>
          </w:rPr>
        </w:r>
        <w:r w:rsidR="0092394B">
          <w:rPr>
            <w:noProof/>
            <w:webHidden/>
          </w:rPr>
          <w:fldChar w:fldCharType="separate"/>
        </w:r>
        <w:r>
          <w:rPr>
            <w:noProof/>
            <w:webHidden/>
          </w:rPr>
          <w:t>17</w:t>
        </w:r>
        <w:r w:rsidR="0092394B">
          <w:rPr>
            <w:noProof/>
            <w:webHidden/>
          </w:rPr>
          <w:fldChar w:fldCharType="end"/>
        </w:r>
      </w:hyperlink>
    </w:p>
    <w:p w14:paraId="4B0F8C94" w14:textId="520240CF"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43" w:history="1">
        <w:r w:rsidR="0092394B" w:rsidRPr="00001D14">
          <w:rPr>
            <w:rStyle w:val="Hipervnculo"/>
            <w:noProof/>
          </w:rPr>
          <w:t>Fotografía 10.5Incendio Forestal</w:t>
        </w:r>
        <w:r w:rsidR="0092394B">
          <w:rPr>
            <w:noProof/>
            <w:webHidden/>
          </w:rPr>
          <w:tab/>
        </w:r>
        <w:r w:rsidR="0092394B">
          <w:rPr>
            <w:noProof/>
            <w:webHidden/>
          </w:rPr>
          <w:fldChar w:fldCharType="begin"/>
        </w:r>
        <w:r w:rsidR="0092394B">
          <w:rPr>
            <w:noProof/>
            <w:webHidden/>
          </w:rPr>
          <w:instrText xml:space="preserve"> PAGEREF _Toc441418143 \h </w:instrText>
        </w:r>
        <w:r w:rsidR="0092394B">
          <w:rPr>
            <w:noProof/>
            <w:webHidden/>
          </w:rPr>
        </w:r>
        <w:r w:rsidR="0092394B">
          <w:rPr>
            <w:noProof/>
            <w:webHidden/>
          </w:rPr>
          <w:fldChar w:fldCharType="separate"/>
        </w:r>
        <w:r>
          <w:rPr>
            <w:noProof/>
            <w:webHidden/>
          </w:rPr>
          <w:t>17</w:t>
        </w:r>
        <w:r w:rsidR="0092394B">
          <w:rPr>
            <w:noProof/>
            <w:webHidden/>
          </w:rPr>
          <w:fldChar w:fldCharType="end"/>
        </w:r>
      </w:hyperlink>
    </w:p>
    <w:p w14:paraId="2E90F8F6" w14:textId="4AA96DF8"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44" w:history="1">
        <w:r w:rsidR="0092394B" w:rsidRPr="00001D14">
          <w:rPr>
            <w:rStyle w:val="Hipervnculo"/>
            <w:noProof/>
          </w:rPr>
          <w:t>Fotografía 10.6 Pie de vaca</w:t>
        </w:r>
        <w:r w:rsidR="0092394B">
          <w:rPr>
            <w:noProof/>
            <w:webHidden/>
          </w:rPr>
          <w:tab/>
        </w:r>
        <w:r w:rsidR="0092394B">
          <w:rPr>
            <w:noProof/>
            <w:webHidden/>
          </w:rPr>
          <w:fldChar w:fldCharType="begin"/>
        </w:r>
        <w:r w:rsidR="0092394B">
          <w:rPr>
            <w:noProof/>
            <w:webHidden/>
          </w:rPr>
          <w:instrText xml:space="preserve"> PAGEREF _Toc441418144 \h </w:instrText>
        </w:r>
        <w:r w:rsidR="0092394B">
          <w:rPr>
            <w:noProof/>
            <w:webHidden/>
          </w:rPr>
        </w:r>
        <w:r w:rsidR="0092394B">
          <w:rPr>
            <w:noProof/>
            <w:webHidden/>
          </w:rPr>
          <w:fldChar w:fldCharType="separate"/>
        </w:r>
        <w:r>
          <w:rPr>
            <w:noProof/>
            <w:webHidden/>
          </w:rPr>
          <w:t>18</w:t>
        </w:r>
        <w:r w:rsidR="0092394B">
          <w:rPr>
            <w:noProof/>
            <w:webHidden/>
          </w:rPr>
          <w:fldChar w:fldCharType="end"/>
        </w:r>
      </w:hyperlink>
    </w:p>
    <w:p w14:paraId="7C84042C" w14:textId="49A3C98C" w:rsidR="00F25E92" w:rsidRDefault="00A72D9E" w:rsidP="00A72D9E">
      <w:r>
        <w:fldChar w:fldCharType="end"/>
      </w:r>
      <w:bookmarkEnd w:id="5"/>
    </w:p>
    <w:p w14:paraId="2B77C984" w14:textId="77777777" w:rsidR="00F25E92" w:rsidRDefault="00F25E92">
      <w:pPr>
        <w:spacing w:line="240" w:lineRule="auto"/>
        <w:contextualSpacing w:val="0"/>
        <w:jc w:val="left"/>
      </w:pPr>
      <w:r>
        <w:br w:type="page"/>
      </w:r>
    </w:p>
    <w:p w14:paraId="0587C3CF" w14:textId="77777777" w:rsidR="00161B67" w:rsidRPr="00F97261" w:rsidRDefault="00161B67" w:rsidP="00161B67">
      <w:pPr>
        <w:pStyle w:val="PortadaDocumento"/>
      </w:pPr>
      <w:r w:rsidRPr="00F97261">
        <w:lastRenderedPageBreak/>
        <w:t>ÍNDICE DE FIGURAS</w:t>
      </w:r>
    </w:p>
    <w:p w14:paraId="446F84CF" w14:textId="77777777" w:rsidR="00161B67" w:rsidRPr="00FB054D" w:rsidRDefault="00161B67" w:rsidP="00161B67"/>
    <w:p w14:paraId="44E8DEB2" w14:textId="54C7E875" w:rsidR="0092394B" w:rsidRDefault="00161B67">
      <w:pPr>
        <w:pStyle w:val="Tabladeilustraciones"/>
        <w:tabs>
          <w:tab w:val="right" w:leader="dot" w:pos="8261"/>
        </w:tabs>
        <w:rPr>
          <w:rFonts w:asciiTheme="minorHAnsi" w:eastAsiaTheme="minorEastAsia" w:hAnsiTheme="minorHAnsi" w:cstheme="minorBidi"/>
          <w:noProof/>
          <w:lang w:eastAsia="es-CO"/>
        </w:rPr>
      </w:pPr>
      <w:r>
        <w:fldChar w:fldCharType="begin"/>
      </w:r>
      <w:r>
        <w:instrText xml:space="preserve"> TOC \h \z \c "Figura" </w:instrText>
      </w:r>
      <w:r>
        <w:fldChar w:fldCharType="separate"/>
      </w:r>
      <w:hyperlink w:anchor="_Toc441418145" w:history="1">
        <w:r w:rsidR="0092394B" w:rsidRPr="00881A21">
          <w:rPr>
            <w:rStyle w:val="Hipervnculo"/>
            <w:noProof/>
          </w:rPr>
          <w:t>Figura 10.1Organigrama brigadas</w:t>
        </w:r>
        <w:r w:rsidR="0092394B">
          <w:rPr>
            <w:noProof/>
            <w:webHidden/>
          </w:rPr>
          <w:tab/>
        </w:r>
        <w:r w:rsidR="0092394B">
          <w:rPr>
            <w:noProof/>
            <w:webHidden/>
          </w:rPr>
          <w:fldChar w:fldCharType="begin"/>
        </w:r>
        <w:r w:rsidR="0092394B">
          <w:rPr>
            <w:noProof/>
            <w:webHidden/>
          </w:rPr>
          <w:instrText xml:space="preserve"> PAGEREF _Toc441418145 \h </w:instrText>
        </w:r>
        <w:r w:rsidR="0092394B">
          <w:rPr>
            <w:noProof/>
            <w:webHidden/>
          </w:rPr>
        </w:r>
        <w:r w:rsidR="0092394B">
          <w:rPr>
            <w:noProof/>
            <w:webHidden/>
          </w:rPr>
          <w:fldChar w:fldCharType="separate"/>
        </w:r>
        <w:r w:rsidR="00450DA9">
          <w:rPr>
            <w:noProof/>
            <w:webHidden/>
          </w:rPr>
          <w:t>26</w:t>
        </w:r>
        <w:r w:rsidR="0092394B">
          <w:rPr>
            <w:noProof/>
            <w:webHidden/>
          </w:rPr>
          <w:fldChar w:fldCharType="end"/>
        </w:r>
      </w:hyperlink>
    </w:p>
    <w:p w14:paraId="34B43EB6" w14:textId="38A48FDB" w:rsidR="0092394B" w:rsidRDefault="00450DA9">
      <w:pPr>
        <w:pStyle w:val="Tabladeilustraciones"/>
        <w:tabs>
          <w:tab w:val="right" w:leader="dot" w:pos="8261"/>
        </w:tabs>
        <w:rPr>
          <w:rFonts w:asciiTheme="minorHAnsi" w:eastAsiaTheme="minorEastAsia" w:hAnsiTheme="minorHAnsi" w:cstheme="minorBidi"/>
          <w:noProof/>
          <w:lang w:eastAsia="es-CO"/>
        </w:rPr>
      </w:pPr>
      <w:hyperlink w:anchor="_Toc441418146" w:history="1">
        <w:r w:rsidR="0092394B" w:rsidRPr="00881A21">
          <w:rPr>
            <w:rStyle w:val="Hipervnculo"/>
            <w:noProof/>
          </w:rPr>
          <w:t>Figura 10.2 Organigrama de respuesta de emergencias</w:t>
        </w:r>
        <w:r w:rsidR="0092394B">
          <w:rPr>
            <w:noProof/>
            <w:webHidden/>
          </w:rPr>
          <w:tab/>
        </w:r>
        <w:r w:rsidR="0092394B">
          <w:rPr>
            <w:noProof/>
            <w:webHidden/>
          </w:rPr>
          <w:fldChar w:fldCharType="begin"/>
        </w:r>
        <w:r w:rsidR="0092394B">
          <w:rPr>
            <w:noProof/>
            <w:webHidden/>
          </w:rPr>
          <w:instrText xml:space="preserve"> PAGEREF _Toc441418146 \h </w:instrText>
        </w:r>
        <w:r w:rsidR="0092394B">
          <w:rPr>
            <w:noProof/>
            <w:webHidden/>
          </w:rPr>
        </w:r>
        <w:r w:rsidR="0092394B">
          <w:rPr>
            <w:noProof/>
            <w:webHidden/>
          </w:rPr>
          <w:fldChar w:fldCharType="separate"/>
        </w:r>
        <w:r>
          <w:rPr>
            <w:noProof/>
            <w:webHidden/>
          </w:rPr>
          <w:t>34</w:t>
        </w:r>
        <w:r w:rsidR="0092394B">
          <w:rPr>
            <w:noProof/>
            <w:webHidden/>
          </w:rPr>
          <w:fldChar w:fldCharType="end"/>
        </w:r>
      </w:hyperlink>
    </w:p>
    <w:p w14:paraId="7DF7C493" w14:textId="77777777" w:rsidR="00161B67" w:rsidRPr="00FB054D" w:rsidRDefault="00161B67" w:rsidP="00161B67">
      <w:r>
        <w:rPr>
          <w:b/>
          <w:bCs/>
          <w:noProof/>
          <w:lang w:val="es-ES"/>
        </w:rPr>
        <w:fldChar w:fldCharType="end"/>
      </w:r>
    </w:p>
    <w:p w14:paraId="3FFF99C6" w14:textId="77777777" w:rsidR="00A72D9E" w:rsidRDefault="00A72D9E" w:rsidP="00686E58"/>
    <w:p w14:paraId="7A86A422" w14:textId="77777777" w:rsidR="00686E58" w:rsidRDefault="00F97261" w:rsidP="00686E58">
      <w:r>
        <w:br w:type="page"/>
      </w:r>
    </w:p>
    <w:p w14:paraId="285154C9" w14:textId="69BDB84F" w:rsidR="006771CE" w:rsidRDefault="008D0334" w:rsidP="002430BE">
      <w:pPr>
        <w:pStyle w:val="Ttulo1"/>
        <w:numPr>
          <w:ilvl w:val="0"/>
          <w:numId w:val="30"/>
        </w:numPr>
      </w:pPr>
      <w:bookmarkStart w:id="6" w:name="_Toc441418107"/>
      <w:r>
        <w:lastRenderedPageBreak/>
        <w:t xml:space="preserve">PLAN DE </w:t>
      </w:r>
      <w:r w:rsidRPr="00753728">
        <w:t>CONTINGENCIA</w:t>
      </w:r>
      <w:bookmarkEnd w:id="6"/>
      <w:r w:rsidR="00990935">
        <w:t xml:space="preserve"> </w:t>
      </w:r>
    </w:p>
    <w:p w14:paraId="02E454BD" w14:textId="77777777" w:rsidR="008D0334" w:rsidRDefault="008D0334" w:rsidP="008D0334"/>
    <w:p w14:paraId="0331B900" w14:textId="17255618" w:rsidR="008D0334" w:rsidRDefault="00CA465D" w:rsidP="00CA465D">
      <w:r>
        <w:t>El presente</w:t>
      </w:r>
      <w:r w:rsidR="008D0334">
        <w:t xml:space="preserve"> plan ha sido constituido </w:t>
      </w:r>
      <w:r>
        <w:t>basado en</w:t>
      </w:r>
      <w:r w:rsidR="008D0334">
        <w:t xml:space="preserve"> las actividades a desarrollar en el proyecto de rehabilitación</w:t>
      </w:r>
      <w:r w:rsidR="001F17FA">
        <w:t xml:space="preserve"> </w:t>
      </w:r>
      <w:r w:rsidR="00753728">
        <w:t xml:space="preserve">y mejoramiento </w:t>
      </w:r>
      <w:r w:rsidR="001F17FA">
        <w:t xml:space="preserve">de la vía </w:t>
      </w:r>
      <w:r>
        <w:t xml:space="preserve">existente desde Intercambiador </w:t>
      </w:r>
      <w:r w:rsidR="001F17FA">
        <w:t>Alto</w:t>
      </w:r>
      <w:r>
        <w:t xml:space="preserve"> de</w:t>
      </w:r>
      <w:r w:rsidR="001F17FA">
        <w:t xml:space="preserve"> Dolores- Lazo</w:t>
      </w:r>
      <w:r>
        <w:t xml:space="preserve"> </w:t>
      </w:r>
      <w:r w:rsidR="001F17FA">
        <w:t xml:space="preserve">1 hasta </w:t>
      </w:r>
      <w:r w:rsidR="00A42252">
        <w:t xml:space="preserve">Puerto </w:t>
      </w:r>
      <w:r w:rsidR="007D3195">
        <w:t>Berrío</w:t>
      </w:r>
      <w:r w:rsidR="001F17FA">
        <w:t xml:space="preserve"> Oeste</w:t>
      </w:r>
      <w:r w:rsidR="008D0334">
        <w:t xml:space="preserve"> a </w:t>
      </w:r>
      <w:r>
        <w:t xml:space="preserve">cargo de la Concesión Autopista Río Magdalena S.A.S., proyecto ubicado </w:t>
      </w:r>
      <w:r w:rsidR="008D0334">
        <w:t xml:space="preserve">en </w:t>
      </w:r>
      <w:r w:rsidR="001F17FA">
        <w:t xml:space="preserve">los municipios de Maceo y Puerto </w:t>
      </w:r>
      <w:r w:rsidR="007D3195">
        <w:t>Berrío</w:t>
      </w:r>
      <w:r w:rsidR="001F17FA">
        <w:t xml:space="preserve"> departamento de Antioquia.</w:t>
      </w:r>
    </w:p>
    <w:p w14:paraId="291EC40C" w14:textId="77777777" w:rsidR="001F17FA" w:rsidRDefault="001F17FA" w:rsidP="00193D5C"/>
    <w:p w14:paraId="70923ED8" w14:textId="7961AAF0" w:rsidR="008D0334" w:rsidRPr="00E50454" w:rsidRDefault="001F17FA" w:rsidP="00193D5C">
      <w:pPr>
        <w:rPr>
          <w:rFonts w:asciiTheme="majorHAnsi" w:hAnsiTheme="majorHAnsi"/>
          <w:lang w:val="es-ES_tradnl"/>
        </w:rPr>
      </w:pPr>
      <w:r>
        <w:t xml:space="preserve">El siguiente plan corresponde a los resultados obtenidos en el análisis de los procedimientos </w:t>
      </w:r>
      <w:r w:rsidR="008D0334" w:rsidRPr="00E50454">
        <w:rPr>
          <w:rFonts w:asciiTheme="majorHAnsi" w:hAnsiTheme="majorHAnsi"/>
          <w:lang w:val="es-ES_tradnl"/>
        </w:rPr>
        <w:t xml:space="preserve">a llevar a cabo en los frentes de </w:t>
      </w:r>
      <w:r w:rsidR="00C21BE3">
        <w:rPr>
          <w:rFonts w:asciiTheme="majorHAnsi" w:hAnsiTheme="majorHAnsi"/>
          <w:lang w:val="es-ES_tradnl"/>
        </w:rPr>
        <w:t>trabajo</w:t>
      </w:r>
      <w:r w:rsidR="008D0334" w:rsidRPr="00E50454">
        <w:rPr>
          <w:rFonts w:asciiTheme="majorHAnsi" w:hAnsiTheme="majorHAnsi"/>
          <w:lang w:val="es-ES_tradnl"/>
        </w:rPr>
        <w:t xml:space="preserve"> y podrá ser </w:t>
      </w:r>
      <w:r w:rsidR="00C21BE3" w:rsidRPr="00E50454">
        <w:rPr>
          <w:rFonts w:asciiTheme="majorHAnsi" w:hAnsiTheme="majorHAnsi"/>
          <w:lang w:val="es-ES_tradnl"/>
        </w:rPr>
        <w:t>reformado</w:t>
      </w:r>
      <w:r w:rsidR="008D0334" w:rsidRPr="00E50454">
        <w:rPr>
          <w:rFonts w:asciiTheme="majorHAnsi" w:hAnsiTheme="majorHAnsi"/>
          <w:lang w:val="es-ES_tradnl"/>
        </w:rPr>
        <w:t xml:space="preserve"> en la medida que se identifiquen factores de riesg</w:t>
      </w:r>
      <w:r w:rsidR="00C21BE3">
        <w:rPr>
          <w:rFonts w:asciiTheme="majorHAnsi" w:hAnsiTheme="majorHAnsi"/>
          <w:lang w:val="es-ES_tradnl"/>
        </w:rPr>
        <w:t xml:space="preserve">o adicionales a los iniciales y los </w:t>
      </w:r>
      <w:r w:rsidR="00720476">
        <w:rPr>
          <w:rFonts w:asciiTheme="majorHAnsi" w:hAnsiTheme="majorHAnsi"/>
          <w:lang w:val="es-ES_tradnl"/>
        </w:rPr>
        <w:t xml:space="preserve">adquiridos </w:t>
      </w:r>
      <w:r w:rsidR="00720476" w:rsidRPr="00E50454">
        <w:rPr>
          <w:rFonts w:asciiTheme="majorHAnsi" w:hAnsiTheme="majorHAnsi"/>
          <w:lang w:val="es-ES_tradnl"/>
        </w:rPr>
        <w:t>en</w:t>
      </w:r>
      <w:r w:rsidR="008D0334" w:rsidRPr="00E50454">
        <w:rPr>
          <w:rFonts w:asciiTheme="majorHAnsi" w:hAnsiTheme="majorHAnsi"/>
          <w:lang w:val="es-ES_tradnl"/>
        </w:rPr>
        <w:t xml:space="preserve"> las evaluaciones de</w:t>
      </w:r>
      <w:r w:rsidR="00C21BE3">
        <w:rPr>
          <w:rFonts w:asciiTheme="majorHAnsi" w:hAnsiTheme="majorHAnsi"/>
          <w:lang w:val="es-ES_tradnl"/>
        </w:rPr>
        <w:t xml:space="preserve"> los programas de seguimiento.</w:t>
      </w:r>
    </w:p>
    <w:p w14:paraId="69B54EBD" w14:textId="77777777" w:rsidR="00C21BE3" w:rsidRPr="00C21BE3" w:rsidRDefault="00C21BE3" w:rsidP="00C21BE3">
      <w:pPr>
        <w:rPr>
          <w:rFonts w:asciiTheme="majorHAnsi" w:hAnsiTheme="majorHAnsi" w:cs="Arial"/>
          <w:color w:val="000000" w:themeColor="text1"/>
        </w:rPr>
      </w:pPr>
    </w:p>
    <w:p w14:paraId="6B9A9262" w14:textId="4C54D13B" w:rsidR="00C21BE3" w:rsidRPr="00C21BE3" w:rsidRDefault="00C21BE3" w:rsidP="00CA465D">
      <w:pPr>
        <w:pStyle w:val="Ttulo2"/>
        <w:numPr>
          <w:ilvl w:val="1"/>
          <w:numId w:val="30"/>
        </w:numPr>
        <w:ind w:left="709" w:hanging="709"/>
      </w:pPr>
      <w:bookmarkStart w:id="7" w:name="_Toc327266882"/>
      <w:bookmarkStart w:id="8" w:name="_Toc384305255"/>
      <w:bookmarkStart w:id="9" w:name="_Toc386630609"/>
      <w:bookmarkStart w:id="10" w:name="_Toc407112036"/>
      <w:bookmarkStart w:id="11" w:name="_Toc441418108"/>
      <w:r w:rsidRPr="00753728">
        <w:t>Alcance</w:t>
      </w:r>
      <w:bookmarkEnd w:id="7"/>
      <w:bookmarkEnd w:id="8"/>
      <w:bookmarkEnd w:id="9"/>
      <w:bookmarkEnd w:id="10"/>
      <w:bookmarkEnd w:id="11"/>
      <w:r w:rsidRPr="00C21BE3">
        <w:t xml:space="preserve"> </w:t>
      </w:r>
    </w:p>
    <w:p w14:paraId="25945A77" w14:textId="77777777" w:rsidR="00C21BE3" w:rsidRDefault="00C21BE3" w:rsidP="00C21BE3">
      <w:pPr>
        <w:pStyle w:val="Prrafodelista"/>
        <w:spacing w:after="0" w:line="276" w:lineRule="auto"/>
        <w:ind w:left="0"/>
        <w:jc w:val="both"/>
        <w:rPr>
          <w:rFonts w:asciiTheme="majorHAnsi" w:hAnsiTheme="majorHAnsi" w:cs="Arial"/>
          <w:color w:val="000000"/>
        </w:rPr>
      </w:pPr>
    </w:p>
    <w:p w14:paraId="5519EDB1" w14:textId="4A14DE23" w:rsidR="00C21BE3" w:rsidRDefault="00C21BE3" w:rsidP="00CA465D">
      <w:pPr>
        <w:rPr>
          <w:lang w:val="es-ES_tradnl"/>
        </w:rPr>
      </w:pPr>
      <w:r w:rsidRPr="00C21BE3">
        <w:rPr>
          <w:lang w:val="es-ES_tradnl"/>
        </w:rPr>
        <w:t xml:space="preserve">Garantizar el manejo oportuno y eficiente de los riesgos que se puedan presentar en las diferentes actividades constructivas y de operación del proyecto; por lo cual en este </w:t>
      </w:r>
      <w:r w:rsidR="00CA465D" w:rsidRPr="00C21BE3">
        <w:rPr>
          <w:lang w:val="es-ES_tradnl"/>
        </w:rPr>
        <w:t>capítulo</w:t>
      </w:r>
      <w:r w:rsidRPr="00C21BE3">
        <w:rPr>
          <w:lang w:val="es-ES_tradnl"/>
        </w:rPr>
        <w:t xml:space="preserve"> se toman las acciones pertinentes a partir de la identificación de amenazas y análisis de vulnerabilidad</w:t>
      </w:r>
      <w:r>
        <w:rPr>
          <w:lang w:val="es-ES_tradnl"/>
        </w:rPr>
        <w:t>,</w:t>
      </w:r>
      <w:r w:rsidRPr="00C21BE3">
        <w:rPr>
          <w:lang w:val="es-ES_tradnl"/>
        </w:rPr>
        <w:t xml:space="preserve"> </w:t>
      </w:r>
      <w:r>
        <w:rPr>
          <w:lang w:val="es-ES_tradnl"/>
        </w:rPr>
        <w:t>para la prevención y reducción de riesgos.</w:t>
      </w:r>
    </w:p>
    <w:p w14:paraId="4B6D7841" w14:textId="77777777" w:rsidR="00C21BE3" w:rsidRDefault="00C21BE3" w:rsidP="00C21BE3">
      <w:pPr>
        <w:autoSpaceDE w:val="0"/>
        <w:autoSpaceDN w:val="0"/>
        <w:adjustRightInd w:val="0"/>
        <w:spacing w:line="240" w:lineRule="auto"/>
        <w:contextualSpacing w:val="0"/>
        <w:rPr>
          <w:rFonts w:asciiTheme="majorHAnsi" w:hAnsiTheme="majorHAnsi"/>
          <w:lang w:val="es-ES_tradnl"/>
        </w:rPr>
      </w:pPr>
    </w:p>
    <w:p w14:paraId="729A6C4F" w14:textId="22E992A8" w:rsidR="00C21BE3" w:rsidRDefault="00C21BE3" w:rsidP="00CA465D">
      <w:pPr>
        <w:rPr>
          <w:lang w:val="es-ES_tradnl"/>
        </w:rPr>
      </w:pPr>
      <w:r>
        <w:rPr>
          <w:lang w:val="es-ES_tradnl"/>
        </w:rPr>
        <w:t xml:space="preserve">Por lo anterior se pretende optimizar los </w:t>
      </w:r>
      <w:r w:rsidRPr="00E50454">
        <w:rPr>
          <w:lang w:val="es-ES_tradnl"/>
        </w:rPr>
        <w:t xml:space="preserve">recursos, naturales, humanos, tecnológicos y económicos; </w:t>
      </w:r>
      <w:r>
        <w:rPr>
          <w:lang w:val="es-ES_tradnl"/>
        </w:rPr>
        <w:t>fortalecer</w:t>
      </w:r>
      <w:r w:rsidRPr="00E50454">
        <w:rPr>
          <w:lang w:val="es-ES_tradnl"/>
        </w:rPr>
        <w:t xml:space="preserve"> los procesos de planificación, manejo y control ambiental; como estrategias para la prevención de desastres y mitigación de riesgos</w:t>
      </w:r>
      <w:r>
        <w:rPr>
          <w:lang w:val="es-ES_tradnl"/>
        </w:rPr>
        <w:t>.</w:t>
      </w:r>
    </w:p>
    <w:p w14:paraId="4DECB644" w14:textId="77777777" w:rsidR="00E87CD5" w:rsidRDefault="00E87CD5" w:rsidP="00C21BE3">
      <w:pPr>
        <w:autoSpaceDE w:val="0"/>
        <w:autoSpaceDN w:val="0"/>
        <w:adjustRightInd w:val="0"/>
        <w:spacing w:line="240" w:lineRule="auto"/>
        <w:contextualSpacing w:val="0"/>
        <w:rPr>
          <w:rFonts w:asciiTheme="majorHAnsi" w:hAnsiTheme="majorHAnsi"/>
          <w:lang w:val="es-ES_tradnl"/>
        </w:rPr>
      </w:pPr>
    </w:p>
    <w:p w14:paraId="68D3BF0F" w14:textId="688CA45E" w:rsidR="00C21BE3" w:rsidRPr="00C21BE3" w:rsidRDefault="00C21BE3" w:rsidP="00CA465D">
      <w:pPr>
        <w:pStyle w:val="Ttulo2"/>
        <w:numPr>
          <w:ilvl w:val="1"/>
          <w:numId w:val="30"/>
        </w:numPr>
        <w:ind w:left="709" w:hanging="709"/>
      </w:pPr>
      <w:bookmarkStart w:id="12" w:name="_Toc386630610"/>
      <w:bookmarkStart w:id="13" w:name="_Toc407112037"/>
      <w:bookmarkStart w:id="14" w:name="_Toc441418109"/>
      <w:r w:rsidRPr="00C21BE3">
        <w:t>Objetivos</w:t>
      </w:r>
      <w:bookmarkEnd w:id="12"/>
      <w:bookmarkEnd w:id="13"/>
      <w:bookmarkEnd w:id="14"/>
    </w:p>
    <w:p w14:paraId="1E558247" w14:textId="77777777" w:rsidR="00C21BE3" w:rsidRPr="00E50454" w:rsidRDefault="00C21BE3" w:rsidP="00C21BE3">
      <w:pPr>
        <w:rPr>
          <w:rFonts w:asciiTheme="majorHAnsi" w:hAnsiTheme="majorHAnsi" w:cs="Arial"/>
        </w:rPr>
      </w:pPr>
    </w:p>
    <w:p w14:paraId="32F8FA30" w14:textId="36932822" w:rsidR="00C21BE3" w:rsidRDefault="00C21BE3" w:rsidP="00CA465D">
      <w:pPr>
        <w:rPr>
          <w:lang w:val="es-ES_tradnl"/>
        </w:rPr>
      </w:pPr>
      <w:r w:rsidRPr="00C21BE3">
        <w:rPr>
          <w:lang w:val="es-ES_tradnl"/>
        </w:rPr>
        <w:t>Establecer las estrategias y procedimientos operativos para prevenir, mitigar y corregir los daños que se puedan ocas</w:t>
      </w:r>
      <w:r w:rsidR="00CA465D">
        <w:rPr>
          <w:lang w:val="es-ES_tradnl"/>
        </w:rPr>
        <w:t>ionar en el Área de Influencia</w:t>
      </w:r>
      <w:r w:rsidRPr="00C21BE3">
        <w:rPr>
          <w:lang w:val="es-ES_tradnl"/>
        </w:rPr>
        <w:t xml:space="preserve"> (AI), durante la etapa de construcción y operación en el proyecto de rehabilitación </w:t>
      </w:r>
      <w:r w:rsidR="00753728">
        <w:rPr>
          <w:lang w:val="es-ES_tradnl"/>
        </w:rPr>
        <w:t xml:space="preserve">y mejoramiento </w:t>
      </w:r>
      <w:r w:rsidRPr="00C21BE3">
        <w:rPr>
          <w:lang w:val="es-ES_tradnl"/>
        </w:rPr>
        <w:t xml:space="preserve">de la vía </w:t>
      </w:r>
      <w:r w:rsidR="00CA465D">
        <w:t>existente desde Intercambiador Alto de Dolores- Lazo 1 hasta Puerto Berrío Oeste</w:t>
      </w:r>
      <w:r w:rsidRPr="00C21BE3">
        <w:rPr>
          <w:lang w:val="es-ES_tradnl"/>
        </w:rPr>
        <w:t xml:space="preserve">.  </w:t>
      </w:r>
    </w:p>
    <w:p w14:paraId="394F81F9" w14:textId="77777777" w:rsidR="005253BF" w:rsidRPr="005253BF" w:rsidRDefault="005253BF" w:rsidP="00753728">
      <w:pPr>
        <w:rPr>
          <w:lang w:val="es-ES_tradnl"/>
        </w:rPr>
      </w:pPr>
    </w:p>
    <w:p w14:paraId="4A058103" w14:textId="09407016" w:rsidR="00E87CD5" w:rsidRPr="00E87CD5" w:rsidRDefault="00E87CD5" w:rsidP="00105D00">
      <w:pPr>
        <w:pStyle w:val="Ttulo3"/>
        <w:numPr>
          <w:ilvl w:val="2"/>
          <w:numId w:val="30"/>
        </w:numPr>
        <w:rPr>
          <w:szCs w:val="22"/>
        </w:rPr>
      </w:pPr>
      <w:bookmarkStart w:id="15" w:name="_Toc386630611"/>
      <w:bookmarkStart w:id="16" w:name="_Toc407112038"/>
      <w:bookmarkStart w:id="17" w:name="_Toc441418110"/>
      <w:r w:rsidRPr="00E87CD5">
        <w:rPr>
          <w:szCs w:val="22"/>
        </w:rPr>
        <w:t>Objetivos específicos</w:t>
      </w:r>
      <w:bookmarkEnd w:id="15"/>
      <w:bookmarkEnd w:id="16"/>
      <w:bookmarkEnd w:id="17"/>
      <w:r w:rsidRPr="00E87CD5">
        <w:rPr>
          <w:szCs w:val="22"/>
        </w:rPr>
        <w:t xml:space="preserve"> </w:t>
      </w:r>
    </w:p>
    <w:p w14:paraId="4B031A21" w14:textId="77777777" w:rsidR="005253BF" w:rsidRPr="005253BF" w:rsidRDefault="005253BF" w:rsidP="005253BF"/>
    <w:p w14:paraId="6B7B3D61" w14:textId="77777777" w:rsidR="00CA465D" w:rsidRDefault="00BC6502" w:rsidP="00CA465D">
      <w:pPr>
        <w:pStyle w:val="Cambria11"/>
        <w:numPr>
          <w:ilvl w:val="0"/>
          <w:numId w:val="31"/>
        </w:numPr>
        <w:rPr>
          <w:snapToGrid w:val="0"/>
        </w:rPr>
      </w:pPr>
      <w:r>
        <w:rPr>
          <w:snapToGrid w:val="0"/>
        </w:rPr>
        <w:t>I</w:t>
      </w:r>
      <w:r w:rsidR="005253BF" w:rsidRPr="00E50454">
        <w:rPr>
          <w:snapToGrid w:val="0"/>
        </w:rPr>
        <w:t>dentificar</w:t>
      </w:r>
      <w:r>
        <w:rPr>
          <w:snapToGrid w:val="0"/>
        </w:rPr>
        <w:t xml:space="preserve"> y analizar</w:t>
      </w:r>
      <w:r w:rsidR="005253BF" w:rsidRPr="00E50454">
        <w:rPr>
          <w:snapToGrid w:val="0"/>
        </w:rPr>
        <w:t xml:space="preserve"> los riesgos naturales y antrópicos que se presenten en el área donde se </w:t>
      </w:r>
      <w:r>
        <w:rPr>
          <w:snapToGrid w:val="0"/>
        </w:rPr>
        <w:t xml:space="preserve">desarrollara </w:t>
      </w:r>
      <w:r w:rsidR="005253BF" w:rsidRPr="00E50454">
        <w:rPr>
          <w:snapToGrid w:val="0"/>
        </w:rPr>
        <w:t>el proyecto</w:t>
      </w:r>
      <w:r w:rsidR="0007638C">
        <w:rPr>
          <w:snapToGrid w:val="0"/>
        </w:rPr>
        <w:t>.</w:t>
      </w:r>
    </w:p>
    <w:p w14:paraId="74FEBC57" w14:textId="71EE91B2" w:rsidR="005253BF" w:rsidRPr="00CA465D" w:rsidRDefault="005253BF" w:rsidP="00CA465D">
      <w:pPr>
        <w:pStyle w:val="Cambria11"/>
        <w:numPr>
          <w:ilvl w:val="0"/>
          <w:numId w:val="31"/>
        </w:numPr>
        <w:rPr>
          <w:snapToGrid w:val="0"/>
        </w:rPr>
      </w:pPr>
      <w:r w:rsidRPr="00CA465D">
        <w:rPr>
          <w:snapToGrid w:val="0"/>
        </w:rPr>
        <w:t>Proteger la vida humana, tanto de los trabajadores que laboran en las actividades del proyecto, como de las comunidades cercanas.</w:t>
      </w:r>
    </w:p>
    <w:p w14:paraId="6B8C45D9" w14:textId="68584363" w:rsidR="005253BF" w:rsidRPr="00E50454" w:rsidRDefault="00BC6502" w:rsidP="00CA465D">
      <w:pPr>
        <w:pStyle w:val="Cambria11"/>
        <w:numPr>
          <w:ilvl w:val="0"/>
          <w:numId w:val="31"/>
        </w:numPr>
        <w:rPr>
          <w:snapToGrid w:val="0"/>
        </w:rPr>
      </w:pPr>
      <w:r>
        <w:rPr>
          <w:snapToGrid w:val="0"/>
        </w:rPr>
        <w:t xml:space="preserve">Asignar </w:t>
      </w:r>
      <w:r w:rsidR="005253BF" w:rsidRPr="00E50454">
        <w:rPr>
          <w:snapToGrid w:val="0"/>
        </w:rPr>
        <w:t xml:space="preserve">la posición, </w:t>
      </w:r>
      <w:r>
        <w:rPr>
          <w:snapToGrid w:val="0"/>
        </w:rPr>
        <w:t>función y responsabilidad de las personas que integren el plan de contingencia</w:t>
      </w:r>
      <w:r w:rsidR="005253BF" w:rsidRPr="00E50454">
        <w:rPr>
          <w:snapToGrid w:val="0"/>
        </w:rPr>
        <w:t>.</w:t>
      </w:r>
    </w:p>
    <w:p w14:paraId="77D4BA5B" w14:textId="77777777" w:rsidR="00CA465D" w:rsidRDefault="00BC6502" w:rsidP="00CA465D">
      <w:pPr>
        <w:pStyle w:val="Cambria11"/>
        <w:numPr>
          <w:ilvl w:val="0"/>
          <w:numId w:val="31"/>
        </w:numPr>
        <w:rPr>
          <w:snapToGrid w:val="0"/>
        </w:rPr>
      </w:pPr>
      <w:r w:rsidRPr="00E50454">
        <w:rPr>
          <w:snapToGrid w:val="0"/>
        </w:rPr>
        <w:lastRenderedPageBreak/>
        <w:t>Reducir</w:t>
      </w:r>
      <w:r w:rsidR="005253BF" w:rsidRPr="00E50454">
        <w:rPr>
          <w:snapToGrid w:val="0"/>
        </w:rPr>
        <w:t xml:space="preserve"> los efectos negativos que las emergencias puedan ocasionar </w:t>
      </w:r>
      <w:r>
        <w:rPr>
          <w:snapToGrid w:val="0"/>
        </w:rPr>
        <w:t>a los componentes ambientales.</w:t>
      </w:r>
    </w:p>
    <w:p w14:paraId="014AB43D" w14:textId="77777777" w:rsidR="00CA465D" w:rsidRDefault="005253BF" w:rsidP="00CA465D">
      <w:pPr>
        <w:pStyle w:val="Cambria11"/>
        <w:numPr>
          <w:ilvl w:val="0"/>
          <w:numId w:val="31"/>
        </w:numPr>
        <w:rPr>
          <w:snapToGrid w:val="0"/>
        </w:rPr>
      </w:pPr>
      <w:r w:rsidRPr="00CA465D">
        <w:rPr>
          <w:snapToGrid w:val="0"/>
        </w:rPr>
        <w:t xml:space="preserve">Disminuir las pérdidas </w:t>
      </w:r>
      <w:r w:rsidR="00720476" w:rsidRPr="00CA465D">
        <w:rPr>
          <w:snapToGrid w:val="0"/>
        </w:rPr>
        <w:t>económicas de</w:t>
      </w:r>
      <w:r w:rsidR="000056A3" w:rsidRPr="00CA465D">
        <w:rPr>
          <w:snapToGrid w:val="0"/>
        </w:rPr>
        <w:t xml:space="preserve"> la empresa </w:t>
      </w:r>
      <w:r w:rsidRPr="00CA465D">
        <w:rPr>
          <w:snapToGrid w:val="0"/>
        </w:rPr>
        <w:t xml:space="preserve">que </w:t>
      </w:r>
      <w:r w:rsidR="000056A3" w:rsidRPr="00CA465D">
        <w:rPr>
          <w:snapToGrid w:val="0"/>
        </w:rPr>
        <w:t>puede ocasionar las emergencias.</w:t>
      </w:r>
    </w:p>
    <w:p w14:paraId="6ECD2BB9" w14:textId="29F13BB6" w:rsidR="005253BF" w:rsidRPr="00CA465D" w:rsidRDefault="005253BF" w:rsidP="00CA465D">
      <w:pPr>
        <w:pStyle w:val="Cambria11"/>
        <w:numPr>
          <w:ilvl w:val="0"/>
          <w:numId w:val="31"/>
        </w:numPr>
        <w:rPr>
          <w:snapToGrid w:val="0"/>
        </w:rPr>
      </w:pPr>
      <w:r w:rsidRPr="00CA465D">
        <w:rPr>
          <w:snapToGrid w:val="0"/>
        </w:rPr>
        <w:t xml:space="preserve">Disminuir </w:t>
      </w:r>
      <w:r w:rsidR="000056A3" w:rsidRPr="00CA465D">
        <w:rPr>
          <w:snapToGrid w:val="0"/>
        </w:rPr>
        <w:t>la</w:t>
      </w:r>
      <w:r w:rsidRPr="00CA465D">
        <w:rPr>
          <w:snapToGrid w:val="0"/>
        </w:rPr>
        <w:t xml:space="preserve"> interrupción de actividades durante </w:t>
      </w:r>
      <w:r w:rsidR="000056A3" w:rsidRPr="00CA465D">
        <w:rPr>
          <w:snapToGrid w:val="0"/>
        </w:rPr>
        <w:t>la ejecución del proyecto.</w:t>
      </w:r>
    </w:p>
    <w:p w14:paraId="1BF4C67B" w14:textId="77777777" w:rsidR="005253BF" w:rsidRPr="00E87CD5" w:rsidRDefault="005253BF" w:rsidP="00753728">
      <w:pPr>
        <w:rPr>
          <w:lang w:val="es-ES_tradnl"/>
        </w:rPr>
      </w:pPr>
    </w:p>
    <w:p w14:paraId="293A64E9" w14:textId="374A0D20" w:rsidR="00E87CD5" w:rsidRPr="00E87CD5" w:rsidRDefault="00E87CD5" w:rsidP="00CA465D">
      <w:pPr>
        <w:pStyle w:val="Ttulo2"/>
        <w:numPr>
          <w:ilvl w:val="1"/>
          <w:numId w:val="30"/>
        </w:numPr>
        <w:ind w:left="709" w:hanging="709"/>
        <w:rPr>
          <w:rFonts w:cs="Arial"/>
          <w:color w:val="000000"/>
          <w:szCs w:val="22"/>
        </w:rPr>
      </w:pPr>
      <w:bookmarkStart w:id="18" w:name="_Toc386630612"/>
      <w:bookmarkStart w:id="19" w:name="_Toc407112039"/>
      <w:bookmarkStart w:id="20" w:name="_Toc441418111"/>
      <w:r w:rsidRPr="00E87CD5">
        <w:rPr>
          <w:color w:val="000000" w:themeColor="text1"/>
          <w:szCs w:val="22"/>
        </w:rPr>
        <w:t>Conceptualización de la Identificación y Análisis de Riesgos</w:t>
      </w:r>
      <w:bookmarkEnd w:id="18"/>
      <w:bookmarkEnd w:id="19"/>
      <w:bookmarkEnd w:id="20"/>
    </w:p>
    <w:p w14:paraId="2CF57F83" w14:textId="77777777" w:rsidR="00E87CD5" w:rsidRDefault="00E87CD5" w:rsidP="00492A30"/>
    <w:p w14:paraId="6270C60E" w14:textId="0983DFFD" w:rsidR="00E87CD5" w:rsidRPr="00E87CD5" w:rsidRDefault="00E87CD5" w:rsidP="00105D00">
      <w:pPr>
        <w:pStyle w:val="Ttulo3"/>
        <w:numPr>
          <w:ilvl w:val="2"/>
          <w:numId w:val="30"/>
        </w:numPr>
        <w:rPr>
          <w:rFonts w:asciiTheme="majorHAnsi" w:hAnsiTheme="majorHAnsi"/>
          <w:szCs w:val="22"/>
        </w:rPr>
      </w:pPr>
      <w:bookmarkStart w:id="21" w:name="_Toc441418112"/>
      <w:r w:rsidRPr="00753728">
        <w:t>Riesgo</w:t>
      </w:r>
      <w:bookmarkEnd w:id="21"/>
    </w:p>
    <w:p w14:paraId="345CC062" w14:textId="30EBD5AB" w:rsidR="00E87CD5" w:rsidRPr="00E87CD5" w:rsidRDefault="00E87CD5" w:rsidP="00492A30"/>
    <w:p w14:paraId="088AEEC9" w14:textId="224C4D94" w:rsidR="007B26EC" w:rsidRDefault="007B26EC" w:rsidP="00CA465D">
      <w:pPr>
        <w:rPr>
          <w:rFonts w:ascii="ArialMT" w:hAnsi="ArialMT" w:cs="ArialMT"/>
          <w:sz w:val="23"/>
          <w:szCs w:val="23"/>
          <w:lang w:eastAsia="es-CO"/>
        </w:rPr>
      </w:pPr>
      <w:r w:rsidRPr="00E50454">
        <w:rPr>
          <w:lang w:val="es-ES_tradnl"/>
        </w:rPr>
        <w:t>El riesgo se encuentra relacionado a una situación potencial, con algo que aún no ha sucedido</w:t>
      </w:r>
      <w:r>
        <w:rPr>
          <w:lang w:val="es-ES_tradnl"/>
        </w:rPr>
        <w:t xml:space="preserve"> y </w:t>
      </w:r>
      <w:r w:rsidRPr="004205BE">
        <w:rPr>
          <w:lang w:val="es-ES_tradnl"/>
        </w:rPr>
        <w:t xml:space="preserve">aparece </w:t>
      </w:r>
      <w:r w:rsidR="00720476" w:rsidRPr="004205BE">
        <w:rPr>
          <w:lang w:val="es-ES_tradnl"/>
        </w:rPr>
        <w:t>cuando en</w:t>
      </w:r>
      <w:r w:rsidRPr="004205BE">
        <w:rPr>
          <w:lang w:val="es-ES_tradnl"/>
        </w:rPr>
        <w:t xml:space="preserve"> un mismo tiempo y territorio concuerdan sucesos amenazantes que pueden ser generados por un origen natural o antrópico, con unas condiciones de vulnerabilidad dadas.</w:t>
      </w:r>
      <w:r>
        <w:rPr>
          <w:lang w:val="es-ES_tradnl"/>
        </w:rPr>
        <w:t xml:space="preserve"> </w:t>
      </w:r>
    </w:p>
    <w:p w14:paraId="54F7524F" w14:textId="77777777" w:rsidR="007B26EC" w:rsidRDefault="007B26EC" w:rsidP="00CA465D">
      <w:pPr>
        <w:rPr>
          <w:lang w:val="es-ES_tradnl"/>
        </w:rPr>
      </w:pPr>
    </w:p>
    <w:p w14:paraId="2F1D90DE" w14:textId="6ED94A22" w:rsidR="007B26EC" w:rsidRDefault="007B26EC" w:rsidP="00CA465D">
      <w:pPr>
        <w:rPr>
          <w:lang w:val="es-ES_tradnl"/>
        </w:rPr>
      </w:pPr>
      <w:r w:rsidRPr="00E50454">
        <w:rPr>
          <w:lang w:val="es-ES_tradnl"/>
        </w:rPr>
        <w:t xml:space="preserve">Para estimar el riesgo es necesaria la colaboración de profesionales de diferentes disciplinas, </w:t>
      </w:r>
      <w:r>
        <w:rPr>
          <w:lang w:val="es-ES_tradnl"/>
        </w:rPr>
        <w:t>con el propósito de evaluar no solo</w:t>
      </w:r>
      <w:r w:rsidRPr="00E50454">
        <w:rPr>
          <w:lang w:val="es-ES_tradnl"/>
        </w:rPr>
        <w:t xml:space="preserve"> el daño físico esperado y las víctimas o pérdidas económicas equivalentes, sino también los factores sociales, económicos, organizacionales e institucionales que determinan la debilidad social frente a los fenómenos potencialmente peligrosos</w:t>
      </w:r>
      <w:r>
        <w:rPr>
          <w:lang w:val="es-ES_tradnl"/>
        </w:rPr>
        <w:t xml:space="preserve">, con el fin de evitar o disminuir los daños y </w:t>
      </w:r>
      <w:r w:rsidR="00CA465D">
        <w:rPr>
          <w:lang w:val="es-ES_tradnl"/>
        </w:rPr>
        <w:t>pérdidas</w:t>
      </w:r>
      <w:r w:rsidR="0039157E">
        <w:rPr>
          <w:lang w:val="es-ES_tradnl"/>
        </w:rPr>
        <w:t xml:space="preserve"> que se puedan generar. </w:t>
      </w:r>
      <w:sdt>
        <w:sdtPr>
          <w:rPr>
            <w:lang w:val="es-ES_tradnl"/>
          </w:rPr>
          <w:id w:val="-1693605281"/>
          <w:citation/>
        </w:sdtPr>
        <w:sdtEndPr/>
        <w:sdtContent>
          <w:r w:rsidR="0039157E">
            <w:rPr>
              <w:lang w:val="es-ES_tradnl"/>
            </w:rPr>
            <w:fldChar w:fldCharType="begin"/>
          </w:r>
          <w:r w:rsidR="0039157E">
            <w:instrText xml:space="preserve"> CITATION DNP14 \l 9226 </w:instrText>
          </w:r>
          <w:r w:rsidR="0039157E">
            <w:rPr>
              <w:lang w:val="es-ES_tradnl"/>
            </w:rPr>
            <w:fldChar w:fldCharType="separate"/>
          </w:r>
          <w:r w:rsidR="0092394B">
            <w:rPr>
              <w:noProof/>
            </w:rPr>
            <w:t>(DNP, 2014)</w:t>
          </w:r>
          <w:r w:rsidR="0039157E">
            <w:rPr>
              <w:lang w:val="es-ES_tradnl"/>
            </w:rPr>
            <w:fldChar w:fldCharType="end"/>
          </w:r>
        </w:sdtContent>
      </w:sdt>
    </w:p>
    <w:p w14:paraId="1C4B6B45" w14:textId="77777777" w:rsidR="007B26EC" w:rsidRDefault="007B26EC" w:rsidP="007B26EC">
      <w:pPr>
        <w:autoSpaceDE w:val="0"/>
        <w:autoSpaceDN w:val="0"/>
        <w:adjustRightInd w:val="0"/>
        <w:spacing w:line="240" w:lineRule="auto"/>
        <w:contextualSpacing w:val="0"/>
        <w:rPr>
          <w:rFonts w:asciiTheme="majorHAnsi" w:hAnsiTheme="majorHAnsi"/>
          <w:lang w:val="es-ES_tradnl"/>
        </w:rPr>
      </w:pPr>
    </w:p>
    <w:p w14:paraId="145EE8A5" w14:textId="77777777" w:rsidR="007B26EC" w:rsidRDefault="007B26EC" w:rsidP="00CA465D">
      <w:pPr>
        <w:rPr>
          <w:lang w:val="es-ES_tradnl"/>
        </w:rPr>
      </w:pPr>
      <w:r w:rsidRPr="003653BF">
        <w:rPr>
          <w:lang w:val="es-ES_tradnl"/>
        </w:rPr>
        <w:t>Los riesgos se pueden estimar de acuerdo con varios factores:</w:t>
      </w:r>
    </w:p>
    <w:p w14:paraId="180FCCB9" w14:textId="77777777" w:rsidR="007B26EC" w:rsidRPr="00222DD6" w:rsidRDefault="007B26EC" w:rsidP="00CA465D">
      <w:pPr>
        <w:rPr>
          <w:lang w:val="es-ES_tradnl"/>
        </w:rPr>
      </w:pPr>
    </w:p>
    <w:p w14:paraId="312D9353" w14:textId="77777777" w:rsidR="007B26EC" w:rsidRPr="00CA465D" w:rsidRDefault="007B26EC" w:rsidP="00CA465D">
      <w:pPr>
        <w:pStyle w:val="Prrafodelista"/>
        <w:numPr>
          <w:ilvl w:val="0"/>
          <w:numId w:val="32"/>
        </w:numPr>
        <w:rPr>
          <w:rFonts w:ascii="Cambria" w:hAnsi="Cambria"/>
          <w:snapToGrid w:val="0"/>
          <w:color w:val="auto"/>
          <w:sz w:val="22"/>
          <w:szCs w:val="22"/>
        </w:rPr>
      </w:pPr>
      <w:r w:rsidRPr="00CA465D">
        <w:rPr>
          <w:rFonts w:ascii="Cambria" w:hAnsi="Cambria"/>
          <w:snapToGrid w:val="0"/>
          <w:color w:val="auto"/>
          <w:sz w:val="22"/>
          <w:szCs w:val="22"/>
        </w:rPr>
        <w:t>El tipo de amenaza.</w:t>
      </w:r>
    </w:p>
    <w:p w14:paraId="3C79A0E2" w14:textId="77777777" w:rsidR="007B26EC" w:rsidRPr="00CA465D" w:rsidRDefault="007B26EC" w:rsidP="00CA465D">
      <w:pPr>
        <w:pStyle w:val="Prrafodelista"/>
        <w:numPr>
          <w:ilvl w:val="0"/>
          <w:numId w:val="32"/>
        </w:numPr>
        <w:rPr>
          <w:rFonts w:ascii="Cambria" w:hAnsi="Cambria"/>
          <w:snapToGrid w:val="0"/>
          <w:color w:val="auto"/>
          <w:sz w:val="22"/>
          <w:szCs w:val="22"/>
        </w:rPr>
      </w:pPr>
      <w:r w:rsidRPr="00CA465D">
        <w:rPr>
          <w:rFonts w:ascii="Cambria" w:hAnsi="Cambria"/>
          <w:snapToGrid w:val="0"/>
          <w:color w:val="auto"/>
          <w:sz w:val="22"/>
          <w:szCs w:val="22"/>
        </w:rPr>
        <w:t>El grado de exposición a dicha amenaza.</w:t>
      </w:r>
    </w:p>
    <w:p w14:paraId="211DCDC1" w14:textId="77777777" w:rsidR="007B26EC" w:rsidRPr="00CA465D" w:rsidRDefault="007B26EC" w:rsidP="00CA465D">
      <w:pPr>
        <w:pStyle w:val="Prrafodelista"/>
        <w:numPr>
          <w:ilvl w:val="0"/>
          <w:numId w:val="32"/>
        </w:numPr>
        <w:rPr>
          <w:rFonts w:ascii="Cambria" w:hAnsi="Cambria"/>
          <w:snapToGrid w:val="0"/>
          <w:color w:val="auto"/>
          <w:sz w:val="22"/>
          <w:szCs w:val="22"/>
        </w:rPr>
      </w:pPr>
      <w:r w:rsidRPr="00CA465D">
        <w:rPr>
          <w:rFonts w:ascii="Cambria" w:hAnsi="Cambria"/>
          <w:snapToGrid w:val="0"/>
          <w:color w:val="auto"/>
          <w:sz w:val="22"/>
          <w:szCs w:val="22"/>
        </w:rPr>
        <w:t>La magnitud de los daños y/o pérdidas.</w:t>
      </w:r>
    </w:p>
    <w:p w14:paraId="0F6B1BD0" w14:textId="77777777" w:rsidR="007B26EC" w:rsidRPr="00CA465D" w:rsidRDefault="007B26EC" w:rsidP="00CA465D">
      <w:pPr>
        <w:pStyle w:val="Prrafodelista"/>
        <w:numPr>
          <w:ilvl w:val="0"/>
          <w:numId w:val="32"/>
        </w:numPr>
        <w:rPr>
          <w:rFonts w:ascii="Cambria" w:hAnsi="Cambria"/>
          <w:snapToGrid w:val="0"/>
          <w:color w:val="auto"/>
          <w:sz w:val="22"/>
          <w:szCs w:val="22"/>
        </w:rPr>
      </w:pPr>
      <w:r w:rsidRPr="00CA465D">
        <w:rPr>
          <w:rFonts w:ascii="Cambria" w:hAnsi="Cambria"/>
          <w:snapToGrid w:val="0"/>
          <w:color w:val="auto"/>
          <w:sz w:val="22"/>
          <w:szCs w:val="22"/>
        </w:rPr>
        <w:t>La capacidad de respuesta en prevención; de control del fenómeno o de la amenaza y de reducción de los daños que pueda ocasionar una amenaza.</w:t>
      </w:r>
    </w:p>
    <w:p w14:paraId="1B16C4F8" w14:textId="706B3E0C" w:rsidR="007B26EC" w:rsidRPr="00CA465D" w:rsidRDefault="007B26EC" w:rsidP="00CA465D">
      <w:pPr>
        <w:pStyle w:val="Prrafodelista"/>
        <w:numPr>
          <w:ilvl w:val="0"/>
          <w:numId w:val="32"/>
        </w:numPr>
        <w:rPr>
          <w:rFonts w:ascii="Cambria" w:hAnsi="Cambria"/>
          <w:color w:val="auto"/>
          <w:sz w:val="22"/>
          <w:szCs w:val="22"/>
        </w:rPr>
      </w:pPr>
      <w:r w:rsidRPr="00CA465D">
        <w:rPr>
          <w:rFonts w:ascii="Cambria" w:hAnsi="Cambria"/>
          <w:snapToGrid w:val="0"/>
          <w:color w:val="auto"/>
          <w:sz w:val="22"/>
          <w:szCs w:val="22"/>
        </w:rPr>
        <w:t>La vulnerabilidad</w:t>
      </w:r>
      <w:r w:rsidRPr="00CA465D">
        <w:rPr>
          <w:rFonts w:ascii="Cambria" w:hAnsi="Cambria"/>
          <w:color w:val="auto"/>
          <w:sz w:val="22"/>
          <w:szCs w:val="22"/>
        </w:rPr>
        <w:t xml:space="preserve"> que se tiene frente a la amenaza.</w:t>
      </w:r>
      <w:r w:rsidR="0039157E" w:rsidRPr="00CA465D">
        <w:rPr>
          <w:rFonts w:ascii="Cambria" w:hAnsi="Cambria"/>
          <w:color w:val="auto"/>
          <w:sz w:val="22"/>
          <w:szCs w:val="22"/>
          <w:lang w:val="es-ES_tradnl"/>
        </w:rPr>
        <w:t xml:space="preserve"> </w:t>
      </w:r>
    </w:p>
    <w:p w14:paraId="538F1FBB" w14:textId="77777777" w:rsidR="007B26EC" w:rsidRDefault="007B26EC" w:rsidP="007B26EC">
      <w:pPr>
        <w:autoSpaceDE w:val="0"/>
        <w:autoSpaceDN w:val="0"/>
        <w:adjustRightInd w:val="0"/>
        <w:spacing w:line="240" w:lineRule="auto"/>
        <w:contextualSpacing w:val="0"/>
        <w:jc w:val="left"/>
        <w:rPr>
          <w:rFonts w:ascii="ArialMT" w:hAnsi="ArialMT" w:cs="ArialMT"/>
          <w:sz w:val="23"/>
          <w:szCs w:val="23"/>
          <w:lang w:eastAsia="es-CO"/>
        </w:rPr>
      </w:pPr>
    </w:p>
    <w:p w14:paraId="704E4F87" w14:textId="496967BC" w:rsidR="00E87CD5" w:rsidRPr="00E87CD5" w:rsidRDefault="00E87CD5" w:rsidP="00105D00">
      <w:pPr>
        <w:pStyle w:val="Ttulo3"/>
        <w:numPr>
          <w:ilvl w:val="2"/>
          <w:numId w:val="30"/>
        </w:numPr>
      </w:pPr>
      <w:bookmarkStart w:id="22" w:name="_Toc441418113"/>
      <w:r w:rsidRPr="00753728">
        <w:t>Amenaza</w:t>
      </w:r>
      <w:bookmarkEnd w:id="22"/>
    </w:p>
    <w:p w14:paraId="4F40416A" w14:textId="69A81584" w:rsidR="00E87CD5" w:rsidRPr="00E87CD5" w:rsidRDefault="00E87CD5" w:rsidP="00492A30"/>
    <w:p w14:paraId="005FD9C7" w14:textId="77777777" w:rsidR="007B26EC" w:rsidRPr="00CA465D" w:rsidRDefault="007B26EC" w:rsidP="00CA465D">
      <w:pPr>
        <w:rPr>
          <w:snapToGrid w:val="0"/>
        </w:rPr>
      </w:pPr>
      <w:r w:rsidRPr="00CA465D">
        <w:rPr>
          <w:snapToGrid w:val="0"/>
        </w:rPr>
        <w:t xml:space="preserve">De acuerdo al estudio de impacto ambiental del proyecto vial ruta del sol realizado por HMV ingenieros, definen la amenaza como la probabilidad o posibilidad que los fenómenos climáticos, químicos, biológicos, tecnológico o humano, perturben por un tiempo y periodo extenso en lugares específicos. Para dimensionar los efectos de las amenazas se debe conocer: </w:t>
      </w:r>
    </w:p>
    <w:p w14:paraId="783265B5" w14:textId="77777777" w:rsidR="007B26EC" w:rsidRDefault="007B26EC" w:rsidP="007B26EC">
      <w:pPr>
        <w:autoSpaceDE w:val="0"/>
        <w:autoSpaceDN w:val="0"/>
        <w:adjustRightInd w:val="0"/>
        <w:contextualSpacing w:val="0"/>
      </w:pPr>
    </w:p>
    <w:p w14:paraId="4074B65C" w14:textId="77777777" w:rsidR="007B26EC" w:rsidRDefault="007B26EC" w:rsidP="007B26EC">
      <w:pPr>
        <w:autoSpaceDE w:val="0"/>
        <w:autoSpaceDN w:val="0"/>
        <w:adjustRightInd w:val="0"/>
        <w:ind w:left="426"/>
        <w:contextualSpacing w:val="0"/>
      </w:pPr>
      <w:r>
        <w:t xml:space="preserve">• La aparición: súbitas, rápidas o continuas. </w:t>
      </w:r>
    </w:p>
    <w:p w14:paraId="5884B4F9" w14:textId="77777777" w:rsidR="007B26EC" w:rsidRDefault="007B26EC" w:rsidP="007B26EC">
      <w:pPr>
        <w:autoSpaceDE w:val="0"/>
        <w:autoSpaceDN w:val="0"/>
        <w:adjustRightInd w:val="0"/>
        <w:ind w:left="426"/>
        <w:contextualSpacing w:val="0"/>
      </w:pPr>
      <w:r>
        <w:t xml:space="preserve">• La intensidad: Transitorias, continuas o prolongadas. </w:t>
      </w:r>
    </w:p>
    <w:p w14:paraId="761F8E38" w14:textId="3A17ECC6" w:rsidR="007B26EC" w:rsidRDefault="007B26EC" w:rsidP="007B26EC">
      <w:pPr>
        <w:autoSpaceDE w:val="0"/>
        <w:autoSpaceDN w:val="0"/>
        <w:adjustRightInd w:val="0"/>
        <w:ind w:left="426"/>
        <w:contextualSpacing w:val="0"/>
      </w:pPr>
      <w:r>
        <w:t>• La duración: puntuales, limitadas, largas</w:t>
      </w:r>
      <w:r w:rsidR="00792AD2">
        <w:t xml:space="preserve"> o irreversibles.</w:t>
      </w:r>
      <w:sdt>
        <w:sdtPr>
          <w:id w:val="-1884551826"/>
          <w:citation/>
        </w:sdtPr>
        <w:sdtEndPr/>
        <w:sdtContent>
          <w:r w:rsidR="00792AD2">
            <w:fldChar w:fldCharType="begin"/>
          </w:r>
          <w:r w:rsidR="00792AD2">
            <w:instrText xml:space="preserve"> CITATION HMV11 \l 9226 </w:instrText>
          </w:r>
          <w:r w:rsidR="00792AD2">
            <w:fldChar w:fldCharType="separate"/>
          </w:r>
          <w:r w:rsidR="0092394B">
            <w:rPr>
              <w:noProof/>
            </w:rPr>
            <w:t xml:space="preserve"> (HMV ingenieros, 2011)</w:t>
          </w:r>
          <w:r w:rsidR="00792AD2">
            <w:fldChar w:fldCharType="end"/>
          </w:r>
        </w:sdtContent>
      </w:sdt>
    </w:p>
    <w:p w14:paraId="339FEB69" w14:textId="77777777" w:rsidR="007B26EC" w:rsidRDefault="007B26EC" w:rsidP="007B26EC">
      <w:pPr>
        <w:autoSpaceDE w:val="0"/>
        <w:autoSpaceDN w:val="0"/>
        <w:adjustRightInd w:val="0"/>
        <w:spacing w:line="240" w:lineRule="auto"/>
        <w:contextualSpacing w:val="0"/>
      </w:pPr>
    </w:p>
    <w:p w14:paraId="1916F8BC" w14:textId="77777777" w:rsidR="007B26EC" w:rsidRPr="009F4CDB" w:rsidRDefault="007B26EC" w:rsidP="007B26EC">
      <w:pPr>
        <w:autoSpaceDE w:val="0"/>
        <w:autoSpaceDN w:val="0"/>
        <w:adjustRightInd w:val="0"/>
        <w:spacing w:line="240" w:lineRule="auto"/>
        <w:contextualSpacing w:val="0"/>
        <w:rPr>
          <w:rFonts w:asciiTheme="majorHAnsi" w:hAnsiTheme="majorHAnsi" w:cs="Arial"/>
          <w:snapToGrid w:val="0"/>
          <w:color w:val="000000"/>
        </w:rPr>
      </w:pPr>
      <w:r w:rsidRPr="009F4CDB">
        <w:rPr>
          <w:rFonts w:asciiTheme="majorHAnsi" w:hAnsiTheme="majorHAnsi" w:cs="Arial"/>
          <w:snapToGrid w:val="0"/>
          <w:color w:val="000000"/>
        </w:rPr>
        <w:t>Por otra parte el departamento nacional de planeación las Amenazas pueden ser de origen:</w:t>
      </w:r>
    </w:p>
    <w:p w14:paraId="2150F2C1" w14:textId="77777777" w:rsidR="007B26EC" w:rsidRPr="009F4CDB" w:rsidRDefault="007B26EC" w:rsidP="007B26EC">
      <w:pPr>
        <w:autoSpaceDE w:val="0"/>
        <w:autoSpaceDN w:val="0"/>
        <w:adjustRightInd w:val="0"/>
        <w:spacing w:line="240" w:lineRule="auto"/>
        <w:contextualSpacing w:val="0"/>
        <w:rPr>
          <w:rFonts w:asciiTheme="majorHAnsi" w:hAnsiTheme="majorHAnsi" w:cs="Arial"/>
          <w:snapToGrid w:val="0"/>
          <w:color w:val="000000"/>
        </w:rPr>
      </w:pPr>
    </w:p>
    <w:p w14:paraId="397DA144" w14:textId="77777777" w:rsidR="007B26EC" w:rsidRPr="009F4CDB" w:rsidRDefault="007B26EC" w:rsidP="007A3F2A">
      <w:pPr>
        <w:pStyle w:val="Prrafodelista"/>
        <w:numPr>
          <w:ilvl w:val="0"/>
          <w:numId w:val="9"/>
        </w:numPr>
        <w:autoSpaceDE w:val="0"/>
        <w:autoSpaceDN w:val="0"/>
        <w:adjustRightInd w:val="0"/>
        <w:spacing w:line="240" w:lineRule="auto"/>
        <w:ind w:left="567" w:hanging="207"/>
        <w:contextualSpacing w:val="0"/>
        <w:jc w:val="both"/>
        <w:rPr>
          <w:rFonts w:asciiTheme="majorHAnsi" w:hAnsiTheme="majorHAnsi" w:cs="Arial"/>
          <w:snapToGrid w:val="0"/>
          <w:color w:val="000000"/>
          <w:sz w:val="22"/>
          <w:szCs w:val="22"/>
          <w:lang w:eastAsia="en-US"/>
        </w:rPr>
      </w:pPr>
      <w:r w:rsidRPr="009F4CDB">
        <w:rPr>
          <w:rFonts w:asciiTheme="majorHAnsi" w:hAnsiTheme="majorHAnsi" w:cs="Arial"/>
          <w:snapToGrid w:val="0"/>
          <w:color w:val="000000"/>
          <w:sz w:val="22"/>
          <w:szCs w:val="22"/>
          <w:lang w:eastAsia="en-US"/>
        </w:rPr>
        <w:t>Natural: Son los fenómenos de formación y transformación de la tierra, se subdividen en geológicas (sismos), hidrológicas (avalanchas e inundaciones) y climáticas (tormentas, sequias y huracanes)</w:t>
      </w:r>
    </w:p>
    <w:p w14:paraId="23A08EAA" w14:textId="4ADA19B6" w:rsidR="007B26EC" w:rsidRPr="009F4CDB" w:rsidRDefault="007B26EC" w:rsidP="007A3F2A">
      <w:pPr>
        <w:pStyle w:val="Prrafodelista"/>
        <w:numPr>
          <w:ilvl w:val="0"/>
          <w:numId w:val="9"/>
        </w:numPr>
        <w:autoSpaceDE w:val="0"/>
        <w:autoSpaceDN w:val="0"/>
        <w:adjustRightInd w:val="0"/>
        <w:spacing w:line="240" w:lineRule="auto"/>
        <w:ind w:left="567" w:hanging="207"/>
        <w:contextualSpacing w:val="0"/>
        <w:jc w:val="both"/>
        <w:rPr>
          <w:rFonts w:asciiTheme="majorHAnsi" w:hAnsiTheme="majorHAnsi" w:cs="Arial"/>
          <w:snapToGrid w:val="0"/>
          <w:color w:val="000000"/>
          <w:sz w:val="22"/>
          <w:szCs w:val="22"/>
          <w:lang w:eastAsia="en-US"/>
        </w:rPr>
      </w:pPr>
      <w:r w:rsidRPr="009F4CDB">
        <w:rPr>
          <w:rFonts w:asciiTheme="majorHAnsi" w:hAnsiTheme="majorHAnsi" w:cs="Arial"/>
          <w:snapToGrid w:val="0"/>
          <w:color w:val="000000"/>
          <w:sz w:val="22"/>
          <w:szCs w:val="22"/>
          <w:lang w:eastAsia="en-US"/>
        </w:rPr>
        <w:t>Antrópicas: son las inestabilidades creadas por la actividad humana (polución, contaminación hídrica, contaminación química, enfermedad</w:t>
      </w:r>
      <w:r w:rsidR="004E3E9B">
        <w:rPr>
          <w:rFonts w:asciiTheme="majorHAnsi" w:hAnsiTheme="majorHAnsi" w:cs="Arial"/>
          <w:snapToGrid w:val="0"/>
          <w:color w:val="000000"/>
          <w:sz w:val="22"/>
          <w:szCs w:val="22"/>
          <w:lang w:eastAsia="en-US"/>
        </w:rPr>
        <w:t>es infecciosas y uso inadecuado</w:t>
      </w:r>
      <w:r w:rsidRPr="009F4CDB">
        <w:rPr>
          <w:rFonts w:asciiTheme="majorHAnsi" w:hAnsiTheme="majorHAnsi" w:cs="Arial"/>
          <w:snapToGrid w:val="0"/>
          <w:color w:val="000000"/>
          <w:sz w:val="22"/>
          <w:szCs w:val="22"/>
          <w:lang w:eastAsia="en-US"/>
        </w:rPr>
        <w:t xml:space="preserve"> de tecnología)  </w:t>
      </w:r>
    </w:p>
    <w:p w14:paraId="618DC4E1" w14:textId="45EF84E7" w:rsidR="007B26EC" w:rsidRPr="009F4CDB" w:rsidRDefault="007B26EC" w:rsidP="007A3F2A">
      <w:pPr>
        <w:pStyle w:val="Prrafodelista"/>
        <w:numPr>
          <w:ilvl w:val="0"/>
          <w:numId w:val="9"/>
        </w:numPr>
        <w:autoSpaceDE w:val="0"/>
        <w:autoSpaceDN w:val="0"/>
        <w:adjustRightInd w:val="0"/>
        <w:spacing w:line="240" w:lineRule="auto"/>
        <w:ind w:left="567" w:hanging="207"/>
        <w:contextualSpacing w:val="0"/>
        <w:jc w:val="both"/>
        <w:rPr>
          <w:rFonts w:asciiTheme="majorHAnsi" w:hAnsiTheme="majorHAnsi" w:cs="Arial"/>
          <w:snapToGrid w:val="0"/>
          <w:color w:val="000000"/>
          <w:sz w:val="22"/>
          <w:szCs w:val="22"/>
          <w:lang w:eastAsia="en-US"/>
        </w:rPr>
      </w:pPr>
      <w:r w:rsidRPr="009F4CDB">
        <w:rPr>
          <w:rFonts w:asciiTheme="majorHAnsi" w:hAnsiTheme="majorHAnsi" w:cs="Arial"/>
          <w:snapToGrid w:val="0"/>
          <w:color w:val="000000"/>
          <w:sz w:val="22"/>
          <w:szCs w:val="22"/>
          <w:lang w:eastAsia="en-US"/>
        </w:rPr>
        <w:t>Socio-naturales: son sucesos originados por la degradación ambiental que ayuda a que los fenómenos naturales se presenten con mayor ocurrencia o intensidad (deforestación + lluvia= deslizamiento)</w:t>
      </w:r>
      <w:r>
        <w:rPr>
          <w:rFonts w:asciiTheme="majorHAnsi" w:hAnsiTheme="majorHAnsi" w:cs="Arial"/>
          <w:snapToGrid w:val="0"/>
          <w:color w:val="000000"/>
          <w:sz w:val="22"/>
          <w:szCs w:val="22"/>
          <w:lang w:eastAsia="en-US"/>
        </w:rPr>
        <w:t>.</w:t>
      </w:r>
      <w:r w:rsidR="002E1117">
        <w:rPr>
          <w:rFonts w:asciiTheme="majorHAnsi" w:hAnsiTheme="majorHAnsi" w:cs="Arial"/>
          <w:snapToGrid w:val="0"/>
          <w:color w:val="000000"/>
          <w:sz w:val="22"/>
          <w:szCs w:val="22"/>
          <w:lang w:eastAsia="en-US"/>
        </w:rPr>
        <w:t xml:space="preserve"> </w:t>
      </w:r>
      <w:sdt>
        <w:sdtPr>
          <w:rPr>
            <w:rFonts w:asciiTheme="majorHAnsi" w:hAnsiTheme="majorHAnsi" w:cs="Arial"/>
            <w:snapToGrid w:val="0"/>
            <w:color w:val="000000"/>
            <w:sz w:val="22"/>
            <w:szCs w:val="22"/>
            <w:lang w:eastAsia="en-US"/>
          </w:rPr>
          <w:id w:val="-477999382"/>
          <w:citation/>
        </w:sdtPr>
        <w:sdtEndPr/>
        <w:sdtContent>
          <w:r w:rsidR="002E1117">
            <w:rPr>
              <w:rFonts w:asciiTheme="majorHAnsi" w:hAnsiTheme="majorHAnsi" w:cs="Arial"/>
              <w:snapToGrid w:val="0"/>
              <w:color w:val="000000"/>
              <w:sz w:val="22"/>
              <w:szCs w:val="22"/>
              <w:lang w:eastAsia="en-US"/>
            </w:rPr>
            <w:fldChar w:fldCharType="begin"/>
          </w:r>
          <w:r w:rsidR="002E1117">
            <w:rPr>
              <w:rFonts w:asciiTheme="majorHAnsi" w:hAnsiTheme="majorHAnsi" w:cs="Arial"/>
              <w:snapToGrid w:val="0"/>
              <w:color w:val="000000"/>
              <w:sz w:val="22"/>
              <w:szCs w:val="22"/>
              <w:lang w:eastAsia="en-US"/>
            </w:rPr>
            <w:instrText xml:space="preserve"> CITATION DNP14 \l 9226 </w:instrText>
          </w:r>
          <w:r w:rsidR="002E1117">
            <w:rPr>
              <w:rFonts w:asciiTheme="majorHAnsi" w:hAnsiTheme="majorHAnsi" w:cs="Arial"/>
              <w:snapToGrid w:val="0"/>
              <w:color w:val="000000"/>
              <w:sz w:val="22"/>
              <w:szCs w:val="22"/>
              <w:lang w:eastAsia="en-US"/>
            </w:rPr>
            <w:fldChar w:fldCharType="separate"/>
          </w:r>
          <w:r w:rsidR="0092394B" w:rsidRPr="0092394B">
            <w:rPr>
              <w:rFonts w:asciiTheme="majorHAnsi" w:hAnsiTheme="majorHAnsi" w:cs="Arial"/>
              <w:noProof/>
              <w:color w:val="000000"/>
              <w:sz w:val="22"/>
              <w:szCs w:val="22"/>
              <w:lang w:eastAsia="en-US"/>
            </w:rPr>
            <w:t>(DNP, 2014)</w:t>
          </w:r>
          <w:r w:rsidR="002E1117">
            <w:rPr>
              <w:rFonts w:asciiTheme="majorHAnsi" w:hAnsiTheme="majorHAnsi" w:cs="Arial"/>
              <w:snapToGrid w:val="0"/>
              <w:color w:val="000000"/>
              <w:sz w:val="22"/>
              <w:szCs w:val="22"/>
              <w:lang w:eastAsia="en-US"/>
            </w:rPr>
            <w:fldChar w:fldCharType="end"/>
          </w:r>
        </w:sdtContent>
      </w:sdt>
    </w:p>
    <w:p w14:paraId="16C6E3A0" w14:textId="77777777" w:rsidR="007B26EC" w:rsidRPr="003653BF" w:rsidRDefault="007B26EC" w:rsidP="00492A30">
      <w:pPr>
        <w:rPr>
          <w:lang w:val="es-ES_tradnl"/>
        </w:rPr>
      </w:pPr>
    </w:p>
    <w:p w14:paraId="211E1614" w14:textId="3967AEA5" w:rsidR="00E87CD5" w:rsidRPr="00E87CD5" w:rsidRDefault="00E87CD5" w:rsidP="00105D00">
      <w:pPr>
        <w:pStyle w:val="Ttulo3"/>
        <w:numPr>
          <w:ilvl w:val="2"/>
          <w:numId w:val="30"/>
        </w:numPr>
      </w:pPr>
      <w:bookmarkStart w:id="23" w:name="_Toc386630615"/>
      <w:bookmarkStart w:id="24" w:name="_Toc393900841"/>
      <w:bookmarkStart w:id="25" w:name="_Toc441418114"/>
      <w:r w:rsidRPr="00E87CD5">
        <w:t>Vulnerabilidad</w:t>
      </w:r>
      <w:bookmarkEnd w:id="23"/>
      <w:bookmarkEnd w:id="24"/>
      <w:bookmarkEnd w:id="25"/>
    </w:p>
    <w:p w14:paraId="017BD03D" w14:textId="77777777" w:rsidR="007B26EC" w:rsidRDefault="007B26EC" w:rsidP="00492A30">
      <w:pPr>
        <w:rPr>
          <w:lang w:eastAsia="es-CO"/>
        </w:rPr>
      </w:pPr>
    </w:p>
    <w:p w14:paraId="05F058CE" w14:textId="15EE5722" w:rsidR="007B26EC" w:rsidRPr="003E74A4" w:rsidRDefault="007B26EC" w:rsidP="007B26EC">
      <w:pPr>
        <w:rPr>
          <w:rFonts w:asciiTheme="majorHAnsi" w:hAnsiTheme="majorHAnsi" w:cs="Arial"/>
          <w:snapToGrid w:val="0"/>
          <w:color w:val="000000"/>
        </w:rPr>
      </w:pPr>
      <w:r w:rsidRPr="003E74A4">
        <w:rPr>
          <w:rFonts w:asciiTheme="majorHAnsi" w:hAnsiTheme="majorHAnsi" w:cs="Arial"/>
          <w:snapToGrid w:val="0"/>
          <w:color w:val="000000"/>
        </w:rPr>
        <w:t xml:space="preserve">Es la capacitad y posibilidad de un sistema de responder o reaccionar a una amenaza o de recuperarse de un daño, hay que tener en cuenta que esta vulnerabilidad </w:t>
      </w:r>
      <w:r w:rsidR="00F25E92" w:rsidRPr="003E74A4">
        <w:rPr>
          <w:rFonts w:asciiTheme="majorHAnsi" w:hAnsiTheme="majorHAnsi" w:cs="Arial"/>
          <w:snapToGrid w:val="0"/>
          <w:color w:val="000000"/>
        </w:rPr>
        <w:t>está</w:t>
      </w:r>
      <w:r w:rsidRPr="003E74A4">
        <w:rPr>
          <w:rFonts w:asciiTheme="majorHAnsi" w:hAnsiTheme="majorHAnsi" w:cs="Arial"/>
          <w:snapToGrid w:val="0"/>
          <w:color w:val="000000"/>
        </w:rPr>
        <w:t xml:space="preserve"> relacionada con las amenazas porque si no hubiera amenaza, no existe la vulnerabilidad. </w:t>
      </w:r>
      <w:sdt>
        <w:sdtPr>
          <w:rPr>
            <w:rFonts w:asciiTheme="majorHAnsi" w:hAnsiTheme="majorHAnsi" w:cs="Arial"/>
            <w:snapToGrid w:val="0"/>
            <w:color w:val="000000"/>
          </w:rPr>
          <w:id w:val="1456137511"/>
          <w:citation/>
        </w:sdtPr>
        <w:sdtEndPr/>
        <w:sdtContent>
          <w:r w:rsidR="002E1117">
            <w:rPr>
              <w:rFonts w:asciiTheme="majorHAnsi" w:hAnsiTheme="majorHAnsi" w:cs="Arial"/>
              <w:snapToGrid w:val="0"/>
              <w:color w:val="000000"/>
            </w:rPr>
            <w:fldChar w:fldCharType="begin"/>
          </w:r>
          <w:r w:rsidR="002E1117">
            <w:rPr>
              <w:rFonts w:asciiTheme="majorHAnsi" w:hAnsiTheme="majorHAnsi" w:cs="Arial"/>
              <w:snapToGrid w:val="0"/>
              <w:color w:val="000000"/>
            </w:rPr>
            <w:instrText xml:space="preserve"> CITATION Cen04 \l 9226 </w:instrText>
          </w:r>
          <w:r w:rsidR="002E1117">
            <w:rPr>
              <w:rFonts w:asciiTheme="majorHAnsi" w:hAnsiTheme="majorHAnsi" w:cs="Arial"/>
              <w:snapToGrid w:val="0"/>
              <w:color w:val="000000"/>
            </w:rPr>
            <w:fldChar w:fldCharType="separate"/>
          </w:r>
          <w:r w:rsidR="0092394B" w:rsidRPr="0092394B">
            <w:rPr>
              <w:rFonts w:asciiTheme="majorHAnsi" w:hAnsiTheme="majorHAnsi" w:cs="Arial"/>
              <w:noProof/>
              <w:color w:val="000000"/>
            </w:rPr>
            <w:t>(Centro Humboldt - oxfam, 2004)</w:t>
          </w:r>
          <w:r w:rsidR="002E1117">
            <w:rPr>
              <w:rFonts w:asciiTheme="majorHAnsi" w:hAnsiTheme="majorHAnsi" w:cs="Arial"/>
              <w:snapToGrid w:val="0"/>
              <w:color w:val="000000"/>
            </w:rPr>
            <w:fldChar w:fldCharType="end"/>
          </w:r>
        </w:sdtContent>
      </w:sdt>
      <w:r w:rsidRPr="003E74A4">
        <w:rPr>
          <w:rFonts w:asciiTheme="majorHAnsi" w:hAnsiTheme="majorHAnsi" w:cs="Arial"/>
          <w:snapToGrid w:val="0"/>
          <w:color w:val="000000"/>
        </w:rPr>
        <w:t>Las vulnerabilidades se pueden clasificar en nueve (9</w:t>
      </w:r>
      <w:r w:rsidR="00720476" w:rsidRPr="003E74A4">
        <w:rPr>
          <w:rFonts w:asciiTheme="majorHAnsi" w:hAnsiTheme="majorHAnsi" w:cs="Arial"/>
          <w:snapToGrid w:val="0"/>
          <w:color w:val="000000"/>
        </w:rPr>
        <w:t>) dimensiones</w:t>
      </w:r>
      <w:r w:rsidRPr="003E74A4">
        <w:rPr>
          <w:rFonts w:asciiTheme="majorHAnsi" w:hAnsiTheme="majorHAnsi" w:cs="Arial"/>
          <w:snapToGrid w:val="0"/>
          <w:color w:val="000000"/>
        </w:rPr>
        <w:t xml:space="preserve"> </w:t>
      </w:r>
      <w:sdt>
        <w:sdtPr>
          <w:rPr>
            <w:rFonts w:asciiTheme="majorHAnsi" w:hAnsiTheme="majorHAnsi" w:cs="Arial"/>
            <w:snapToGrid w:val="0"/>
            <w:color w:val="000000"/>
          </w:rPr>
          <w:id w:val="2054723775"/>
          <w:citation/>
        </w:sdtPr>
        <w:sdtEndPr/>
        <w:sdtContent>
          <w:r w:rsidR="002E1117">
            <w:rPr>
              <w:rFonts w:asciiTheme="majorHAnsi" w:hAnsiTheme="majorHAnsi" w:cs="Arial"/>
              <w:snapToGrid w:val="0"/>
              <w:color w:val="000000"/>
            </w:rPr>
            <w:fldChar w:fldCharType="begin"/>
          </w:r>
          <w:r w:rsidR="002E1117">
            <w:rPr>
              <w:rFonts w:asciiTheme="majorHAnsi" w:hAnsiTheme="majorHAnsi" w:cs="Arial"/>
              <w:snapToGrid w:val="0"/>
              <w:color w:val="000000"/>
            </w:rPr>
            <w:instrText xml:space="preserve"> CITATION Car01 \l 9226 </w:instrText>
          </w:r>
          <w:r w:rsidR="002E1117">
            <w:rPr>
              <w:rFonts w:asciiTheme="majorHAnsi" w:hAnsiTheme="majorHAnsi" w:cs="Arial"/>
              <w:snapToGrid w:val="0"/>
              <w:color w:val="000000"/>
            </w:rPr>
            <w:fldChar w:fldCharType="separate"/>
          </w:r>
          <w:r w:rsidR="0092394B" w:rsidRPr="0092394B">
            <w:rPr>
              <w:rFonts w:asciiTheme="majorHAnsi" w:hAnsiTheme="majorHAnsi" w:cs="Arial"/>
              <w:noProof/>
              <w:color w:val="000000"/>
            </w:rPr>
            <w:t>(Cardona, 2001)</w:t>
          </w:r>
          <w:r w:rsidR="002E1117">
            <w:rPr>
              <w:rFonts w:asciiTheme="majorHAnsi" w:hAnsiTheme="majorHAnsi" w:cs="Arial"/>
              <w:snapToGrid w:val="0"/>
              <w:color w:val="000000"/>
            </w:rPr>
            <w:fldChar w:fldCharType="end"/>
          </w:r>
        </w:sdtContent>
      </w:sdt>
      <w:r w:rsidRPr="003E74A4">
        <w:rPr>
          <w:rFonts w:asciiTheme="majorHAnsi" w:hAnsiTheme="majorHAnsi" w:cs="Arial"/>
          <w:snapToGrid w:val="0"/>
          <w:color w:val="000000"/>
        </w:rPr>
        <w:t>:</w:t>
      </w:r>
    </w:p>
    <w:p w14:paraId="708B837E" w14:textId="77777777" w:rsidR="007B26EC" w:rsidRPr="003E74A4" w:rsidRDefault="007B26EC" w:rsidP="007B26EC">
      <w:pPr>
        <w:rPr>
          <w:rFonts w:asciiTheme="majorHAnsi" w:hAnsiTheme="majorHAnsi" w:cs="Arial"/>
          <w:snapToGrid w:val="0"/>
          <w:color w:val="000000"/>
        </w:rPr>
      </w:pPr>
    </w:p>
    <w:p w14:paraId="33406800" w14:textId="77777777" w:rsidR="007B26EC" w:rsidRPr="003E74A4" w:rsidRDefault="007B26EC" w:rsidP="00052DD1">
      <w:pPr>
        <w:pStyle w:val="Prrafodelista"/>
        <w:numPr>
          <w:ilvl w:val="0"/>
          <w:numId w:val="10"/>
        </w:numPr>
        <w:jc w:val="both"/>
        <w:rPr>
          <w:rFonts w:asciiTheme="majorHAnsi" w:hAnsiTheme="majorHAnsi" w:cs="Arial"/>
          <w:snapToGrid w:val="0"/>
          <w:color w:val="000000"/>
          <w:sz w:val="22"/>
          <w:szCs w:val="22"/>
          <w:lang w:eastAsia="en-US"/>
        </w:rPr>
      </w:pPr>
      <w:r w:rsidRPr="003E74A4">
        <w:rPr>
          <w:rFonts w:asciiTheme="majorHAnsi" w:hAnsiTheme="majorHAnsi" w:cs="Arial"/>
          <w:snapToGrid w:val="0"/>
          <w:color w:val="000000"/>
          <w:sz w:val="22"/>
          <w:szCs w:val="22"/>
          <w:lang w:eastAsia="en-US"/>
        </w:rPr>
        <w:t>Física: áreas que pueden ser deteriorada por una amenaza debido a su ubicación geográfica o a las carencias de resistencia de los elementos expuestos (sistema de drenaje mal hecho)</w:t>
      </w:r>
    </w:p>
    <w:p w14:paraId="48E29FE4" w14:textId="3782512C" w:rsidR="007B26EC" w:rsidRPr="003E74A4" w:rsidRDefault="007B26EC" w:rsidP="00052DD1">
      <w:pPr>
        <w:pStyle w:val="Prrafodelista"/>
        <w:numPr>
          <w:ilvl w:val="0"/>
          <w:numId w:val="10"/>
        </w:numPr>
        <w:jc w:val="both"/>
        <w:rPr>
          <w:rFonts w:asciiTheme="majorHAnsi" w:hAnsiTheme="majorHAnsi" w:cs="Arial"/>
          <w:snapToGrid w:val="0"/>
          <w:color w:val="000000"/>
          <w:sz w:val="22"/>
          <w:szCs w:val="22"/>
          <w:lang w:eastAsia="en-US"/>
        </w:rPr>
      </w:pPr>
      <w:r w:rsidRPr="003E74A4">
        <w:rPr>
          <w:rFonts w:asciiTheme="majorHAnsi" w:hAnsiTheme="majorHAnsi" w:cs="Arial"/>
          <w:snapToGrid w:val="0"/>
          <w:color w:val="000000"/>
          <w:sz w:val="22"/>
          <w:szCs w:val="22"/>
          <w:lang w:eastAsia="en-US"/>
        </w:rPr>
        <w:t xml:space="preserve">Ambiental: Explotación inadecuada de los recursos naturales, </w:t>
      </w:r>
      <w:r w:rsidR="00720476" w:rsidRPr="003E74A4">
        <w:rPr>
          <w:rFonts w:asciiTheme="majorHAnsi" w:hAnsiTheme="majorHAnsi" w:cs="Arial"/>
          <w:snapToGrid w:val="0"/>
          <w:color w:val="000000"/>
          <w:sz w:val="22"/>
          <w:szCs w:val="22"/>
          <w:lang w:eastAsia="en-US"/>
        </w:rPr>
        <w:t>formando el</w:t>
      </w:r>
      <w:r w:rsidRPr="003E74A4">
        <w:rPr>
          <w:rFonts w:asciiTheme="majorHAnsi" w:hAnsiTheme="majorHAnsi" w:cs="Arial"/>
          <w:snapToGrid w:val="0"/>
          <w:color w:val="000000"/>
          <w:sz w:val="22"/>
          <w:szCs w:val="22"/>
          <w:lang w:eastAsia="en-US"/>
        </w:rPr>
        <w:t xml:space="preserve"> quebranto de los ecosistemas.</w:t>
      </w:r>
    </w:p>
    <w:p w14:paraId="391CCA24" w14:textId="77777777" w:rsidR="007B26EC" w:rsidRPr="003E74A4" w:rsidRDefault="007B26EC" w:rsidP="00052DD1">
      <w:pPr>
        <w:pStyle w:val="Prrafodelista"/>
        <w:numPr>
          <w:ilvl w:val="0"/>
          <w:numId w:val="10"/>
        </w:numPr>
        <w:jc w:val="both"/>
        <w:rPr>
          <w:rFonts w:asciiTheme="majorHAnsi" w:hAnsiTheme="majorHAnsi" w:cs="Arial"/>
          <w:snapToGrid w:val="0"/>
          <w:color w:val="000000"/>
          <w:sz w:val="22"/>
          <w:szCs w:val="22"/>
          <w:lang w:eastAsia="en-US"/>
        </w:rPr>
      </w:pPr>
      <w:r w:rsidRPr="003E74A4">
        <w:rPr>
          <w:rFonts w:asciiTheme="majorHAnsi" w:hAnsiTheme="majorHAnsi" w:cs="Arial"/>
          <w:snapToGrid w:val="0"/>
          <w:color w:val="000000"/>
          <w:sz w:val="22"/>
          <w:szCs w:val="22"/>
          <w:lang w:eastAsia="en-US"/>
        </w:rPr>
        <w:t xml:space="preserve">Social: Integración o desintegración social que coexista en una comunidad </w:t>
      </w:r>
    </w:p>
    <w:p w14:paraId="20839887" w14:textId="77777777" w:rsidR="007B26EC" w:rsidRPr="003E74A4" w:rsidRDefault="007B26EC" w:rsidP="00052DD1">
      <w:pPr>
        <w:pStyle w:val="Prrafodelista"/>
        <w:numPr>
          <w:ilvl w:val="0"/>
          <w:numId w:val="10"/>
        </w:numPr>
        <w:jc w:val="both"/>
        <w:rPr>
          <w:rFonts w:asciiTheme="majorHAnsi" w:hAnsiTheme="majorHAnsi" w:cs="Arial"/>
          <w:snapToGrid w:val="0"/>
          <w:color w:val="000000"/>
          <w:sz w:val="22"/>
          <w:szCs w:val="22"/>
          <w:lang w:eastAsia="en-US"/>
        </w:rPr>
      </w:pPr>
      <w:r w:rsidRPr="003E74A4">
        <w:rPr>
          <w:rFonts w:asciiTheme="majorHAnsi" w:hAnsiTheme="majorHAnsi" w:cs="Arial"/>
          <w:snapToGrid w:val="0"/>
          <w:color w:val="000000"/>
          <w:sz w:val="22"/>
          <w:szCs w:val="22"/>
          <w:lang w:eastAsia="en-US"/>
        </w:rPr>
        <w:t xml:space="preserve">Política: Nivel de autonomía de una población en relación a los recursos y decisiones </w:t>
      </w:r>
    </w:p>
    <w:p w14:paraId="737F3786" w14:textId="77777777" w:rsidR="007B26EC" w:rsidRPr="003E74A4" w:rsidRDefault="007B26EC" w:rsidP="00052DD1">
      <w:pPr>
        <w:pStyle w:val="Prrafodelista"/>
        <w:numPr>
          <w:ilvl w:val="0"/>
          <w:numId w:val="10"/>
        </w:numPr>
        <w:jc w:val="both"/>
        <w:rPr>
          <w:rFonts w:asciiTheme="majorHAnsi" w:hAnsiTheme="majorHAnsi" w:cs="Arial"/>
          <w:snapToGrid w:val="0"/>
          <w:color w:val="000000"/>
          <w:sz w:val="22"/>
          <w:szCs w:val="22"/>
          <w:lang w:eastAsia="en-US"/>
        </w:rPr>
      </w:pPr>
      <w:r w:rsidRPr="003E74A4">
        <w:rPr>
          <w:rFonts w:asciiTheme="majorHAnsi" w:hAnsiTheme="majorHAnsi" w:cs="Arial"/>
          <w:snapToGrid w:val="0"/>
          <w:color w:val="000000"/>
          <w:sz w:val="22"/>
          <w:szCs w:val="22"/>
          <w:lang w:eastAsia="en-US"/>
        </w:rPr>
        <w:t>Cultural: Constitución de la identidad individual y colectiva</w:t>
      </w:r>
    </w:p>
    <w:p w14:paraId="728210A1" w14:textId="77777777" w:rsidR="007B26EC" w:rsidRPr="003E74A4" w:rsidRDefault="007B26EC" w:rsidP="00052DD1">
      <w:pPr>
        <w:pStyle w:val="Prrafodelista"/>
        <w:numPr>
          <w:ilvl w:val="0"/>
          <w:numId w:val="10"/>
        </w:numPr>
        <w:jc w:val="both"/>
        <w:rPr>
          <w:rFonts w:asciiTheme="majorHAnsi" w:hAnsiTheme="majorHAnsi" w:cs="Arial"/>
          <w:snapToGrid w:val="0"/>
          <w:color w:val="000000"/>
          <w:sz w:val="22"/>
          <w:szCs w:val="22"/>
          <w:lang w:eastAsia="en-US"/>
        </w:rPr>
      </w:pPr>
      <w:r w:rsidRPr="003E74A4">
        <w:rPr>
          <w:rFonts w:asciiTheme="majorHAnsi" w:hAnsiTheme="majorHAnsi" w:cs="Arial"/>
          <w:snapToGrid w:val="0"/>
          <w:color w:val="000000"/>
          <w:sz w:val="22"/>
          <w:szCs w:val="22"/>
          <w:lang w:eastAsia="en-US"/>
        </w:rPr>
        <w:t>Ideológica: Creencias o ideas de las personas.</w:t>
      </w:r>
    </w:p>
    <w:p w14:paraId="02C4E18F" w14:textId="77777777" w:rsidR="007B26EC" w:rsidRPr="003E74A4" w:rsidRDefault="007B26EC" w:rsidP="00052DD1">
      <w:pPr>
        <w:pStyle w:val="Prrafodelista"/>
        <w:numPr>
          <w:ilvl w:val="0"/>
          <w:numId w:val="10"/>
        </w:numPr>
        <w:jc w:val="both"/>
        <w:rPr>
          <w:rFonts w:asciiTheme="majorHAnsi" w:hAnsiTheme="majorHAnsi" w:cs="Arial"/>
          <w:snapToGrid w:val="0"/>
          <w:color w:val="000000"/>
          <w:sz w:val="22"/>
          <w:szCs w:val="22"/>
          <w:lang w:eastAsia="en-US"/>
        </w:rPr>
      </w:pPr>
      <w:r w:rsidRPr="003E74A4">
        <w:rPr>
          <w:rFonts w:asciiTheme="majorHAnsi" w:hAnsiTheme="majorHAnsi" w:cs="Arial"/>
          <w:snapToGrid w:val="0"/>
          <w:color w:val="000000"/>
          <w:sz w:val="22"/>
          <w:szCs w:val="22"/>
          <w:lang w:eastAsia="en-US"/>
        </w:rPr>
        <w:t xml:space="preserve">Educativa: Falta de conocimiento sobre las causas, los efectos y las razones por las cuales se presenta un desastre </w:t>
      </w:r>
    </w:p>
    <w:p w14:paraId="560DE22C" w14:textId="77777777" w:rsidR="007B26EC" w:rsidRPr="003E74A4" w:rsidRDefault="007B26EC" w:rsidP="00052DD1">
      <w:pPr>
        <w:pStyle w:val="Prrafodelista"/>
        <w:numPr>
          <w:ilvl w:val="0"/>
          <w:numId w:val="10"/>
        </w:numPr>
        <w:jc w:val="both"/>
        <w:rPr>
          <w:rFonts w:asciiTheme="majorHAnsi" w:hAnsiTheme="majorHAnsi" w:cs="Arial"/>
          <w:snapToGrid w:val="0"/>
          <w:color w:val="000000"/>
          <w:sz w:val="22"/>
          <w:szCs w:val="22"/>
          <w:lang w:eastAsia="en-US"/>
        </w:rPr>
      </w:pPr>
      <w:r w:rsidRPr="003E74A4">
        <w:rPr>
          <w:rFonts w:asciiTheme="majorHAnsi" w:hAnsiTheme="majorHAnsi" w:cs="Arial"/>
          <w:snapToGrid w:val="0"/>
          <w:color w:val="000000"/>
          <w:sz w:val="22"/>
          <w:szCs w:val="22"/>
          <w:lang w:eastAsia="en-US"/>
        </w:rPr>
        <w:t xml:space="preserve">Económica: Esta dada por el desempleo o imposibilidad de acceso a servicios. </w:t>
      </w:r>
    </w:p>
    <w:p w14:paraId="6DAA86CE" w14:textId="77777777" w:rsidR="007B26EC" w:rsidRPr="003E74A4" w:rsidRDefault="007B26EC" w:rsidP="00052DD1">
      <w:pPr>
        <w:pStyle w:val="Prrafodelista"/>
        <w:numPr>
          <w:ilvl w:val="0"/>
          <w:numId w:val="10"/>
        </w:numPr>
        <w:jc w:val="both"/>
        <w:rPr>
          <w:rFonts w:asciiTheme="majorHAnsi" w:hAnsiTheme="majorHAnsi" w:cs="Arial"/>
          <w:snapToGrid w:val="0"/>
          <w:color w:val="000000"/>
          <w:sz w:val="22"/>
          <w:szCs w:val="22"/>
          <w:lang w:eastAsia="en-US"/>
        </w:rPr>
      </w:pPr>
      <w:r w:rsidRPr="003E74A4">
        <w:rPr>
          <w:rFonts w:asciiTheme="majorHAnsi" w:hAnsiTheme="majorHAnsi" w:cs="Arial"/>
          <w:snapToGrid w:val="0"/>
          <w:color w:val="000000"/>
          <w:sz w:val="22"/>
          <w:szCs w:val="22"/>
          <w:lang w:eastAsia="en-US"/>
        </w:rPr>
        <w:lastRenderedPageBreak/>
        <w:t xml:space="preserve">Institucional: es el inconveniente que tienen las empresas para realizar la gestión del riesgo. </w:t>
      </w:r>
    </w:p>
    <w:p w14:paraId="42026EFE" w14:textId="77777777" w:rsidR="007B26EC" w:rsidRDefault="007B26EC" w:rsidP="007B26EC">
      <w:pPr>
        <w:rPr>
          <w:rFonts w:asciiTheme="majorHAnsi" w:hAnsiTheme="majorHAnsi" w:cs="Arial"/>
          <w:snapToGrid w:val="0"/>
          <w:color w:val="000000"/>
        </w:rPr>
      </w:pPr>
      <w:r w:rsidRPr="003E74A4">
        <w:rPr>
          <w:rFonts w:asciiTheme="majorHAnsi" w:hAnsiTheme="majorHAnsi" w:cs="Arial"/>
          <w:snapToGrid w:val="0"/>
          <w:color w:val="000000"/>
        </w:rPr>
        <w:t>Por otro lado la vulnerabilidad se origina por factores como:</w:t>
      </w:r>
    </w:p>
    <w:p w14:paraId="6A36E8AA" w14:textId="77777777" w:rsidR="00973AB4" w:rsidRPr="003E74A4" w:rsidRDefault="00973AB4" w:rsidP="007B26EC">
      <w:pPr>
        <w:rPr>
          <w:rFonts w:asciiTheme="majorHAnsi" w:hAnsiTheme="majorHAnsi" w:cs="Arial"/>
          <w:snapToGrid w:val="0"/>
          <w:color w:val="000000"/>
        </w:rPr>
      </w:pPr>
    </w:p>
    <w:p w14:paraId="7268DE50" w14:textId="09AB0561" w:rsidR="007B26EC" w:rsidRPr="003E74A4" w:rsidRDefault="007B26EC" w:rsidP="007B26EC">
      <w:pPr>
        <w:rPr>
          <w:rFonts w:asciiTheme="majorHAnsi" w:hAnsiTheme="majorHAnsi" w:cs="Arial"/>
          <w:snapToGrid w:val="0"/>
          <w:color w:val="000000"/>
        </w:rPr>
      </w:pPr>
      <w:r w:rsidRPr="003E74A4">
        <w:rPr>
          <w:rFonts w:asciiTheme="majorHAnsi" w:hAnsiTheme="majorHAnsi" w:cs="Arial"/>
          <w:snapToGrid w:val="0"/>
          <w:color w:val="000000"/>
        </w:rPr>
        <w:t xml:space="preserve">- Fragilidad física o exposición: condición de susceptibilidad que tiene el asentamiento humano de ser afectado por estar </w:t>
      </w:r>
      <w:r w:rsidR="002E1117" w:rsidRPr="003E74A4">
        <w:rPr>
          <w:rFonts w:asciiTheme="majorHAnsi" w:hAnsiTheme="majorHAnsi" w:cs="Arial"/>
          <w:snapToGrid w:val="0"/>
          <w:color w:val="000000"/>
        </w:rPr>
        <w:t>en el</w:t>
      </w:r>
      <w:r w:rsidRPr="003E74A4">
        <w:rPr>
          <w:rFonts w:asciiTheme="majorHAnsi" w:hAnsiTheme="majorHAnsi" w:cs="Arial"/>
          <w:snapToGrid w:val="0"/>
          <w:color w:val="000000"/>
        </w:rPr>
        <w:t xml:space="preserve"> área de influencia de los fenómenos peligrosos y por su falta de resist</w:t>
      </w:r>
      <w:r w:rsidR="002E1117">
        <w:rPr>
          <w:rFonts w:asciiTheme="majorHAnsi" w:hAnsiTheme="majorHAnsi" w:cs="Arial"/>
          <w:snapToGrid w:val="0"/>
          <w:color w:val="000000"/>
        </w:rPr>
        <w:t xml:space="preserve">encia física ante los mismos. </w:t>
      </w:r>
      <w:sdt>
        <w:sdtPr>
          <w:rPr>
            <w:rFonts w:asciiTheme="majorHAnsi" w:hAnsiTheme="majorHAnsi" w:cs="Arial"/>
            <w:snapToGrid w:val="0"/>
            <w:color w:val="000000"/>
          </w:rPr>
          <w:id w:val="-1604795569"/>
          <w:citation/>
        </w:sdtPr>
        <w:sdtEndPr/>
        <w:sdtContent>
          <w:r w:rsidR="002E1117">
            <w:rPr>
              <w:rFonts w:asciiTheme="majorHAnsi" w:hAnsiTheme="majorHAnsi" w:cs="Arial"/>
              <w:snapToGrid w:val="0"/>
              <w:color w:val="000000"/>
            </w:rPr>
            <w:fldChar w:fldCharType="begin"/>
          </w:r>
          <w:r w:rsidR="002E1117">
            <w:rPr>
              <w:rFonts w:asciiTheme="majorHAnsi" w:hAnsiTheme="majorHAnsi" w:cs="Arial"/>
              <w:snapToGrid w:val="0"/>
              <w:color w:val="000000"/>
            </w:rPr>
            <w:instrText xml:space="preserve"> CITATION Car01 \l 9226 </w:instrText>
          </w:r>
          <w:r w:rsidR="002E1117">
            <w:rPr>
              <w:rFonts w:asciiTheme="majorHAnsi" w:hAnsiTheme="majorHAnsi" w:cs="Arial"/>
              <w:snapToGrid w:val="0"/>
              <w:color w:val="000000"/>
            </w:rPr>
            <w:fldChar w:fldCharType="separate"/>
          </w:r>
          <w:r w:rsidR="0092394B" w:rsidRPr="0092394B">
            <w:rPr>
              <w:rFonts w:asciiTheme="majorHAnsi" w:hAnsiTheme="majorHAnsi" w:cs="Arial"/>
              <w:noProof/>
              <w:color w:val="000000"/>
            </w:rPr>
            <w:t>(Cardona, 2001)</w:t>
          </w:r>
          <w:r w:rsidR="002E1117">
            <w:rPr>
              <w:rFonts w:asciiTheme="majorHAnsi" w:hAnsiTheme="majorHAnsi" w:cs="Arial"/>
              <w:snapToGrid w:val="0"/>
              <w:color w:val="000000"/>
            </w:rPr>
            <w:fldChar w:fldCharType="end"/>
          </w:r>
        </w:sdtContent>
      </w:sdt>
    </w:p>
    <w:p w14:paraId="3C258D50" w14:textId="651F4A2B" w:rsidR="007B26EC" w:rsidRPr="003E74A4" w:rsidRDefault="007B26EC" w:rsidP="007B26EC">
      <w:pPr>
        <w:rPr>
          <w:rFonts w:asciiTheme="majorHAnsi" w:hAnsiTheme="majorHAnsi" w:cs="Arial"/>
          <w:snapToGrid w:val="0"/>
          <w:color w:val="000000"/>
        </w:rPr>
      </w:pPr>
      <w:r w:rsidRPr="003E74A4">
        <w:rPr>
          <w:rFonts w:asciiTheme="majorHAnsi" w:hAnsiTheme="majorHAnsi" w:cs="Arial"/>
          <w:snapToGrid w:val="0"/>
          <w:color w:val="000000"/>
        </w:rPr>
        <w:t>- Fragilidad social: predisposición que resulta del nivel de marginalidad y segregación social del asentamiento humano y sus condiciones de desventaja y debilidad relativa</w:t>
      </w:r>
      <w:r w:rsidR="002E1117">
        <w:rPr>
          <w:rFonts w:asciiTheme="majorHAnsi" w:hAnsiTheme="majorHAnsi" w:cs="Arial"/>
          <w:snapToGrid w:val="0"/>
          <w:color w:val="000000"/>
        </w:rPr>
        <w:t xml:space="preserve"> por factores socioeconómicos. </w:t>
      </w:r>
      <w:sdt>
        <w:sdtPr>
          <w:rPr>
            <w:rFonts w:asciiTheme="majorHAnsi" w:hAnsiTheme="majorHAnsi" w:cs="Arial"/>
            <w:snapToGrid w:val="0"/>
            <w:color w:val="000000"/>
          </w:rPr>
          <w:id w:val="-2128613821"/>
          <w:citation/>
        </w:sdtPr>
        <w:sdtEndPr/>
        <w:sdtContent>
          <w:r w:rsidR="002E1117">
            <w:rPr>
              <w:rFonts w:asciiTheme="majorHAnsi" w:hAnsiTheme="majorHAnsi" w:cs="Arial"/>
              <w:snapToGrid w:val="0"/>
              <w:color w:val="000000"/>
            </w:rPr>
            <w:fldChar w:fldCharType="begin"/>
          </w:r>
          <w:r w:rsidR="002E1117">
            <w:rPr>
              <w:rFonts w:asciiTheme="majorHAnsi" w:hAnsiTheme="majorHAnsi" w:cs="Arial"/>
              <w:snapToGrid w:val="0"/>
              <w:color w:val="000000"/>
            </w:rPr>
            <w:instrText xml:space="preserve"> CITATION Car01 \l 9226 </w:instrText>
          </w:r>
          <w:r w:rsidR="002E1117">
            <w:rPr>
              <w:rFonts w:asciiTheme="majorHAnsi" w:hAnsiTheme="majorHAnsi" w:cs="Arial"/>
              <w:snapToGrid w:val="0"/>
              <w:color w:val="000000"/>
            </w:rPr>
            <w:fldChar w:fldCharType="separate"/>
          </w:r>
          <w:r w:rsidR="0092394B" w:rsidRPr="0092394B">
            <w:rPr>
              <w:rFonts w:asciiTheme="majorHAnsi" w:hAnsiTheme="majorHAnsi" w:cs="Arial"/>
              <w:noProof/>
              <w:color w:val="000000"/>
            </w:rPr>
            <w:t>(Cardona, 2001)</w:t>
          </w:r>
          <w:r w:rsidR="002E1117">
            <w:rPr>
              <w:rFonts w:asciiTheme="majorHAnsi" w:hAnsiTheme="majorHAnsi" w:cs="Arial"/>
              <w:snapToGrid w:val="0"/>
              <w:color w:val="000000"/>
            </w:rPr>
            <w:fldChar w:fldCharType="end"/>
          </w:r>
        </w:sdtContent>
      </w:sdt>
    </w:p>
    <w:p w14:paraId="07AAFF6C" w14:textId="7A36650B" w:rsidR="007B26EC" w:rsidRPr="003E74A4" w:rsidRDefault="007B26EC" w:rsidP="007B26EC">
      <w:pPr>
        <w:rPr>
          <w:rFonts w:asciiTheme="majorHAnsi" w:hAnsiTheme="majorHAnsi" w:cs="Arial"/>
          <w:snapToGrid w:val="0"/>
          <w:color w:val="000000"/>
        </w:rPr>
      </w:pPr>
      <w:r w:rsidRPr="003E74A4">
        <w:rPr>
          <w:rFonts w:asciiTheme="majorHAnsi" w:hAnsiTheme="majorHAnsi" w:cs="Arial"/>
          <w:snapToGrid w:val="0"/>
          <w:color w:val="000000"/>
        </w:rPr>
        <w:t>-La Falta de resiliencia: limitaciones de acceso y movilización de recursos del asentamiento humano, falta de preparativos para atender emergencias, su incapacidad de respuesta y sus deficiencias para absorber el impacto que producen los desastres y su rehabilitación</w:t>
      </w:r>
      <w:r w:rsidR="002E1117">
        <w:rPr>
          <w:rFonts w:asciiTheme="majorHAnsi" w:hAnsiTheme="majorHAnsi" w:cs="Arial"/>
          <w:snapToGrid w:val="0"/>
          <w:color w:val="000000"/>
        </w:rPr>
        <w:t xml:space="preserve"> o recuperación post desastres </w:t>
      </w:r>
      <w:sdt>
        <w:sdtPr>
          <w:rPr>
            <w:rFonts w:asciiTheme="majorHAnsi" w:hAnsiTheme="majorHAnsi" w:cs="Arial"/>
            <w:snapToGrid w:val="0"/>
            <w:color w:val="000000"/>
          </w:rPr>
          <w:id w:val="1268502898"/>
          <w:citation/>
        </w:sdtPr>
        <w:sdtEndPr/>
        <w:sdtContent>
          <w:r w:rsidR="002E1117">
            <w:rPr>
              <w:rFonts w:asciiTheme="majorHAnsi" w:hAnsiTheme="majorHAnsi" w:cs="Arial"/>
              <w:snapToGrid w:val="0"/>
              <w:color w:val="000000"/>
            </w:rPr>
            <w:fldChar w:fldCharType="begin"/>
          </w:r>
          <w:r w:rsidR="002E1117">
            <w:rPr>
              <w:rFonts w:asciiTheme="majorHAnsi" w:hAnsiTheme="majorHAnsi" w:cs="Arial"/>
              <w:snapToGrid w:val="0"/>
              <w:color w:val="000000"/>
            </w:rPr>
            <w:instrText xml:space="preserve"> CITATION Car01 \l 9226 </w:instrText>
          </w:r>
          <w:r w:rsidR="002E1117">
            <w:rPr>
              <w:rFonts w:asciiTheme="majorHAnsi" w:hAnsiTheme="majorHAnsi" w:cs="Arial"/>
              <w:snapToGrid w:val="0"/>
              <w:color w:val="000000"/>
            </w:rPr>
            <w:fldChar w:fldCharType="separate"/>
          </w:r>
          <w:r w:rsidR="0092394B" w:rsidRPr="0092394B">
            <w:rPr>
              <w:rFonts w:asciiTheme="majorHAnsi" w:hAnsiTheme="majorHAnsi" w:cs="Arial"/>
              <w:noProof/>
              <w:color w:val="000000"/>
            </w:rPr>
            <w:t>(Cardona, 2001)</w:t>
          </w:r>
          <w:r w:rsidR="002E1117">
            <w:rPr>
              <w:rFonts w:asciiTheme="majorHAnsi" w:hAnsiTheme="majorHAnsi" w:cs="Arial"/>
              <w:snapToGrid w:val="0"/>
              <w:color w:val="000000"/>
            </w:rPr>
            <w:fldChar w:fldCharType="end"/>
          </w:r>
        </w:sdtContent>
      </w:sdt>
    </w:p>
    <w:p w14:paraId="6710585E" w14:textId="77777777" w:rsidR="00E87CD5" w:rsidRDefault="00E87CD5" w:rsidP="00753728"/>
    <w:p w14:paraId="1BD39944" w14:textId="655CB290" w:rsidR="00E87CD5" w:rsidRPr="00E87CD5" w:rsidRDefault="00E87CD5" w:rsidP="00105D00">
      <w:pPr>
        <w:pStyle w:val="Ttulo3"/>
        <w:numPr>
          <w:ilvl w:val="2"/>
          <w:numId w:val="30"/>
        </w:numPr>
      </w:pPr>
      <w:bookmarkStart w:id="26" w:name="_Toc386630616"/>
      <w:bookmarkStart w:id="27" w:name="_Toc393900842"/>
      <w:bookmarkStart w:id="28" w:name="_Toc441418115"/>
      <w:r w:rsidRPr="00E87CD5">
        <w:t>Generación del riesgo</w:t>
      </w:r>
      <w:bookmarkEnd w:id="26"/>
      <w:bookmarkEnd w:id="27"/>
      <w:bookmarkEnd w:id="28"/>
    </w:p>
    <w:p w14:paraId="79C85EDC" w14:textId="7DA1C98F" w:rsidR="00E87CD5" w:rsidRPr="00E87CD5" w:rsidRDefault="00E87CD5" w:rsidP="00E87CD5"/>
    <w:p w14:paraId="55428D41" w14:textId="2DA34E60" w:rsidR="00067E92" w:rsidRDefault="00AA72CE" w:rsidP="00230A4E">
      <w:r>
        <w:t xml:space="preserve">La generación del riesgo depende de peligro al que se encuentra expuesto un territorio, en un tiempo específico y son determinados por la vulnerabilidad </w:t>
      </w:r>
      <w:r w:rsidR="007E606D">
        <w:t xml:space="preserve">(fragilidad física, económica, social, ambiental, política, cultural, ideológica etc.) </w:t>
      </w:r>
      <w:r w:rsidR="001F279D">
        <w:t xml:space="preserve">y la amenaza, generadas por fenómenos naturales, socio-naturales </w:t>
      </w:r>
      <w:r>
        <w:t xml:space="preserve"> </w:t>
      </w:r>
      <w:r w:rsidR="001F279D">
        <w:t>o humanas no intencionales en un lugar fijo.</w:t>
      </w:r>
    </w:p>
    <w:p w14:paraId="4389292B" w14:textId="77777777" w:rsidR="001F279D" w:rsidRDefault="001F279D" w:rsidP="00230A4E"/>
    <w:p w14:paraId="5685BCB8" w14:textId="709295E7" w:rsidR="001F279D" w:rsidRDefault="001F279D" w:rsidP="00230A4E">
      <w:r>
        <w:t xml:space="preserve">Por lo anterior podemos concluir que el riesgo </w:t>
      </w:r>
      <w:r w:rsidR="00720476">
        <w:t>obedece a</w:t>
      </w:r>
      <w:r>
        <w:t xml:space="preserve"> la vulnerabilidad de los elementos expuestos y por la magnitud o intensidad de la amenaza.</w:t>
      </w:r>
    </w:p>
    <w:p w14:paraId="3A6BAC35" w14:textId="77777777" w:rsidR="00052DD1" w:rsidRPr="00753728" w:rsidRDefault="00052DD1" w:rsidP="00753728"/>
    <w:p w14:paraId="4CD18A34" w14:textId="528BAB32" w:rsidR="007E606D" w:rsidRPr="00753728" w:rsidRDefault="007E606D" w:rsidP="00105D00">
      <w:pPr>
        <w:pStyle w:val="Ttulo3"/>
        <w:numPr>
          <w:ilvl w:val="2"/>
          <w:numId w:val="30"/>
        </w:numPr>
        <w:rPr>
          <w:rFonts w:asciiTheme="majorHAnsi" w:hAnsiTheme="majorHAnsi"/>
          <w:szCs w:val="22"/>
        </w:rPr>
      </w:pPr>
      <w:bookmarkStart w:id="29" w:name="_Toc386630617"/>
      <w:bookmarkStart w:id="30" w:name="_Toc393900843"/>
      <w:bookmarkStart w:id="31" w:name="_Toc441418116"/>
      <w:r w:rsidRPr="00753728">
        <w:rPr>
          <w:rFonts w:asciiTheme="majorHAnsi" w:hAnsiTheme="majorHAnsi"/>
          <w:szCs w:val="22"/>
        </w:rPr>
        <w:t>Prevención y reducción del riesgo</w:t>
      </w:r>
      <w:bookmarkEnd w:id="29"/>
      <w:bookmarkEnd w:id="30"/>
      <w:bookmarkEnd w:id="31"/>
    </w:p>
    <w:p w14:paraId="6E49823A" w14:textId="77777777" w:rsidR="00230A4E" w:rsidRPr="00230A4E" w:rsidRDefault="00230A4E" w:rsidP="00D83384">
      <w:pPr>
        <w:tabs>
          <w:tab w:val="left" w:pos="851"/>
        </w:tabs>
      </w:pPr>
    </w:p>
    <w:p w14:paraId="6CA9EADE" w14:textId="6742E7D1" w:rsidR="007B26EC" w:rsidRPr="009908C7" w:rsidRDefault="000E3B61" w:rsidP="009908C7">
      <w:pPr>
        <w:rPr>
          <w:rFonts w:asciiTheme="majorHAnsi" w:hAnsiTheme="majorHAnsi" w:cs="Arial"/>
          <w:color w:val="000000"/>
        </w:rPr>
      </w:pPr>
      <w:r w:rsidRPr="009908C7">
        <w:rPr>
          <w:rFonts w:asciiTheme="majorHAnsi" w:hAnsiTheme="majorHAnsi" w:cs="Arial"/>
          <w:color w:val="000000"/>
        </w:rPr>
        <w:t xml:space="preserve">Según </w:t>
      </w:r>
      <w:r w:rsidR="004E3D46" w:rsidRPr="009908C7">
        <w:rPr>
          <w:rFonts w:asciiTheme="majorHAnsi" w:hAnsiTheme="majorHAnsi" w:cs="Arial"/>
          <w:color w:val="000000"/>
        </w:rPr>
        <w:t>la ley</w:t>
      </w:r>
      <w:r w:rsidRPr="009908C7">
        <w:rPr>
          <w:rFonts w:asciiTheme="majorHAnsi" w:hAnsiTheme="majorHAnsi" w:cs="Arial"/>
          <w:color w:val="000000"/>
        </w:rPr>
        <w:t xml:space="preserve"> 1523 de 2012, se entiende por prevención del riesgo, las acciones a evitar o neutralizar la amenaza y la vulnerabilidad, con el propósito de impedir que se cree un nuevo riesgo. Los instrumentos para esta prevención son la: planificación, la inversión pública y el ordenamiento ambiental territorial con la finalidad de reglamentar el uso y la ocupación del suelo de forma segura y sostenible. </w:t>
      </w:r>
    </w:p>
    <w:p w14:paraId="19D88C05" w14:textId="77777777" w:rsidR="000E3B61" w:rsidRDefault="000E3B61" w:rsidP="00492A30"/>
    <w:p w14:paraId="3C403964" w14:textId="39BD609E" w:rsidR="00E6113A" w:rsidRDefault="000E3B61" w:rsidP="009908C7">
      <w:pPr>
        <w:rPr>
          <w:rFonts w:asciiTheme="majorHAnsi" w:hAnsiTheme="majorHAnsi" w:cs="Arial"/>
          <w:color w:val="000000"/>
        </w:rPr>
      </w:pPr>
      <w:r w:rsidRPr="009908C7">
        <w:rPr>
          <w:rFonts w:asciiTheme="majorHAnsi" w:hAnsiTheme="majorHAnsi" w:cs="Arial"/>
          <w:color w:val="000000"/>
        </w:rPr>
        <w:t xml:space="preserve">Por </w:t>
      </w:r>
      <w:r w:rsidR="00B0664E" w:rsidRPr="009908C7">
        <w:rPr>
          <w:rFonts w:asciiTheme="majorHAnsi" w:hAnsiTheme="majorHAnsi" w:cs="Arial"/>
          <w:color w:val="000000"/>
        </w:rPr>
        <w:t>otro</w:t>
      </w:r>
      <w:r w:rsidRPr="009908C7">
        <w:rPr>
          <w:rFonts w:asciiTheme="majorHAnsi" w:hAnsiTheme="majorHAnsi" w:cs="Arial"/>
          <w:color w:val="000000"/>
        </w:rPr>
        <w:t xml:space="preserve"> lado, la reducción del riesgo </w:t>
      </w:r>
      <w:r w:rsidR="00CA465D" w:rsidRPr="009908C7">
        <w:rPr>
          <w:rFonts w:asciiTheme="majorHAnsi" w:hAnsiTheme="majorHAnsi" w:cs="Arial"/>
          <w:color w:val="000000"/>
        </w:rPr>
        <w:t>está</w:t>
      </w:r>
      <w:r w:rsidRPr="009908C7">
        <w:rPr>
          <w:rFonts w:asciiTheme="majorHAnsi" w:hAnsiTheme="majorHAnsi" w:cs="Arial"/>
          <w:color w:val="000000"/>
        </w:rPr>
        <w:t xml:space="preserve"> encaminada a transformar o disminuir las condiciones de riesgo existente</w:t>
      </w:r>
      <w:r w:rsidR="00E6113A" w:rsidRPr="009908C7">
        <w:rPr>
          <w:rFonts w:asciiTheme="majorHAnsi" w:hAnsiTheme="majorHAnsi" w:cs="Arial"/>
          <w:color w:val="000000"/>
        </w:rPr>
        <w:t xml:space="preserve">, </w:t>
      </w:r>
      <w:r w:rsidR="00CA465D" w:rsidRPr="009908C7">
        <w:rPr>
          <w:rFonts w:asciiTheme="majorHAnsi" w:hAnsiTheme="majorHAnsi" w:cs="Arial"/>
          <w:color w:val="000000"/>
        </w:rPr>
        <w:t>está</w:t>
      </w:r>
      <w:r w:rsidR="00E6113A" w:rsidRPr="009908C7">
        <w:rPr>
          <w:rFonts w:asciiTheme="majorHAnsi" w:hAnsiTheme="majorHAnsi" w:cs="Arial"/>
          <w:color w:val="000000"/>
        </w:rPr>
        <w:t xml:space="preserve"> compuesta por la intervención correctiva, prospectiva y la protección financiera</w:t>
      </w:r>
    </w:p>
    <w:p w14:paraId="7020AF51" w14:textId="77777777" w:rsidR="00B0664E" w:rsidRDefault="00B0664E" w:rsidP="009908C7">
      <w:pPr>
        <w:rPr>
          <w:rFonts w:asciiTheme="majorHAnsi" w:hAnsiTheme="majorHAnsi" w:cs="Arial"/>
          <w:color w:val="000000"/>
        </w:rPr>
      </w:pPr>
    </w:p>
    <w:p w14:paraId="33BD010C" w14:textId="5FD6B6B6" w:rsidR="00B0664E" w:rsidRDefault="00B0664E" w:rsidP="009908C7">
      <w:r>
        <w:lastRenderedPageBreak/>
        <w:t xml:space="preserve">La gestión correctiva del riesgo se realiza mediante la zonificación y reglamentación de las áreas ya ocupadas consideradas en alto riesgo, determinando los tratamientos a seguir de acuerdo con la posibilidad técnica, económica y social de intervenirlo o de mitigarlo, dentro de los cuales se encuentra la recuperación urbanística, el mejoramiento integral de barrios y la reubicación de familias en alto riesgo. Mientras que la gestión prospectiva del riesgo, está dirigida a las áreas no desarrolladas, con el fin de determinar formas de ocupación seguras, en el sentido que se evite y/o se regule la ocupación de áreas propensas a la ocurrencia de amenazas. Un ejemplo, de esto es la determinación de suelos de protección por amenazas naturales o socio naturales, donde se regula y/o restringe su uso para fines de urbanización porque se considera que este no es compatible con las condiciones y restricciones ambientales </w:t>
      </w:r>
      <w:r w:rsidR="002E1117">
        <w:t xml:space="preserve">existentes. </w:t>
      </w:r>
      <w:sdt>
        <w:sdtPr>
          <w:id w:val="285471447"/>
          <w:citation/>
        </w:sdtPr>
        <w:sdtEndPr/>
        <w:sdtContent>
          <w:r w:rsidR="002E1117">
            <w:fldChar w:fldCharType="begin"/>
          </w:r>
          <w:r w:rsidR="002E1117">
            <w:instrText xml:space="preserve"> CITATION MAV05 \l 9226 </w:instrText>
          </w:r>
          <w:r w:rsidR="002E1117">
            <w:fldChar w:fldCharType="separate"/>
          </w:r>
          <w:r w:rsidR="0092394B">
            <w:rPr>
              <w:noProof/>
            </w:rPr>
            <w:t>(MAVDT, 2005)</w:t>
          </w:r>
          <w:r w:rsidR="002E1117">
            <w:fldChar w:fldCharType="end"/>
          </w:r>
        </w:sdtContent>
      </w:sdt>
    </w:p>
    <w:p w14:paraId="4768A532" w14:textId="77777777" w:rsidR="000A55F6" w:rsidRDefault="000A55F6" w:rsidP="009908C7"/>
    <w:p w14:paraId="13F6E111" w14:textId="427318DC" w:rsidR="000A55F6" w:rsidRDefault="000A55F6" w:rsidP="009908C7">
      <w:r>
        <w:t>Para estos casos se generan unas acciones las cuales contemplan:</w:t>
      </w:r>
    </w:p>
    <w:p w14:paraId="46DDA260" w14:textId="77777777" w:rsidR="00973AB4" w:rsidRDefault="00973AB4" w:rsidP="009908C7"/>
    <w:p w14:paraId="644CF7E3" w14:textId="733C7DE6" w:rsidR="000A55F6" w:rsidRDefault="000A55F6" w:rsidP="009908C7">
      <w:r>
        <w:t>-  “ex ante”: la prevención</w:t>
      </w:r>
      <w:r w:rsidR="00973AB4">
        <w:t xml:space="preserve"> (evitar que ocurra el desastre)</w:t>
      </w:r>
      <w:r>
        <w:t>, la mitigación</w:t>
      </w:r>
      <w:r w:rsidR="00973AB4">
        <w:t xml:space="preserve"> (reducción del riesgo)</w:t>
      </w:r>
      <w:r>
        <w:t>, la trasferencia</w:t>
      </w:r>
      <w:r w:rsidR="00973AB4">
        <w:t xml:space="preserve"> (distribución de las perdidas)</w:t>
      </w:r>
      <w:r>
        <w:t xml:space="preserve"> y la preparación </w:t>
      </w:r>
      <w:r w:rsidR="00973AB4">
        <w:t>(diseño e implementación de protocolos apropiados para un oportuno y eficiente manejo de los desastres)</w:t>
      </w:r>
      <w:r>
        <w:t xml:space="preserve"> </w:t>
      </w:r>
      <w:sdt>
        <w:sdtPr>
          <w:id w:val="880825563"/>
          <w:citation/>
        </w:sdtPr>
        <w:sdtEndPr/>
        <w:sdtContent>
          <w:r w:rsidR="00917339">
            <w:fldChar w:fldCharType="begin"/>
          </w:r>
          <w:r w:rsidR="00917339">
            <w:instrText xml:space="preserve"> CITATION MAV05 \l 9226 </w:instrText>
          </w:r>
          <w:r w:rsidR="00917339">
            <w:fldChar w:fldCharType="separate"/>
          </w:r>
          <w:r w:rsidR="0092394B">
            <w:rPr>
              <w:noProof/>
            </w:rPr>
            <w:t>(MAVDT, 2005)</w:t>
          </w:r>
          <w:r w:rsidR="00917339">
            <w:fldChar w:fldCharType="end"/>
          </w:r>
        </w:sdtContent>
      </w:sdt>
    </w:p>
    <w:p w14:paraId="76403C10" w14:textId="1A187DE9" w:rsidR="000A55F6" w:rsidRDefault="000A55F6" w:rsidP="009F3E4E">
      <w:pPr>
        <w:tabs>
          <w:tab w:val="left" w:pos="426"/>
          <w:tab w:val="left" w:pos="709"/>
        </w:tabs>
      </w:pPr>
      <w:r>
        <w:t xml:space="preserve">- “ex post”: </w:t>
      </w:r>
      <w:r w:rsidR="00973AB4">
        <w:t>La atención (evitar y aliviar el sufrimiento de las personas afectadas), la rehabilitación (buscan reactivar los niveles básicos de autosuficiencia de las comunidades afectadas) y la reconstrucción (recuperación de la infraestructura destruida d</w:t>
      </w:r>
      <w:r w:rsidR="00917339">
        <w:t xml:space="preserve">e forma permanente) </w:t>
      </w:r>
      <w:sdt>
        <w:sdtPr>
          <w:id w:val="-761224185"/>
          <w:citation/>
        </w:sdtPr>
        <w:sdtEndPr/>
        <w:sdtContent>
          <w:r w:rsidR="00917339">
            <w:fldChar w:fldCharType="begin"/>
          </w:r>
          <w:r w:rsidR="00917339">
            <w:instrText xml:space="preserve"> CITATION MAV05 \l 9226 </w:instrText>
          </w:r>
          <w:r w:rsidR="00917339">
            <w:fldChar w:fldCharType="separate"/>
          </w:r>
          <w:r w:rsidR="0092394B">
            <w:rPr>
              <w:noProof/>
            </w:rPr>
            <w:t>(MAVDT, 2005)</w:t>
          </w:r>
          <w:r w:rsidR="00917339">
            <w:fldChar w:fldCharType="end"/>
          </w:r>
        </w:sdtContent>
      </w:sdt>
    </w:p>
    <w:p w14:paraId="00258F07" w14:textId="77777777" w:rsidR="00B0664E" w:rsidRPr="009908C7" w:rsidRDefault="00B0664E" w:rsidP="009908C7">
      <w:pPr>
        <w:rPr>
          <w:rFonts w:asciiTheme="majorHAnsi" w:hAnsiTheme="majorHAnsi" w:cs="Arial"/>
          <w:color w:val="000000"/>
        </w:rPr>
      </w:pPr>
    </w:p>
    <w:p w14:paraId="23C24DB6" w14:textId="25436307" w:rsidR="003E5440" w:rsidRDefault="003E5440" w:rsidP="003E5440">
      <w:r>
        <w:t>Una preocupación constante de la Prevención y Reducción de Riesgos en relación con la reconstrucción es la de evitar la generación de nuevas condiciones de riesgo, de allí que las acciones deben ir más allá de la reparación del daño y deben propender por el mejoramiento de las condiciones de vulnerabilidad existentes.</w:t>
      </w:r>
      <w:r w:rsidRPr="003E5440">
        <w:t xml:space="preserve"> </w:t>
      </w:r>
      <w:sdt>
        <w:sdtPr>
          <w:id w:val="273913659"/>
          <w:citation/>
        </w:sdtPr>
        <w:sdtEndPr/>
        <w:sdtContent>
          <w:r w:rsidR="00D3544A">
            <w:fldChar w:fldCharType="begin"/>
          </w:r>
          <w:r w:rsidR="00D3544A">
            <w:instrText xml:space="preserve"> CITATION MAV05 \l 9226 </w:instrText>
          </w:r>
          <w:r w:rsidR="00D3544A">
            <w:fldChar w:fldCharType="separate"/>
          </w:r>
          <w:r w:rsidR="0092394B">
            <w:rPr>
              <w:noProof/>
            </w:rPr>
            <w:t>(MAVDT, 2005)</w:t>
          </w:r>
          <w:r w:rsidR="00D3544A">
            <w:fldChar w:fldCharType="end"/>
          </w:r>
        </w:sdtContent>
      </w:sdt>
    </w:p>
    <w:p w14:paraId="0AB58755" w14:textId="77777777" w:rsidR="003E5440" w:rsidRPr="009908C7" w:rsidRDefault="003E5440" w:rsidP="003E5440">
      <w:pPr>
        <w:rPr>
          <w:rFonts w:asciiTheme="majorHAnsi" w:hAnsiTheme="majorHAnsi" w:cs="Arial"/>
          <w:color w:val="000000"/>
        </w:rPr>
      </w:pPr>
    </w:p>
    <w:p w14:paraId="7F8E2763" w14:textId="77777777" w:rsidR="00B0664E" w:rsidRDefault="00B0664E" w:rsidP="00B0664E">
      <w:pPr>
        <w:rPr>
          <w:rFonts w:asciiTheme="majorHAnsi" w:hAnsiTheme="majorHAnsi" w:cs="Arial"/>
          <w:color w:val="000000"/>
        </w:rPr>
      </w:pPr>
      <w:r>
        <w:rPr>
          <w:rFonts w:asciiTheme="majorHAnsi" w:hAnsiTheme="majorHAnsi" w:cs="Arial"/>
          <w:color w:val="000000"/>
        </w:rPr>
        <w:t xml:space="preserve">Cabe aclarar que es imposible reducir el riesgo completamente por lo que estamos constantemente en riesgo de fenómenos adverso a nosotros. Sin embargo se podrá llevar a un nivel de riesgo aceptable para que la sociedad tenga las condiciones de asumir un desastre.  </w:t>
      </w:r>
    </w:p>
    <w:p w14:paraId="1E716718" w14:textId="77777777" w:rsidR="00973AB4" w:rsidRDefault="00973AB4" w:rsidP="00B0664E">
      <w:pPr>
        <w:rPr>
          <w:rFonts w:asciiTheme="majorHAnsi" w:hAnsiTheme="majorHAnsi" w:cs="Arial"/>
          <w:color w:val="000000"/>
        </w:rPr>
      </w:pPr>
    </w:p>
    <w:p w14:paraId="2A4988D0" w14:textId="6A2149D4" w:rsidR="000E3B61" w:rsidRDefault="00E6113A" w:rsidP="009908C7">
      <w:pPr>
        <w:rPr>
          <w:rFonts w:asciiTheme="majorHAnsi" w:hAnsiTheme="majorHAnsi" w:cs="Arial"/>
          <w:color w:val="000000"/>
        </w:rPr>
      </w:pPr>
      <w:r w:rsidRPr="009908C7">
        <w:rPr>
          <w:rFonts w:asciiTheme="majorHAnsi" w:hAnsiTheme="majorHAnsi" w:cs="Arial"/>
          <w:color w:val="000000"/>
        </w:rPr>
        <w:t xml:space="preserve">En otras palabras </w:t>
      </w:r>
      <w:r w:rsidR="009908C7" w:rsidRPr="009908C7">
        <w:rPr>
          <w:rFonts w:asciiTheme="majorHAnsi" w:hAnsiTheme="majorHAnsi" w:cs="Arial"/>
          <w:color w:val="000000"/>
        </w:rPr>
        <w:t>obtenemos que la prevención y la reducción actúan de manera integra</w:t>
      </w:r>
      <w:r w:rsidR="009908C7">
        <w:rPr>
          <w:rFonts w:asciiTheme="majorHAnsi" w:hAnsiTheme="majorHAnsi" w:cs="Arial"/>
          <w:color w:val="000000"/>
        </w:rPr>
        <w:t>l</w:t>
      </w:r>
      <w:r w:rsidR="009908C7" w:rsidRPr="009908C7">
        <w:rPr>
          <w:rFonts w:asciiTheme="majorHAnsi" w:hAnsiTheme="majorHAnsi" w:cs="Arial"/>
          <w:color w:val="000000"/>
        </w:rPr>
        <w:t xml:space="preserve"> sobre los factores que ocasionan</w:t>
      </w:r>
      <w:r w:rsidR="00A30C6D">
        <w:rPr>
          <w:rFonts w:asciiTheme="majorHAnsi" w:hAnsiTheme="majorHAnsi" w:cs="Arial"/>
          <w:color w:val="000000"/>
        </w:rPr>
        <w:t xml:space="preserve"> el riesgo, generando así una gestión del riesgo eficaz </w:t>
      </w:r>
    </w:p>
    <w:p w14:paraId="5ECCDC3A" w14:textId="0BF108EE" w:rsidR="00F25E92" w:rsidRDefault="00F25E92">
      <w:pPr>
        <w:spacing w:line="240" w:lineRule="auto"/>
        <w:contextualSpacing w:val="0"/>
        <w:jc w:val="left"/>
        <w:rPr>
          <w:rFonts w:asciiTheme="majorHAnsi" w:hAnsiTheme="majorHAnsi" w:cs="Arial"/>
          <w:b/>
        </w:rPr>
      </w:pPr>
      <w:r>
        <w:rPr>
          <w:rFonts w:asciiTheme="majorHAnsi" w:hAnsiTheme="majorHAnsi" w:cs="Arial"/>
          <w:b/>
        </w:rPr>
        <w:br w:type="page"/>
      </w:r>
    </w:p>
    <w:p w14:paraId="38F04C15" w14:textId="77777777" w:rsidR="009908C7" w:rsidRPr="009F3E4E" w:rsidRDefault="009908C7" w:rsidP="009908C7">
      <w:pPr>
        <w:rPr>
          <w:rFonts w:asciiTheme="majorHAnsi" w:hAnsiTheme="majorHAnsi" w:cs="Arial"/>
          <w:b/>
        </w:rPr>
      </w:pPr>
    </w:p>
    <w:p w14:paraId="7CB40CF7" w14:textId="72D4B750" w:rsidR="009F3E4E" w:rsidRPr="009F3E4E" w:rsidRDefault="009F3E4E" w:rsidP="00CA465D">
      <w:pPr>
        <w:pStyle w:val="Ttulo2"/>
        <w:numPr>
          <w:ilvl w:val="1"/>
          <w:numId w:val="30"/>
        </w:numPr>
        <w:ind w:left="709" w:hanging="709"/>
      </w:pPr>
      <w:bookmarkStart w:id="32" w:name="_Toc327266884"/>
      <w:bookmarkStart w:id="33" w:name="_Toc386630618"/>
      <w:bookmarkStart w:id="34" w:name="_Toc384305257"/>
      <w:bookmarkStart w:id="35" w:name="_Toc393900844"/>
      <w:bookmarkStart w:id="36" w:name="_Toc441418117"/>
      <w:r w:rsidRPr="009F3E4E">
        <w:t>Análisis del riesgo</w:t>
      </w:r>
      <w:bookmarkEnd w:id="32"/>
      <w:bookmarkEnd w:id="33"/>
      <w:bookmarkEnd w:id="34"/>
      <w:bookmarkEnd w:id="35"/>
      <w:bookmarkEnd w:id="36"/>
    </w:p>
    <w:p w14:paraId="3339D2C0" w14:textId="09A342D2" w:rsidR="006D6B00" w:rsidRDefault="006D6B00" w:rsidP="00052DD1">
      <w:pPr>
        <w:tabs>
          <w:tab w:val="left" w:pos="426"/>
          <w:tab w:val="left" w:pos="851"/>
          <w:tab w:val="left" w:pos="993"/>
          <w:tab w:val="left" w:pos="1418"/>
        </w:tabs>
      </w:pPr>
    </w:p>
    <w:p w14:paraId="2C4B458E" w14:textId="77777777" w:rsidR="00D83384" w:rsidRPr="00753728" w:rsidRDefault="00D83384" w:rsidP="00105D00">
      <w:pPr>
        <w:pStyle w:val="Ttulo3"/>
        <w:numPr>
          <w:ilvl w:val="2"/>
          <w:numId w:val="30"/>
        </w:numPr>
      </w:pPr>
      <w:bookmarkStart w:id="37" w:name="_Toc386630619"/>
      <w:bookmarkStart w:id="38" w:name="_Toc393900845"/>
      <w:bookmarkStart w:id="39" w:name="_Toc441418118"/>
      <w:r w:rsidRPr="00753728">
        <w:t>Metodología</w:t>
      </w:r>
      <w:bookmarkEnd w:id="37"/>
      <w:bookmarkEnd w:id="38"/>
      <w:bookmarkEnd w:id="39"/>
    </w:p>
    <w:p w14:paraId="01DD7459" w14:textId="77777777" w:rsidR="00680EA1" w:rsidRPr="00680EA1" w:rsidRDefault="00680EA1" w:rsidP="00680EA1"/>
    <w:p w14:paraId="01B049FC" w14:textId="550EA50B" w:rsidR="00283A28" w:rsidRDefault="00DC3760" w:rsidP="0093324B">
      <w:pPr>
        <w:pStyle w:val="Cambria11"/>
        <w:rPr>
          <w:lang w:val="es-ES_tradnl"/>
        </w:rPr>
      </w:pPr>
      <w:r>
        <w:rPr>
          <w:lang w:val="es-ES_tradnl"/>
        </w:rPr>
        <w:t xml:space="preserve">La </w:t>
      </w:r>
      <w:r w:rsidR="00680EA1" w:rsidRPr="003653BF">
        <w:rPr>
          <w:lang w:val="es-ES_tradnl"/>
        </w:rPr>
        <w:t>Nor</w:t>
      </w:r>
      <w:r>
        <w:rPr>
          <w:lang w:val="es-ES_tradnl"/>
        </w:rPr>
        <w:t>ma Técnica Colombiana NTC 5254, enuncia</w:t>
      </w:r>
      <w:r w:rsidR="00680EA1" w:rsidRPr="003653BF">
        <w:rPr>
          <w:lang w:val="es-ES_tradnl"/>
        </w:rPr>
        <w:t xml:space="preserve"> que el análisis del riesgo se puede </w:t>
      </w:r>
      <w:r w:rsidRPr="003653BF">
        <w:rPr>
          <w:lang w:val="es-ES_tradnl"/>
        </w:rPr>
        <w:t>utilizar</w:t>
      </w:r>
      <w:r w:rsidR="00680EA1" w:rsidRPr="003653BF">
        <w:rPr>
          <w:lang w:val="es-ES_tradnl"/>
        </w:rPr>
        <w:t xml:space="preserve"> con diferentes grados de exactitud, dependiendo de la información del riesgo y de la disponibilidad de datos. </w:t>
      </w:r>
      <w:r>
        <w:rPr>
          <w:lang w:val="es-ES_tradnl"/>
        </w:rPr>
        <w:t>Según el escenario</w:t>
      </w:r>
      <w:r w:rsidR="00283A28">
        <w:rPr>
          <w:lang w:val="es-ES_tradnl"/>
        </w:rPr>
        <w:t>,</w:t>
      </w:r>
      <w:r>
        <w:rPr>
          <w:lang w:val="es-ES_tradnl"/>
        </w:rPr>
        <w:t xml:space="preserve"> e</w:t>
      </w:r>
      <w:r w:rsidR="00680EA1" w:rsidRPr="003653BF">
        <w:rPr>
          <w:lang w:val="es-ES_tradnl"/>
        </w:rPr>
        <w:t xml:space="preserve">l análisis puede </w:t>
      </w:r>
      <w:r w:rsidR="00283A28" w:rsidRPr="003653BF">
        <w:rPr>
          <w:lang w:val="es-ES_tradnl"/>
        </w:rPr>
        <w:t>ser</w:t>
      </w:r>
      <w:r w:rsidR="00283A28">
        <w:rPr>
          <w:lang w:val="es-ES_tradnl"/>
        </w:rPr>
        <w:t xml:space="preserve"> de manera individual o combinado de forma</w:t>
      </w:r>
      <w:r w:rsidR="00283A28" w:rsidRPr="003653BF">
        <w:rPr>
          <w:lang w:val="es-ES_tradnl"/>
        </w:rPr>
        <w:t>:</w:t>
      </w:r>
    </w:p>
    <w:p w14:paraId="7206966B" w14:textId="77777777" w:rsidR="00492A30" w:rsidRPr="00492A30" w:rsidRDefault="00492A30" w:rsidP="00492A30">
      <w:pPr>
        <w:rPr>
          <w:lang w:val="es-ES_tradnl"/>
        </w:rPr>
      </w:pPr>
    </w:p>
    <w:p w14:paraId="3028BDA5" w14:textId="66D9A1C1" w:rsidR="00283A28" w:rsidRDefault="00283A28" w:rsidP="0093324B">
      <w:pPr>
        <w:pStyle w:val="Cambria11"/>
        <w:numPr>
          <w:ilvl w:val="0"/>
          <w:numId w:val="11"/>
        </w:numPr>
        <w:rPr>
          <w:lang w:val="es-ES_tradnl"/>
        </w:rPr>
      </w:pPr>
      <w:r>
        <w:rPr>
          <w:lang w:val="es-ES_tradnl"/>
        </w:rPr>
        <w:t>Cualitativo: Emplea palabras o escala descriptivas para describir la magnitud de las consecuencias y la posibilidad de que estas ocurran.</w:t>
      </w:r>
    </w:p>
    <w:p w14:paraId="6E0FC0D6" w14:textId="2FE5995D" w:rsidR="00283A28" w:rsidRDefault="00680EA1" w:rsidP="0093324B">
      <w:pPr>
        <w:pStyle w:val="Cambria11"/>
        <w:numPr>
          <w:ilvl w:val="0"/>
          <w:numId w:val="11"/>
        </w:numPr>
        <w:rPr>
          <w:lang w:val="es-ES_tradnl"/>
        </w:rPr>
      </w:pPr>
      <w:r w:rsidRPr="003653BF">
        <w:rPr>
          <w:lang w:val="es-ES_tradnl"/>
        </w:rPr>
        <w:t>semi cuantitativo</w:t>
      </w:r>
      <w:r w:rsidR="00283A28">
        <w:rPr>
          <w:lang w:val="es-ES_tradnl"/>
        </w:rPr>
        <w:t>: se asignan valores a escala cualitativa.</w:t>
      </w:r>
      <w:r w:rsidR="008A6EDF">
        <w:rPr>
          <w:lang w:val="es-ES_tradnl"/>
        </w:rPr>
        <w:t xml:space="preserve"> El fin es priorizar </w:t>
      </w:r>
      <w:r w:rsidR="00F25E92">
        <w:rPr>
          <w:lang w:val="es-ES_tradnl"/>
        </w:rPr>
        <w:t>más</w:t>
      </w:r>
      <w:r w:rsidR="008A6EDF">
        <w:rPr>
          <w:lang w:val="es-ES_tradnl"/>
        </w:rPr>
        <w:t xml:space="preserve"> detallada</w:t>
      </w:r>
    </w:p>
    <w:p w14:paraId="27E9935D" w14:textId="136B3F9F" w:rsidR="00283A28" w:rsidRPr="00283A28" w:rsidRDefault="00283A28" w:rsidP="00052DD1">
      <w:pPr>
        <w:pStyle w:val="Prrafodelista"/>
        <w:numPr>
          <w:ilvl w:val="0"/>
          <w:numId w:val="11"/>
        </w:numPr>
        <w:jc w:val="both"/>
        <w:rPr>
          <w:rFonts w:asciiTheme="majorHAnsi" w:hAnsiTheme="majorHAnsi"/>
          <w:color w:val="auto"/>
          <w:sz w:val="22"/>
          <w:szCs w:val="22"/>
          <w:lang w:val="es-ES_tradnl"/>
        </w:rPr>
      </w:pPr>
      <w:r w:rsidRPr="00283A28">
        <w:rPr>
          <w:rFonts w:asciiTheme="majorHAnsi" w:hAnsiTheme="majorHAnsi"/>
          <w:color w:val="auto"/>
          <w:sz w:val="22"/>
          <w:szCs w:val="22"/>
          <w:lang w:val="es-ES_tradnl"/>
        </w:rPr>
        <w:t>Cuantitativo</w:t>
      </w:r>
      <w:r w:rsidR="008A6EDF">
        <w:rPr>
          <w:rFonts w:asciiTheme="majorHAnsi" w:hAnsiTheme="majorHAnsi"/>
          <w:color w:val="auto"/>
          <w:sz w:val="22"/>
          <w:szCs w:val="22"/>
          <w:lang w:val="es-ES_tradnl"/>
        </w:rPr>
        <w:t xml:space="preserve">: Utiliza valores numéricos, tanto para las consecuencias como para la posibilidad. </w:t>
      </w:r>
    </w:p>
    <w:p w14:paraId="63E06F93" w14:textId="77777777" w:rsidR="00DC3760" w:rsidRDefault="00DC3760" w:rsidP="0093324B">
      <w:pPr>
        <w:pStyle w:val="Cambria11"/>
        <w:rPr>
          <w:lang w:val="es-ES_tradnl"/>
        </w:rPr>
      </w:pPr>
    </w:p>
    <w:p w14:paraId="5F6798E6" w14:textId="48C422BA" w:rsidR="00680EA1" w:rsidRDefault="00DC3760" w:rsidP="0093324B">
      <w:pPr>
        <w:pStyle w:val="Cambria11"/>
        <w:rPr>
          <w:lang w:val="es-ES_tradnl"/>
        </w:rPr>
      </w:pPr>
      <w:r>
        <w:rPr>
          <w:lang w:val="es-ES_tradnl"/>
        </w:rPr>
        <w:t xml:space="preserve">La metodología hacer utilizada en este </w:t>
      </w:r>
      <w:r w:rsidR="00CA465D">
        <w:rPr>
          <w:lang w:val="es-ES_tradnl"/>
        </w:rPr>
        <w:t>capítulo</w:t>
      </w:r>
      <w:r>
        <w:rPr>
          <w:lang w:val="es-ES_tradnl"/>
        </w:rPr>
        <w:t xml:space="preserve"> </w:t>
      </w:r>
      <w:r w:rsidR="00283A28">
        <w:rPr>
          <w:lang w:val="es-ES_tradnl"/>
        </w:rPr>
        <w:t>será de</w:t>
      </w:r>
      <w:r>
        <w:rPr>
          <w:lang w:val="es-ES_tradnl"/>
        </w:rPr>
        <w:t xml:space="preserve"> forma</w:t>
      </w:r>
      <w:r w:rsidR="00680EA1" w:rsidRPr="003653BF">
        <w:rPr>
          <w:lang w:val="es-ES_tradnl"/>
        </w:rPr>
        <w:t xml:space="preserve"> </w:t>
      </w:r>
      <w:r>
        <w:rPr>
          <w:lang w:val="es-ES_tradnl"/>
        </w:rPr>
        <w:t>cualitativa</w:t>
      </w:r>
      <w:r w:rsidR="00680EA1" w:rsidRPr="003653BF">
        <w:rPr>
          <w:lang w:val="es-ES_tradnl"/>
        </w:rPr>
        <w:t>, para obtener la indicación del nivel del riesgo.</w:t>
      </w:r>
    </w:p>
    <w:p w14:paraId="005AEEA8" w14:textId="77777777" w:rsidR="008A6EDF" w:rsidRPr="008A6EDF" w:rsidRDefault="008A6EDF" w:rsidP="008A6EDF">
      <w:pPr>
        <w:rPr>
          <w:lang w:val="es-ES_tradnl"/>
        </w:rPr>
      </w:pPr>
    </w:p>
    <w:p w14:paraId="26CCA8D7" w14:textId="0086EBD2" w:rsidR="002433CC" w:rsidRDefault="008A6EDF" w:rsidP="00052DD1">
      <w:pPr>
        <w:tabs>
          <w:tab w:val="left" w:pos="426"/>
          <w:tab w:val="left" w:pos="851"/>
          <w:tab w:val="left" w:pos="993"/>
          <w:tab w:val="left" w:pos="1701"/>
        </w:tabs>
        <w:rPr>
          <w:rFonts w:asciiTheme="majorHAnsi" w:hAnsiTheme="majorHAnsi"/>
          <w:lang w:val="es-ES_tradnl"/>
        </w:rPr>
      </w:pPr>
      <w:r>
        <w:t xml:space="preserve">Como se </w:t>
      </w:r>
      <w:r w:rsidR="00CA465D">
        <w:t>mencionó</w:t>
      </w:r>
      <w:r>
        <w:t xml:space="preserve"> anteriormente para aplicar la metodología, se usa </w:t>
      </w:r>
      <w:r>
        <w:rPr>
          <w:rFonts w:asciiTheme="majorHAnsi" w:hAnsiTheme="majorHAnsi"/>
          <w:lang w:val="es-ES_tradnl"/>
        </w:rPr>
        <w:t>una escala que</w:t>
      </w:r>
      <w:r w:rsidR="002433CC">
        <w:rPr>
          <w:rFonts w:asciiTheme="majorHAnsi" w:hAnsiTheme="majorHAnsi"/>
          <w:lang w:val="es-ES_tradnl"/>
        </w:rPr>
        <w:t xml:space="preserve"> pueden adaptarse o ajustarse según las circunstancias, y se pueden emplear diferentes descripciones para diferentes riesgos</w:t>
      </w:r>
      <w:r>
        <w:rPr>
          <w:rFonts w:asciiTheme="majorHAnsi" w:hAnsiTheme="majorHAnsi"/>
          <w:lang w:val="es-ES_tradnl"/>
        </w:rPr>
        <w:t>.</w:t>
      </w:r>
      <w:r w:rsidR="002433CC">
        <w:rPr>
          <w:rFonts w:asciiTheme="majorHAnsi" w:hAnsiTheme="majorHAnsi"/>
        </w:rPr>
        <w:t xml:space="preserve"> </w:t>
      </w:r>
      <w:r>
        <w:rPr>
          <w:rFonts w:asciiTheme="majorHAnsi" w:hAnsiTheme="majorHAnsi"/>
        </w:rPr>
        <w:t>Tal como se</w:t>
      </w:r>
      <w:r>
        <w:rPr>
          <w:rFonts w:asciiTheme="majorHAnsi" w:hAnsiTheme="majorHAnsi"/>
          <w:lang w:val="es-ES_tradnl"/>
        </w:rPr>
        <w:t xml:space="preserve"> </w:t>
      </w:r>
      <w:r w:rsidR="00720476">
        <w:rPr>
          <w:rFonts w:asciiTheme="majorHAnsi" w:hAnsiTheme="majorHAnsi"/>
          <w:lang w:val="es-ES_tradnl"/>
        </w:rPr>
        <w:t>presenta en</w:t>
      </w:r>
      <w:r>
        <w:rPr>
          <w:rFonts w:asciiTheme="majorHAnsi" w:hAnsiTheme="majorHAnsi"/>
          <w:lang w:val="es-ES_tradnl"/>
        </w:rPr>
        <w:t xml:space="preserve"> </w:t>
      </w:r>
      <w:r w:rsidR="002433CC">
        <w:rPr>
          <w:rFonts w:asciiTheme="majorHAnsi" w:hAnsiTheme="majorHAnsi"/>
          <w:lang w:val="es-ES_tradnl"/>
        </w:rPr>
        <w:t>las siguientes tablas:</w:t>
      </w:r>
    </w:p>
    <w:p w14:paraId="0EE3462B" w14:textId="77777777" w:rsidR="00753728" w:rsidRPr="00753728" w:rsidRDefault="00753728" w:rsidP="00052DD1">
      <w:pPr>
        <w:tabs>
          <w:tab w:val="left" w:pos="426"/>
          <w:tab w:val="left" w:pos="851"/>
          <w:tab w:val="left" w:pos="993"/>
          <w:tab w:val="left" w:pos="1701"/>
        </w:tabs>
        <w:rPr>
          <w:rFonts w:asciiTheme="majorHAnsi" w:hAnsiTheme="majorHAnsi"/>
          <w:sz w:val="20"/>
          <w:szCs w:val="20"/>
          <w:lang w:val="es-ES_tradnl"/>
        </w:rPr>
      </w:pPr>
    </w:p>
    <w:p w14:paraId="609DAA2B" w14:textId="399EA803" w:rsidR="008A6EDF" w:rsidRPr="00A72D9E" w:rsidRDefault="00753728" w:rsidP="00CA465D">
      <w:pPr>
        <w:pStyle w:val="Tablas"/>
        <w:rPr>
          <w:rFonts w:asciiTheme="majorHAnsi" w:hAnsiTheme="majorHAnsi"/>
          <w:lang w:val="es-ES_tradnl"/>
        </w:rPr>
      </w:pPr>
      <w:bookmarkStart w:id="40" w:name="_Toc441418129"/>
      <w:r w:rsidRPr="00A72D9E">
        <w:t xml:space="preserve">Tabla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rsidR="007F336A">
        <w:t>.</w:t>
      </w:r>
      <w:r w:rsidR="00450DA9">
        <w:fldChar w:fldCharType="begin"/>
      </w:r>
      <w:r w:rsidR="00450DA9">
        <w:instrText xml:space="preserve"> SEQ Tabla \* ARABIC \s 1 </w:instrText>
      </w:r>
      <w:r w:rsidR="00450DA9">
        <w:fldChar w:fldCharType="separate"/>
      </w:r>
      <w:r w:rsidR="00450DA9">
        <w:rPr>
          <w:noProof/>
        </w:rPr>
        <w:t>1</w:t>
      </w:r>
      <w:r w:rsidR="00450DA9">
        <w:rPr>
          <w:noProof/>
        </w:rPr>
        <w:fldChar w:fldCharType="end"/>
      </w:r>
      <w:r w:rsidRPr="00A72D9E">
        <w:t xml:space="preserve"> </w:t>
      </w:r>
      <w:r w:rsidRPr="00A72D9E">
        <w:rPr>
          <w:rFonts w:asciiTheme="majorHAnsi" w:hAnsiTheme="majorHAnsi"/>
        </w:rPr>
        <w:t>Medidas cualitativas de la probabilidad</w:t>
      </w:r>
      <w:bookmarkEnd w:id="40"/>
    </w:p>
    <w:tbl>
      <w:tblPr>
        <w:tblStyle w:val="Gminis"/>
        <w:tblW w:w="4997" w:type="pct"/>
        <w:tblLook w:val="04A0" w:firstRow="1" w:lastRow="0" w:firstColumn="1" w:lastColumn="0" w:noHBand="0" w:noVBand="1"/>
      </w:tblPr>
      <w:tblGrid>
        <w:gridCol w:w="910"/>
        <w:gridCol w:w="1595"/>
        <w:gridCol w:w="5997"/>
      </w:tblGrid>
      <w:tr w:rsidR="008A6EDF" w14:paraId="61FDAB2A" w14:textId="77777777" w:rsidTr="007537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5" w:type="pct"/>
            <w:vAlign w:val="center"/>
            <w:hideMark/>
          </w:tcPr>
          <w:p w14:paraId="5945AED2" w14:textId="575BA898" w:rsidR="008A6EDF" w:rsidRDefault="008A6EDF" w:rsidP="008A6EDF">
            <w:pPr>
              <w:pStyle w:val="Prrafodelista"/>
              <w:spacing w:after="0" w:line="276" w:lineRule="auto"/>
              <w:ind w:left="-8"/>
              <w:jc w:val="center"/>
              <w:rPr>
                <w:rFonts w:asciiTheme="majorHAnsi" w:hAnsiTheme="majorHAnsi" w:cs="Arial"/>
                <w:iCs/>
                <w:color w:val="000000"/>
              </w:rPr>
            </w:pPr>
            <w:bookmarkStart w:id="41" w:name="_Toc393900856"/>
            <w:bookmarkStart w:id="42" w:name="_Toc386631241"/>
            <w:r>
              <w:rPr>
                <w:rFonts w:asciiTheme="majorHAnsi" w:hAnsiTheme="majorHAnsi"/>
              </w:rPr>
              <w:t xml:space="preserve"> </w:t>
            </w:r>
            <w:bookmarkEnd w:id="41"/>
            <w:bookmarkEnd w:id="42"/>
            <w:r>
              <w:rPr>
                <w:rFonts w:asciiTheme="majorHAnsi" w:hAnsiTheme="majorHAnsi" w:cs="Arial"/>
                <w:b w:val="0"/>
                <w:iCs/>
                <w:color w:val="000000"/>
              </w:rPr>
              <w:t>NIVEL</w:t>
            </w:r>
          </w:p>
        </w:tc>
        <w:tc>
          <w:tcPr>
            <w:tcW w:w="938" w:type="pct"/>
            <w:vAlign w:val="center"/>
            <w:hideMark/>
          </w:tcPr>
          <w:p w14:paraId="61509384" w14:textId="77777777" w:rsidR="008A6EDF" w:rsidRDefault="008A6EDF" w:rsidP="008A6EDF">
            <w:pPr>
              <w:pStyle w:val="Prrafodelista"/>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Pr>
                <w:rFonts w:asciiTheme="majorHAnsi" w:hAnsiTheme="majorHAnsi" w:cs="Arial"/>
                <w:b w:val="0"/>
                <w:iCs/>
                <w:color w:val="000000"/>
              </w:rPr>
              <w:t>DESCRIPTOR</w:t>
            </w:r>
          </w:p>
        </w:tc>
        <w:tc>
          <w:tcPr>
            <w:tcW w:w="3527" w:type="pct"/>
            <w:vAlign w:val="center"/>
            <w:hideMark/>
          </w:tcPr>
          <w:p w14:paraId="6B381800" w14:textId="77777777" w:rsidR="008A6EDF" w:rsidRDefault="008A6EDF" w:rsidP="008A6EDF">
            <w:pPr>
              <w:pStyle w:val="Prrafodelist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Pr>
                <w:rFonts w:asciiTheme="majorHAnsi" w:hAnsiTheme="majorHAnsi" w:cs="Arial"/>
                <w:b w:val="0"/>
                <w:iCs/>
                <w:color w:val="000000"/>
              </w:rPr>
              <w:t>DESCRIPCIÓN</w:t>
            </w:r>
          </w:p>
        </w:tc>
      </w:tr>
      <w:tr w:rsidR="008A6EDF" w14:paraId="380E8B26" w14:textId="77777777" w:rsidTr="00753728">
        <w:tc>
          <w:tcPr>
            <w:cnfStyle w:val="001000000000" w:firstRow="0" w:lastRow="0" w:firstColumn="1" w:lastColumn="0" w:oddVBand="0" w:evenVBand="0" w:oddHBand="0" w:evenHBand="0" w:firstRowFirstColumn="0" w:firstRowLastColumn="0" w:lastRowFirstColumn="0" w:lastRowLastColumn="0"/>
            <w:tcW w:w="535" w:type="pct"/>
            <w:vAlign w:val="center"/>
            <w:hideMark/>
          </w:tcPr>
          <w:p w14:paraId="5B9C4B24" w14:textId="77777777" w:rsidR="008A6EDF" w:rsidRDefault="008A6EDF" w:rsidP="008A6EDF">
            <w:pPr>
              <w:pStyle w:val="Prrafodelista"/>
              <w:spacing w:after="0" w:line="276" w:lineRule="auto"/>
              <w:ind w:left="-8"/>
              <w:jc w:val="center"/>
              <w:rPr>
                <w:rFonts w:asciiTheme="majorHAnsi" w:hAnsiTheme="majorHAnsi" w:cs="Arial"/>
                <w:iCs/>
                <w:color w:val="000000"/>
              </w:rPr>
            </w:pPr>
            <w:r>
              <w:rPr>
                <w:rFonts w:asciiTheme="majorHAnsi" w:hAnsiTheme="majorHAnsi" w:cs="Arial"/>
                <w:iCs/>
                <w:color w:val="000000"/>
              </w:rPr>
              <w:t>A</w:t>
            </w:r>
          </w:p>
        </w:tc>
        <w:tc>
          <w:tcPr>
            <w:tcW w:w="938" w:type="pct"/>
            <w:vAlign w:val="center"/>
            <w:hideMark/>
          </w:tcPr>
          <w:p w14:paraId="15FB789A" w14:textId="77777777" w:rsidR="008A6EDF" w:rsidRDefault="008A6EDF" w:rsidP="008A6EDF">
            <w:pPr>
              <w:pStyle w:val="Prrafodelista"/>
              <w:spacing w:after="0" w:line="276" w:lineRule="auto"/>
              <w:ind w:left="55" w:hanging="5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Casi cierto</w:t>
            </w:r>
          </w:p>
        </w:tc>
        <w:tc>
          <w:tcPr>
            <w:tcW w:w="3527" w:type="pct"/>
            <w:vAlign w:val="center"/>
            <w:hideMark/>
          </w:tcPr>
          <w:p w14:paraId="6B4E5B39" w14:textId="77777777" w:rsidR="008A6EDF" w:rsidRDefault="008A6EDF" w:rsidP="008A6EDF">
            <w:pPr>
              <w:pStyle w:val="Prrafodelista"/>
              <w:spacing w:after="0" w:line="276" w:lineRule="auto"/>
              <w:ind w:left="3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Se espera ocurra en la mayoría de las circunstancias</w:t>
            </w:r>
          </w:p>
        </w:tc>
      </w:tr>
      <w:tr w:rsidR="008A6EDF" w14:paraId="3A9F99A2" w14:textId="77777777" w:rsidTr="00753728">
        <w:tc>
          <w:tcPr>
            <w:cnfStyle w:val="001000000000" w:firstRow="0" w:lastRow="0" w:firstColumn="1" w:lastColumn="0" w:oddVBand="0" w:evenVBand="0" w:oddHBand="0" w:evenHBand="0" w:firstRowFirstColumn="0" w:firstRowLastColumn="0" w:lastRowFirstColumn="0" w:lastRowLastColumn="0"/>
            <w:tcW w:w="535" w:type="pct"/>
            <w:vAlign w:val="center"/>
            <w:hideMark/>
          </w:tcPr>
          <w:p w14:paraId="20FD0AF2" w14:textId="77777777" w:rsidR="008A6EDF" w:rsidRDefault="008A6EDF" w:rsidP="008A6EDF">
            <w:pPr>
              <w:pStyle w:val="Prrafodelista"/>
              <w:spacing w:after="0" w:line="276" w:lineRule="auto"/>
              <w:ind w:left="-8"/>
              <w:jc w:val="center"/>
              <w:rPr>
                <w:rFonts w:asciiTheme="majorHAnsi" w:hAnsiTheme="majorHAnsi" w:cs="Arial"/>
                <w:iCs/>
                <w:color w:val="000000"/>
              </w:rPr>
            </w:pPr>
            <w:r>
              <w:rPr>
                <w:rFonts w:asciiTheme="majorHAnsi" w:hAnsiTheme="majorHAnsi" w:cs="Arial"/>
                <w:iCs/>
                <w:color w:val="000000"/>
              </w:rPr>
              <w:t>B</w:t>
            </w:r>
          </w:p>
        </w:tc>
        <w:tc>
          <w:tcPr>
            <w:tcW w:w="938" w:type="pct"/>
            <w:vAlign w:val="center"/>
            <w:hideMark/>
          </w:tcPr>
          <w:p w14:paraId="2699AD19" w14:textId="77777777" w:rsidR="008A6EDF" w:rsidRDefault="008A6EDF" w:rsidP="008A6EDF">
            <w:pPr>
              <w:pStyle w:val="Prrafodelista"/>
              <w:spacing w:after="0" w:line="276" w:lineRule="auto"/>
              <w:ind w:left="55" w:hanging="5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Probable</w:t>
            </w:r>
          </w:p>
        </w:tc>
        <w:tc>
          <w:tcPr>
            <w:tcW w:w="3527" w:type="pct"/>
            <w:vAlign w:val="center"/>
            <w:hideMark/>
          </w:tcPr>
          <w:p w14:paraId="709260FC" w14:textId="77777777" w:rsidR="008A6EDF" w:rsidRDefault="008A6EDF" w:rsidP="008A6EDF">
            <w:pPr>
              <w:pStyle w:val="Prrafodelista"/>
              <w:spacing w:after="0" w:line="276" w:lineRule="auto"/>
              <w:ind w:left="3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Puede probablemente ocurrir en la mayoría de las circunstancias</w:t>
            </w:r>
          </w:p>
        </w:tc>
      </w:tr>
      <w:tr w:rsidR="008A6EDF" w14:paraId="10B9ABB6" w14:textId="77777777" w:rsidTr="00753728">
        <w:tc>
          <w:tcPr>
            <w:cnfStyle w:val="001000000000" w:firstRow="0" w:lastRow="0" w:firstColumn="1" w:lastColumn="0" w:oddVBand="0" w:evenVBand="0" w:oddHBand="0" w:evenHBand="0" w:firstRowFirstColumn="0" w:firstRowLastColumn="0" w:lastRowFirstColumn="0" w:lastRowLastColumn="0"/>
            <w:tcW w:w="535" w:type="pct"/>
            <w:vAlign w:val="center"/>
            <w:hideMark/>
          </w:tcPr>
          <w:p w14:paraId="17D5BFE2" w14:textId="77777777" w:rsidR="008A6EDF" w:rsidRDefault="008A6EDF" w:rsidP="008A6EDF">
            <w:pPr>
              <w:pStyle w:val="Prrafodelista"/>
              <w:spacing w:after="0" w:line="276" w:lineRule="auto"/>
              <w:ind w:left="-8"/>
              <w:jc w:val="center"/>
              <w:rPr>
                <w:rFonts w:asciiTheme="majorHAnsi" w:hAnsiTheme="majorHAnsi" w:cs="Arial"/>
                <w:iCs/>
                <w:color w:val="000000"/>
              </w:rPr>
            </w:pPr>
            <w:r>
              <w:rPr>
                <w:rFonts w:asciiTheme="majorHAnsi" w:hAnsiTheme="majorHAnsi" w:cs="Arial"/>
                <w:iCs/>
                <w:color w:val="000000"/>
              </w:rPr>
              <w:t>C</w:t>
            </w:r>
          </w:p>
        </w:tc>
        <w:tc>
          <w:tcPr>
            <w:tcW w:w="938" w:type="pct"/>
            <w:vAlign w:val="center"/>
            <w:hideMark/>
          </w:tcPr>
          <w:p w14:paraId="7E2F0761" w14:textId="77777777" w:rsidR="008A6EDF" w:rsidRDefault="008A6EDF" w:rsidP="008A6EDF">
            <w:pPr>
              <w:pStyle w:val="Prrafodelista"/>
              <w:spacing w:after="0" w:line="276" w:lineRule="auto"/>
              <w:ind w:left="55" w:hanging="5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Posible</w:t>
            </w:r>
          </w:p>
        </w:tc>
        <w:tc>
          <w:tcPr>
            <w:tcW w:w="3527" w:type="pct"/>
            <w:vAlign w:val="center"/>
            <w:hideMark/>
          </w:tcPr>
          <w:p w14:paraId="6D3B22F9" w14:textId="77777777" w:rsidR="008A6EDF" w:rsidRDefault="008A6EDF" w:rsidP="008A6EDF">
            <w:pPr>
              <w:pStyle w:val="Prrafodelista"/>
              <w:spacing w:after="0" w:line="276" w:lineRule="auto"/>
              <w:ind w:left="3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Es posible que ocurra en algunas veces</w:t>
            </w:r>
          </w:p>
        </w:tc>
      </w:tr>
      <w:tr w:rsidR="008A6EDF" w14:paraId="5D4AB90A" w14:textId="77777777" w:rsidTr="00753728">
        <w:tc>
          <w:tcPr>
            <w:cnfStyle w:val="001000000000" w:firstRow="0" w:lastRow="0" w:firstColumn="1" w:lastColumn="0" w:oddVBand="0" w:evenVBand="0" w:oddHBand="0" w:evenHBand="0" w:firstRowFirstColumn="0" w:firstRowLastColumn="0" w:lastRowFirstColumn="0" w:lastRowLastColumn="0"/>
            <w:tcW w:w="535" w:type="pct"/>
            <w:vAlign w:val="center"/>
            <w:hideMark/>
          </w:tcPr>
          <w:p w14:paraId="3DFD2555" w14:textId="77777777" w:rsidR="008A6EDF" w:rsidRDefault="008A6EDF" w:rsidP="008A6EDF">
            <w:pPr>
              <w:pStyle w:val="Prrafodelista"/>
              <w:spacing w:after="0" w:line="276" w:lineRule="auto"/>
              <w:ind w:left="-8"/>
              <w:jc w:val="center"/>
              <w:rPr>
                <w:rFonts w:asciiTheme="majorHAnsi" w:hAnsiTheme="majorHAnsi" w:cs="Arial"/>
                <w:iCs/>
                <w:color w:val="000000"/>
              </w:rPr>
            </w:pPr>
            <w:r>
              <w:rPr>
                <w:rFonts w:asciiTheme="majorHAnsi" w:hAnsiTheme="majorHAnsi" w:cs="Arial"/>
                <w:iCs/>
                <w:color w:val="000000"/>
              </w:rPr>
              <w:t>D</w:t>
            </w:r>
          </w:p>
        </w:tc>
        <w:tc>
          <w:tcPr>
            <w:tcW w:w="938" w:type="pct"/>
            <w:vAlign w:val="center"/>
            <w:hideMark/>
          </w:tcPr>
          <w:p w14:paraId="338DFAE8" w14:textId="77777777" w:rsidR="008A6EDF" w:rsidRDefault="008A6EDF" w:rsidP="008A6EDF">
            <w:pPr>
              <w:pStyle w:val="Prrafodelista"/>
              <w:spacing w:after="0" w:line="276" w:lineRule="auto"/>
              <w:ind w:left="55" w:hanging="5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Improbable</w:t>
            </w:r>
          </w:p>
        </w:tc>
        <w:tc>
          <w:tcPr>
            <w:tcW w:w="3527" w:type="pct"/>
            <w:vAlign w:val="center"/>
            <w:hideMark/>
          </w:tcPr>
          <w:p w14:paraId="68DF65A1" w14:textId="77777777" w:rsidR="008A6EDF" w:rsidRDefault="008A6EDF" w:rsidP="008A6EDF">
            <w:pPr>
              <w:pStyle w:val="Prrafodelista"/>
              <w:spacing w:after="0" w:line="276" w:lineRule="auto"/>
              <w:ind w:left="3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Podría ocurrir en algunas veces</w:t>
            </w:r>
          </w:p>
        </w:tc>
      </w:tr>
      <w:tr w:rsidR="008A6EDF" w14:paraId="06B2EECF" w14:textId="77777777" w:rsidTr="00753728">
        <w:tc>
          <w:tcPr>
            <w:cnfStyle w:val="001000000000" w:firstRow="0" w:lastRow="0" w:firstColumn="1" w:lastColumn="0" w:oddVBand="0" w:evenVBand="0" w:oddHBand="0" w:evenHBand="0" w:firstRowFirstColumn="0" w:firstRowLastColumn="0" w:lastRowFirstColumn="0" w:lastRowLastColumn="0"/>
            <w:tcW w:w="535" w:type="pct"/>
            <w:vAlign w:val="center"/>
            <w:hideMark/>
          </w:tcPr>
          <w:p w14:paraId="16A98F86" w14:textId="77777777" w:rsidR="008A6EDF" w:rsidRDefault="008A6EDF" w:rsidP="008A6EDF">
            <w:pPr>
              <w:pStyle w:val="Prrafodelista"/>
              <w:spacing w:after="0" w:line="276" w:lineRule="auto"/>
              <w:ind w:left="-8"/>
              <w:jc w:val="center"/>
              <w:rPr>
                <w:rFonts w:asciiTheme="majorHAnsi" w:hAnsiTheme="majorHAnsi" w:cs="Arial"/>
                <w:iCs/>
                <w:color w:val="000000"/>
              </w:rPr>
            </w:pPr>
            <w:r>
              <w:rPr>
                <w:rFonts w:asciiTheme="majorHAnsi" w:hAnsiTheme="majorHAnsi" w:cs="Arial"/>
                <w:iCs/>
                <w:color w:val="000000"/>
              </w:rPr>
              <w:t>E</w:t>
            </w:r>
          </w:p>
        </w:tc>
        <w:tc>
          <w:tcPr>
            <w:tcW w:w="938" w:type="pct"/>
            <w:vAlign w:val="center"/>
            <w:hideMark/>
          </w:tcPr>
          <w:p w14:paraId="01F3C7D3" w14:textId="77777777" w:rsidR="008A6EDF" w:rsidRDefault="008A6EDF" w:rsidP="008A6EDF">
            <w:pPr>
              <w:pStyle w:val="Prrafodelista"/>
              <w:spacing w:after="0" w:line="276" w:lineRule="auto"/>
              <w:ind w:left="55" w:hanging="5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Raro</w:t>
            </w:r>
          </w:p>
        </w:tc>
        <w:tc>
          <w:tcPr>
            <w:tcW w:w="3527" w:type="pct"/>
            <w:vAlign w:val="center"/>
            <w:hideMark/>
          </w:tcPr>
          <w:p w14:paraId="0045895A" w14:textId="77777777" w:rsidR="008A6EDF" w:rsidRDefault="008A6EDF" w:rsidP="008A6EDF">
            <w:pPr>
              <w:pStyle w:val="Prrafodelista"/>
              <w:keepNext/>
              <w:spacing w:after="0" w:line="276" w:lineRule="auto"/>
              <w:ind w:left="3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Puede ocurrir solamente en circunstancias excepcionales</w:t>
            </w:r>
          </w:p>
        </w:tc>
      </w:tr>
    </w:tbl>
    <w:p w14:paraId="19802CA6" w14:textId="02CB2C09" w:rsidR="008A6EDF" w:rsidRDefault="00720476" w:rsidP="008A6EDF">
      <w:pPr>
        <w:pStyle w:val="Notas"/>
        <w:rPr>
          <w:rFonts w:asciiTheme="majorHAnsi" w:hAnsiTheme="majorHAnsi"/>
        </w:rPr>
      </w:pPr>
      <w:r w:rsidRPr="008A6EDF">
        <w:rPr>
          <w:rFonts w:asciiTheme="majorHAnsi" w:hAnsiTheme="majorHAnsi"/>
        </w:rPr>
        <w:t xml:space="preserve">Fuente </w:t>
      </w:r>
      <w:sdt>
        <w:sdtPr>
          <w:rPr>
            <w:rFonts w:asciiTheme="majorHAnsi" w:hAnsiTheme="majorHAnsi"/>
          </w:rPr>
          <w:id w:val="1514030487"/>
          <w:citation/>
        </w:sdtPr>
        <w:sdtEndPr/>
        <w:sdtContent>
          <w:r w:rsidR="00917339">
            <w:rPr>
              <w:rFonts w:asciiTheme="majorHAnsi" w:hAnsiTheme="majorHAnsi"/>
            </w:rPr>
            <w:fldChar w:fldCharType="begin"/>
          </w:r>
          <w:r w:rsidR="00917339">
            <w:rPr>
              <w:rFonts w:asciiTheme="majorHAnsi" w:hAnsiTheme="majorHAnsi"/>
            </w:rPr>
            <w:instrText xml:space="preserve"> CITATION ICO04 \l 9226 </w:instrText>
          </w:r>
          <w:r w:rsidR="00917339">
            <w:rPr>
              <w:rFonts w:asciiTheme="majorHAnsi" w:hAnsiTheme="majorHAnsi"/>
            </w:rPr>
            <w:fldChar w:fldCharType="separate"/>
          </w:r>
          <w:r w:rsidR="0092394B" w:rsidRPr="0092394B">
            <w:rPr>
              <w:rFonts w:asciiTheme="majorHAnsi" w:hAnsiTheme="majorHAnsi"/>
              <w:noProof/>
            </w:rPr>
            <w:t>(ICONTEC, 2004)</w:t>
          </w:r>
          <w:r w:rsidR="00917339">
            <w:rPr>
              <w:rFonts w:asciiTheme="majorHAnsi" w:hAnsiTheme="majorHAnsi"/>
            </w:rPr>
            <w:fldChar w:fldCharType="end"/>
          </w:r>
        </w:sdtContent>
      </w:sdt>
    </w:p>
    <w:p w14:paraId="6E3A6EEE" w14:textId="77777777" w:rsidR="00753728" w:rsidRPr="00753728" w:rsidRDefault="00753728" w:rsidP="00753728"/>
    <w:p w14:paraId="1E96AFC6" w14:textId="616052DA" w:rsidR="00753728" w:rsidRDefault="00753728" w:rsidP="00753728">
      <w:pPr>
        <w:pStyle w:val="Tablas"/>
      </w:pPr>
      <w:bookmarkStart w:id="43" w:name="_Toc441418130"/>
      <w:bookmarkStart w:id="44" w:name="_Toc393900857"/>
      <w:bookmarkStart w:id="45" w:name="_Toc386631242"/>
      <w:r>
        <w:t xml:space="preserve">Tabla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rsidR="007F336A">
        <w:t>.</w:t>
      </w:r>
      <w:r w:rsidR="00450DA9">
        <w:fldChar w:fldCharType="begin"/>
      </w:r>
      <w:r w:rsidR="00450DA9">
        <w:instrText xml:space="preserve"> SEQ Tabla \* ARABIC \s 1 </w:instrText>
      </w:r>
      <w:r w:rsidR="00450DA9">
        <w:fldChar w:fldCharType="separate"/>
      </w:r>
      <w:r w:rsidR="00450DA9">
        <w:rPr>
          <w:noProof/>
        </w:rPr>
        <w:t>2</w:t>
      </w:r>
      <w:r w:rsidR="00450DA9">
        <w:rPr>
          <w:noProof/>
        </w:rPr>
        <w:fldChar w:fldCharType="end"/>
      </w:r>
      <w:r>
        <w:t xml:space="preserve"> </w:t>
      </w:r>
      <w:r>
        <w:rPr>
          <w:rFonts w:asciiTheme="majorHAnsi" w:hAnsiTheme="majorHAnsi"/>
        </w:rPr>
        <w:t>Medidas cualitativas de las consecuencias</w:t>
      </w:r>
      <w:bookmarkEnd w:id="43"/>
    </w:p>
    <w:tbl>
      <w:tblPr>
        <w:tblStyle w:val="Gminis"/>
        <w:tblW w:w="4997" w:type="pct"/>
        <w:tblLook w:val="04A0" w:firstRow="1" w:lastRow="0" w:firstColumn="1" w:lastColumn="0" w:noHBand="0" w:noVBand="1"/>
      </w:tblPr>
      <w:tblGrid>
        <w:gridCol w:w="2035"/>
        <w:gridCol w:w="2190"/>
        <w:gridCol w:w="2243"/>
        <w:gridCol w:w="2034"/>
      </w:tblGrid>
      <w:tr w:rsidR="008A6EDF" w14:paraId="06A3A28A" w14:textId="77777777" w:rsidTr="00CA465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97" w:type="pct"/>
            <w:vMerge w:val="restart"/>
            <w:vAlign w:val="center"/>
            <w:hideMark/>
          </w:tcPr>
          <w:p w14:paraId="3CF4BE80" w14:textId="20FB602D" w:rsidR="008A6EDF" w:rsidRPr="00CA465D" w:rsidRDefault="008A6EDF" w:rsidP="008A6EDF">
            <w:pPr>
              <w:pStyle w:val="Prrafodelista"/>
              <w:spacing w:after="0" w:line="276" w:lineRule="auto"/>
              <w:ind w:left="0"/>
              <w:jc w:val="center"/>
              <w:rPr>
                <w:rFonts w:asciiTheme="majorHAnsi" w:hAnsiTheme="majorHAnsi" w:cs="Arial"/>
                <w:iCs/>
                <w:color w:val="000000"/>
              </w:rPr>
            </w:pPr>
            <w:r w:rsidRPr="00CA465D">
              <w:rPr>
                <w:rFonts w:asciiTheme="majorHAnsi" w:hAnsiTheme="majorHAnsi"/>
              </w:rPr>
              <w:t xml:space="preserve"> </w:t>
            </w:r>
            <w:bookmarkEnd w:id="44"/>
            <w:bookmarkEnd w:id="45"/>
            <w:r w:rsidRPr="00CA465D">
              <w:rPr>
                <w:rFonts w:asciiTheme="majorHAnsi" w:hAnsiTheme="majorHAnsi" w:cs="Arial"/>
                <w:iCs/>
                <w:color w:val="000000"/>
              </w:rPr>
              <w:t>DESCRIPTOR</w:t>
            </w:r>
          </w:p>
        </w:tc>
        <w:tc>
          <w:tcPr>
            <w:tcW w:w="3803" w:type="pct"/>
            <w:gridSpan w:val="3"/>
            <w:vAlign w:val="center"/>
            <w:hideMark/>
          </w:tcPr>
          <w:p w14:paraId="143D16E2" w14:textId="77777777" w:rsidR="008A6EDF" w:rsidRPr="00CA465D" w:rsidRDefault="008A6EDF" w:rsidP="008A6EDF">
            <w:pPr>
              <w:pStyle w:val="Prrafodelista"/>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CA465D">
              <w:rPr>
                <w:rFonts w:asciiTheme="majorHAnsi" w:hAnsiTheme="majorHAnsi" w:cs="Arial"/>
                <w:iCs/>
                <w:color w:val="000000"/>
              </w:rPr>
              <w:t>DESCRIPCIÓN</w:t>
            </w:r>
          </w:p>
        </w:tc>
      </w:tr>
      <w:tr w:rsidR="008A6EDF" w14:paraId="57E0B059" w14:textId="77777777" w:rsidTr="00CA465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vMerge/>
            <w:vAlign w:val="center"/>
            <w:hideMark/>
          </w:tcPr>
          <w:p w14:paraId="4E9F31B8" w14:textId="77777777" w:rsidR="008A6EDF" w:rsidRDefault="008A6EDF" w:rsidP="008A6EDF">
            <w:pPr>
              <w:spacing w:line="240" w:lineRule="auto"/>
              <w:jc w:val="center"/>
              <w:rPr>
                <w:rFonts w:asciiTheme="majorHAnsi" w:hAnsiTheme="majorHAnsi" w:cs="Arial"/>
                <w:b w:val="0"/>
                <w:iCs/>
                <w:color w:val="000000"/>
                <w:sz w:val="20"/>
                <w:szCs w:val="20"/>
                <w:lang w:eastAsia="es-CO"/>
              </w:rPr>
            </w:pPr>
          </w:p>
        </w:tc>
        <w:tc>
          <w:tcPr>
            <w:tcW w:w="1288" w:type="pct"/>
            <w:vAlign w:val="center"/>
            <w:hideMark/>
          </w:tcPr>
          <w:p w14:paraId="4C43326A" w14:textId="013E8C26" w:rsidR="008A6EDF" w:rsidRPr="009F58EB" w:rsidRDefault="008A6EDF" w:rsidP="008A6EDF">
            <w:pPr>
              <w:pStyle w:val="Prrafodelista"/>
              <w:spacing w:after="0" w:line="276" w:lineRule="auto"/>
              <w:ind w:left="-5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vertAlign w:val="superscript"/>
              </w:rPr>
            </w:pPr>
            <w:r>
              <w:rPr>
                <w:rFonts w:asciiTheme="majorHAnsi" w:hAnsiTheme="majorHAnsi" w:cs="Arial"/>
                <w:iCs/>
                <w:color w:val="000000"/>
              </w:rPr>
              <w:t>PERSONAS</w:t>
            </w:r>
            <w:r w:rsidR="009F58EB">
              <w:rPr>
                <w:rFonts w:asciiTheme="majorHAnsi" w:hAnsiTheme="majorHAnsi" w:cs="Arial"/>
                <w:iCs/>
                <w:color w:val="000000"/>
                <w:vertAlign w:val="superscript"/>
              </w:rPr>
              <w:t>*</w:t>
            </w:r>
          </w:p>
        </w:tc>
        <w:tc>
          <w:tcPr>
            <w:tcW w:w="1319" w:type="pct"/>
            <w:vAlign w:val="center"/>
            <w:hideMark/>
          </w:tcPr>
          <w:p w14:paraId="48F1ECCA" w14:textId="579345DA" w:rsidR="008A6EDF" w:rsidRPr="009F58EB" w:rsidRDefault="008A6EDF" w:rsidP="008A6EDF">
            <w:pPr>
              <w:pStyle w:val="Prrafodelista"/>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vertAlign w:val="superscript"/>
              </w:rPr>
            </w:pPr>
            <w:r>
              <w:rPr>
                <w:rFonts w:asciiTheme="majorHAnsi" w:hAnsiTheme="majorHAnsi" w:cs="Arial"/>
                <w:iCs/>
                <w:color w:val="000000"/>
              </w:rPr>
              <w:t>SISTEMAS</w:t>
            </w:r>
            <w:r w:rsidR="009F58EB">
              <w:rPr>
                <w:rFonts w:asciiTheme="majorHAnsi" w:hAnsiTheme="majorHAnsi" w:cs="Arial"/>
                <w:iCs/>
                <w:color w:val="000000"/>
                <w:vertAlign w:val="superscript"/>
              </w:rPr>
              <w:t>**</w:t>
            </w:r>
          </w:p>
        </w:tc>
        <w:tc>
          <w:tcPr>
            <w:tcW w:w="1196" w:type="pct"/>
            <w:vAlign w:val="center"/>
            <w:hideMark/>
          </w:tcPr>
          <w:p w14:paraId="0415EAE3" w14:textId="47EB90F1" w:rsidR="008A6EDF" w:rsidRPr="009F58EB" w:rsidRDefault="008A6EDF" w:rsidP="008A6EDF">
            <w:pPr>
              <w:pStyle w:val="Prrafodelista"/>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vertAlign w:val="superscript"/>
              </w:rPr>
            </w:pPr>
            <w:r>
              <w:rPr>
                <w:rFonts w:asciiTheme="majorHAnsi" w:hAnsiTheme="majorHAnsi" w:cs="Arial"/>
                <w:iCs/>
                <w:color w:val="000000"/>
              </w:rPr>
              <w:t>RECURSOS</w:t>
            </w:r>
            <w:r w:rsidR="009F58EB">
              <w:rPr>
                <w:rFonts w:asciiTheme="majorHAnsi" w:hAnsiTheme="majorHAnsi" w:cs="Arial"/>
                <w:iCs/>
                <w:color w:val="000000"/>
                <w:vertAlign w:val="superscript"/>
              </w:rPr>
              <w:t>***</w:t>
            </w:r>
          </w:p>
        </w:tc>
      </w:tr>
      <w:tr w:rsidR="008A6EDF" w14:paraId="20A1A119" w14:textId="77777777" w:rsidTr="00753728">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61DA34C6" w14:textId="77777777" w:rsidR="008A6EDF" w:rsidRDefault="008A6EDF" w:rsidP="008A6EDF">
            <w:pPr>
              <w:pStyle w:val="Prrafodelista"/>
              <w:spacing w:after="0" w:line="276" w:lineRule="auto"/>
              <w:ind w:left="0"/>
              <w:jc w:val="center"/>
              <w:rPr>
                <w:rFonts w:asciiTheme="majorHAnsi" w:hAnsiTheme="majorHAnsi" w:cs="Arial"/>
                <w:iCs/>
                <w:color w:val="000000"/>
              </w:rPr>
            </w:pPr>
            <w:r>
              <w:rPr>
                <w:rFonts w:asciiTheme="majorHAnsi" w:hAnsiTheme="majorHAnsi" w:cs="Arial"/>
                <w:iCs/>
                <w:color w:val="000000"/>
              </w:rPr>
              <w:t>Insignificante</w:t>
            </w:r>
          </w:p>
        </w:tc>
        <w:tc>
          <w:tcPr>
            <w:tcW w:w="1288" w:type="pct"/>
            <w:vAlign w:val="center"/>
            <w:hideMark/>
          </w:tcPr>
          <w:p w14:paraId="0B278618" w14:textId="77777777" w:rsidR="008A6EDF" w:rsidRDefault="008A6EDF" w:rsidP="008A6EDF">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No hay lesionados</w:t>
            </w:r>
          </w:p>
        </w:tc>
        <w:tc>
          <w:tcPr>
            <w:tcW w:w="1319" w:type="pct"/>
            <w:vAlign w:val="center"/>
            <w:hideMark/>
          </w:tcPr>
          <w:p w14:paraId="06500B5B" w14:textId="77777777" w:rsidR="008A6EDF" w:rsidRDefault="008A6EDF" w:rsidP="008A6EDF">
            <w:pPr>
              <w:pStyle w:val="Prrafodelista"/>
              <w:spacing w:after="0" w:line="276" w:lineRule="auto"/>
              <w:ind w:lef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Impacto ambiental insignificante</w:t>
            </w:r>
          </w:p>
        </w:tc>
        <w:tc>
          <w:tcPr>
            <w:tcW w:w="1196" w:type="pct"/>
            <w:vAlign w:val="center"/>
            <w:hideMark/>
          </w:tcPr>
          <w:p w14:paraId="47D06438" w14:textId="77777777" w:rsidR="008A6EDF" w:rsidRDefault="008A6EDF" w:rsidP="008A6EDF">
            <w:pPr>
              <w:pStyle w:val="Prrafodelista"/>
              <w:spacing w:after="0" w:line="276" w:lineRule="auto"/>
              <w:ind w:left="1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Pérdidas financieras pequeñas</w:t>
            </w:r>
          </w:p>
        </w:tc>
      </w:tr>
      <w:tr w:rsidR="008A6EDF" w14:paraId="4CBDB0D8" w14:textId="77777777" w:rsidTr="00753728">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73ADED02" w14:textId="77777777" w:rsidR="008A6EDF" w:rsidRDefault="008A6EDF" w:rsidP="008A6EDF">
            <w:pPr>
              <w:pStyle w:val="Prrafodelista"/>
              <w:spacing w:after="0" w:line="276" w:lineRule="auto"/>
              <w:ind w:left="0"/>
              <w:jc w:val="center"/>
              <w:rPr>
                <w:rFonts w:asciiTheme="majorHAnsi" w:hAnsiTheme="majorHAnsi" w:cs="Arial"/>
                <w:iCs/>
                <w:color w:val="000000"/>
              </w:rPr>
            </w:pPr>
            <w:r>
              <w:rPr>
                <w:rFonts w:asciiTheme="majorHAnsi" w:hAnsiTheme="majorHAnsi" w:cs="Arial"/>
                <w:iCs/>
                <w:color w:val="000000"/>
              </w:rPr>
              <w:lastRenderedPageBreak/>
              <w:t>Menor</w:t>
            </w:r>
          </w:p>
        </w:tc>
        <w:tc>
          <w:tcPr>
            <w:tcW w:w="1288" w:type="pct"/>
            <w:vAlign w:val="center"/>
            <w:hideMark/>
          </w:tcPr>
          <w:p w14:paraId="726A5704" w14:textId="77777777" w:rsidR="008A6EDF" w:rsidRDefault="008A6EDF" w:rsidP="008A6EDF">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Tratamiento de primeros auxilios</w:t>
            </w:r>
          </w:p>
        </w:tc>
        <w:tc>
          <w:tcPr>
            <w:tcW w:w="1319" w:type="pct"/>
            <w:vAlign w:val="center"/>
            <w:hideMark/>
          </w:tcPr>
          <w:p w14:paraId="749926DE" w14:textId="77777777" w:rsidR="008A6EDF" w:rsidRDefault="008A6EDF" w:rsidP="008A6EDF">
            <w:pPr>
              <w:pStyle w:val="Prrafodelista"/>
              <w:spacing w:after="0" w:line="276" w:lineRule="auto"/>
              <w:ind w:lef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Impacto controlado en el sitio</w:t>
            </w:r>
          </w:p>
        </w:tc>
        <w:tc>
          <w:tcPr>
            <w:tcW w:w="1196" w:type="pct"/>
            <w:vAlign w:val="center"/>
            <w:hideMark/>
          </w:tcPr>
          <w:p w14:paraId="3274FA93" w14:textId="77777777" w:rsidR="008A6EDF" w:rsidRDefault="008A6EDF" w:rsidP="008A6EDF">
            <w:pPr>
              <w:pStyle w:val="Prrafodelista"/>
              <w:spacing w:after="0" w:line="276" w:lineRule="auto"/>
              <w:ind w:left="1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Medianas pérdidas financieras</w:t>
            </w:r>
          </w:p>
        </w:tc>
      </w:tr>
      <w:tr w:rsidR="008A6EDF" w14:paraId="3DF81066" w14:textId="77777777" w:rsidTr="00753728">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24362756" w14:textId="77777777" w:rsidR="008A6EDF" w:rsidRDefault="008A6EDF" w:rsidP="008A6EDF">
            <w:pPr>
              <w:pStyle w:val="Prrafodelista"/>
              <w:spacing w:after="0" w:line="276" w:lineRule="auto"/>
              <w:ind w:left="0"/>
              <w:jc w:val="center"/>
              <w:rPr>
                <w:rFonts w:asciiTheme="majorHAnsi" w:hAnsiTheme="majorHAnsi" w:cs="Arial"/>
                <w:iCs/>
                <w:color w:val="000000"/>
              </w:rPr>
            </w:pPr>
            <w:r>
              <w:rPr>
                <w:rFonts w:asciiTheme="majorHAnsi" w:hAnsiTheme="majorHAnsi" w:cs="Arial"/>
                <w:iCs/>
                <w:color w:val="000000"/>
              </w:rPr>
              <w:t>Moderada</w:t>
            </w:r>
          </w:p>
        </w:tc>
        <w:tc>
          <w:tcPr>
            <w:tcW w:w="1288" w:type="pct"/>
            <w:vAlign w:val="center"/>
            <w:hideMark/>
          </w:tcPr>
          <w:p w14:paraId="4C8FD20D" w14:textId="77777777" w:rsidR="008A6EDF" w:rsidRDefault="008A6EDF" w:rsidP="008A6EDF">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Requiere tratamiento médico</w:t>
            </w:r>
          </w:p>
        </w:tc>
        <w:tc>
          <w:tcPr>
            <w:tcW w:w="1319" w:type="pct"/>
            <w:vAlign w:val="center"/>
            <w:hideMark/>
          </w:tcPr>
          <w:p w14:paraId="447A2553" w14:textId="77777777" w:rsidR="008A6EDF" w:rsidRDefault="008A6EDF" w:rsidP="008A6EDF">
            <w:pPr>
              <w:pStyle w:val="Prrafodelista"/>
              <w:spacing w:after="0" w:line="276" w:lineRule="auto"/>
              <w:ind w:lef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Impacto excede el ámbito del sitio</w:t>
            </w:r>
          </w:p>
        </w:tc>
        <w:tc>
          <w:tcPr>
            <w:tcW w:w="1196" w:type="pct"/>
            <w:vAlign w:val="center"/>
            <w:hideMark/>
          </w:tcPr>
          <w:p w14:paraId="1CF6AA82" w14:textId="77777777" w:rsidR="008A6EDF" w:rsidRDefault="008A6EDF" w:rsidP="008A6EDF">
            <w:pPr>
              <w:pStyle w:val="Prrafodelista"/>
              <w:spacing w:after="0" w:line="276" w:lineRule="auto"/>
              <w:ind w:left="1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Pérdidas financieras altas</w:t>
            </w:r>
          </w:p>
        </w:tc>
      </w:tr>
      <w:tr w:rsidR="008A6EDF" w14:paraId="3FFA8912" w14:textId="77777777" w:rsidTr="00753728">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7099E45B" w14:textId="77777777" w:rsidR="008A6EDF" w:rsidRDefault="008A6EDF" w:rsidP="008A6EDF">
            <w:pPr>
              <w:pStyle w:val="Prrafodelista"/>
              <w:spacing w:after="0" w:line="276" w:lineRule="auto"/>
              <w:ind w:left="0"/>
              <w:jc w:val="center"/>
              <w:rPr>
                <w:rFonts w:asciiTheme="majorHAnsi" w:hAnsiTheme="majorHAnsi" w:cs="Arial"/>
                <w:iCs/>
                <w:color w:val="000000"/>
              </w:rPr>
            </w:pPr>
            <w:r>
              <w:rPr>
                <w:rFonts w:asciiTheme="majorHAnsi" w:hAnsiTheme="majorHAnsi" w:cs="Arial"/>
                <w:iCs/>
                <w:color w:val="000000"/>
              </w:rPr>
              <w:t>Mayor</w:t>
            </w:r>
          </w:p>
        </w:tc>
        <w:tc>
          <w:tcPr>
            <w:tcW w:w="1288" w:type="pct"/>
            <w:vAlign w:val="center"/>
            <w:hideMark/>
          </w:tcPr>
          <w:p w14:paraId="5ADA65F3" w14:textId="77777777" w:rsidR="008A6EDF" w:rsidRDefault="008A6EDF" w:rsidP="008A6EDF">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Lesiones severas</w:t>
            </w:r>
          </w:p>
        </w:tc>
        <w:tc>
          <w:tcPr>
            <w:tcW w:w="1319" w:type="pct"/>
            <w:vAlign w:val="center"/>
            <w:hideMark/>
          </w:tcPr>
          <w:p w14:paraId="078614E4" w14:textId="77777777" w:rsidR="008A6EDF" w:rsidRDefault="008A6EDF" w:rsidP="008A6EDF">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Impacto excede al ámbito del sitio con efectos perjudiciales</w:t>
            </w:r>
          </w:p>
        </w:tc>
        <w:tc>
          <w:tcPr>
            <w:tcW w:w="1196" w:type="pct"/>
            <w:vAlign w:val="center"/>
            <w:hideMark/>
          </w:tcPr>
          <w:p w14:paraId="3DDC1ABD" w14:textId="77777777" w:rsidR="008A6EDF" w:rsidRDefault="008A6EDF" w:rsidP="008A6EDF">
            <w:pPr>
              <w:pStyle w:val="Prrafodelista"/>
              <w:spacing w:after="0" w:line="276" w:lineRule="auto"/>
              <w:ind w:left="1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Pérdida financiera importante</w:t>
            </w:r>
          </w:p>
        </w:tc>
      </w:tr>
      <w:tr w:rsidR="008A6EDF" w14:paraId="7D87F242" w14:textId="77777777" w:rsidTr="00753728">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09694B2A" w14:textId="77777777" w:rsidR="008A6EDF" w:rsidRDefault="008A6EDF" w:rsidP="008A6EDF">
            <w:pPr>
              <w:pStyle w:val="Prrafodelista"/>
              <w:spacing w:after="0" w:line="276" w:lineRule="auto"/>
              <w:ind w:left="0"/>
              <w:jc w:val="center"/>
              <w:rPr>
                <w:rFonts w:asciiTheme="majorHAnsi" w:hAnsiTheme="majorHAnsi" w:cs="Arial"/>
                <w:iCs/>
                <w:color w:val="000000"/>
              </w:rPr>
            </w:pPr>
            <w:r>
              <w:rPr>
                <w:rFonts w:asciiTheme="majorHAnsi" w:hAnsiTheme="majorHAnsi" w:cs="Arial"/>
                <w:iCs/>
                <w:color w:val="000000"/>
              </w:rPr>
              <w:t>Catastrófica</w:t>
            </w:r>
          </w:p>
        </w:tc>
        <w:tc>
          <w:tcPr>
            <w:tcW w:w="1288" w:type="pct"/>
            <w:vAlign w:val="center"/>
            <w:hideMark/>
          </w:tcPr>
          <w:p w14:paraId="277532A5" w14:textId="77777777" w:rsidR="008A6EDF" w:rsidRDefault="008A6EDF" w:rsidP="008A6EDF">
            <w:pPr>
              <w:pStyle w:val="Prrafodelista"/>
              <w:spacing w:after="0" w:line="276" w:lineRule="auto"/>
              <w:ind w:left="8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Muertes</w:t>
            </w:r>
          </w:p>
        </w:tc>
        <w:tc>
          <w:tcPr>
            <w:tcW w:w="1319" w:type="pct"/>
            <w:vAlign w:val="center"/>
            <w:hideMark/>
          </w:tcPr>
          <w:p w14:paraId="5624BA1C" w14:textId="77777777" w:rsidR="008A6EDF" w:rsidRDefault="008A6EDF" w:rsidP="008A6EDF">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Impacto ambiental significativo</w:t>
            </w:r>
          </w:p>
        </w:tc>
        <w:tc>
          <w:tcPr>
            <w:tcW w:w="1196" w:type="pct"/>
            <w:vAlign w:val="center"/>
            <w:hideMark/>
          </w:tcPr>
          <w:p w14:paraId="5A0499AA" w14:textId="77777777" w:rsidR="008A6EDF" w:rsidRDefault="008A6EDF" w:rsidP="008A6EDF">
            <w:pPr>
              <w:pStyle w:val="Prrafodelista"/>
              <w:keepNext/>
              <w:spacing w:after="0" w:line="276" w:lineRule="auto"/>
              <w:ind w:left="1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Enorme pérdida financiera</w:t>
            </w:r>
          </w:p>
        </w:tc>
      </w:tr>
    </w:tbl>
    <w:p w14:paraId="6365D692" w14:textId="4AC365D9" w:rsidR="008A6EDF" w:rsidRPr="00753728" w:rsidRDefault="00917339" w:rsidP="008A6EDF">
      <w:pPr>
        <w:pStyle w:val="Notas"/>
        <w:rPr>
          <w:rFonts w:asciiTheme="majorHAnsi" w:hAnsiTheme="majorHAnsi" w:cstheme="minorHAnsi"/>
          <w:sz w:val="20"/>
          <w:szCs w:val="20"/>
          <w:lang w:eastAsia="es-CO"/>
        </w:rPr>
      </w:pPr>
      <w:r>
        <w:rPr>
          <w:rFonts w:asciiTheme="majorHAnsi" w:hAnsiTheme="majorHAnsi" w:cstheme="minorHAnsi"/>
          <w:lang w:val="es-ES_tradnl"/>
        </w:rPr>
        <w:t xml:space="preserve">Fuente </w:t>
      </w:r>
      <w:sdt>
        <w:sdtPr>
          <w:rPr>
            <w:rFonts w:asciiTheme="majorHAnsi" w:hAnsiTheme="majorHAnsi" w:cstheme="minorHAnsi"/>
            <w:lang w:val="es-ES_tradnl"/>
          </w:rPr>
          <w:id w:val="-1167240323"/>
          <w:citation/>
        </w:sdtPr>
        <w:sdtEndPr/>
        <w:sdtContent>
          <w:r>
            <w:rPr>
              <w:rFonts w:asciiTheme="majorHAnsi" w:hAnsiTheme="majorHAnsi" w:cstheme="minorHAnsi"/>
              <w:lang w:val="es-ES_tradnl"/>
            </w:rPr>
            <w:fldChar w:fldCharType="begin"/>
          </w:r>
          <w:r>
            <w:rPr>
              <w:rFonts w:asciiTheme="majorHAnsi" w:hAnsiTheme="majorHAnsi" w:cstheme="minorHAnsi"/>
            </w:rPr>
            <w:instrText xml:space="preserve"> CITATION ICO04 \l 9226 </w:instrText>
          </w:r>
          <w:r>
            <w:rPr>
              <w:rFonts w:asciiTheme="majorHAnsi" w:hAnsiTheme="majorHAnsi" w:cstheme="minorHAnsi"/>
              <w:lang w:val="es-ES_tradnl"/>
            </w:rPr>
            <w:fldChar w:fldCharType="separate"/>
          </w:r>
          <w:r w:rsidR="0092394B" w:rsidRPr="0092394B">
            <w:rPr>
              <w:rFonts w:asciiTheme="majorHAnsi" w:hAnsiTheme="majorHAnsi" w:cstheme="minorHAnsi"/>
              <w:noProof/>
            </w:rPr>
            <w:t>(ICONTEC, 2004)</w:t>
          </w:r>
          <w:r>
            <w:rPr>
              <w:rFonts w:asciiTheme="majorHAnsi" w:hAnsiTheme="majorHAnsi" w:cstheme="minorHAnsi"/>
              <w:lang w:val="es-ES_tradnl"/>
            </w:rPr>
            <w:fldChar w:fldCharType="end"/>
          </w:r>
        </w:sdtContent>
      </w:sdt>
    </w:p>
    <w:p w14:paraId="54E57DF9" w14:textId="77777777" w:rsidR="008A6EDF" w:rsidRDefault="008A6EDF" w:rsidP="008A6EDF">
      <w:pPr>
        <w:pStyle w:val="Prrafodelista"/>
        <w:spacing w:after="0" w:line="276" w:lineRule="auto"/>
        <w:ind w:left="360"/>
        <w:jc w:val="both"/>
        <w:rPr>
          <w:rFonts w:asciiTheme="majorHAnsi" w:hAnsiTheme="majorHAnsi" w:cs="Arial"/>
          <w:color w:val="000000"/>
          <w:lang w:val="es-ES_tradnl"/>
        </w:rPr>
      </w:pPr>
    </w:p>
    <w:p w14:paraId="73A7E7B2" w14:textId="77777777" w:rsidR="008A6EDF" w:rsidRDefault="008A6EDF" w:rsidP="008A6EDF">
      <w:pPr>
        <w:pStyle w:val="Prrafodelista"/>
        <w:spacing w:after="0" w:line="276" w:lineRule="auto"/>
        <w:ind w:left="360"/>
        <w:jc w:val="both"/>
        <w:rPr>
          <w:rFonts w:asciiTheme="majorHAnsi" w:hAnsiTheme="majorHAnsi" w:cs="Arial"/>
          <w:color w:val="000000"/>
          <w:lang w:val="es-ES_tradnl"/>
        </w:rPr>
      </w:pPr>
    </w:p>
    <w:p w14:paraId="1BF50821" w14:textId="77777777" w:rsidR="009F58EB" w:rsidRDefault="009F58EB" w:rsidP="0093324B">
      <w:pPr>
        <w:pStyle w:val="Cambria11"/>
        <w:rPr>
          <w:lang w:val="es-ES_tradnl"/>
        </w:rPr>
      </w:pPr>
      <w:r>
        <w:rPr>
          <w:lang w:val="es-ES_tradnl"/>
        </w:rPr>
        <w:t>*S</w:t>
      </w:r>
      <w:r w:rsidR="008A6EDF">
        <w:rPr>
          <w:lang w:val="es-ES_tradnl"/>
        </w:rPr>
        <w:t>e tendrá en cuenta el número y clase de víctimas, así como también el tipo y gravedad de las lesiones.</w:t>
      </w:r>
    </w:p>
    <w:p w14:paraId="430E68E9" w14:textId="77777777" w:rsidR="009F58EB" w:rsidRDefault="009F58EB" w:rsidP="0093324B">
      <w:pPr>
        <w:pStyle w:val="Cambria11"/>
        <w:rPr>
          <w:lang w:val="es-ES_tradnl"/>
        </w:rPr>
      </w:pPr>
      <w:r>
        <w:rPr>
          <w:lang w:val="es-ES_tradnl"/>
        </w:rPr>
        <w:t>**S</w:t>
      </w:r>
      <w:r w:rsidR="008A6EDF">
        <w:rPr>
          <w:lang w:val="es-ES_tradnl"/>
        </w:rPr>
        <w:t>e considerará los impactos sobre el agua, el aire, los suelos, la fauna, la flora y el impacto social</w:t>
      </w:r>
    </w:p>
    <w:p w14:paraId="0B709A1E" w14:textId="7BEE079B" w:rsidR="008A6EDF" w:rsidRDefault="009F58EB" w:rsidP="0093324B">
      <w:pPr>
        <w:pStyle w:val="Cambria11"/>
        <w:rPr>
          <w:lang w:val="es-ES_tradnl"/>
        </w:rPr>
      </w:pPr>
      <w:r>
        <w:rPr>
          <w:lang w:val="es-ES_tradnl"/>
        </w:rPr>
        <w:t>***S</w:t>
      </w:r>
      <w:r w:rsidR="008A6EDF">
        <w:rPr>
          <w:lang w:val="es-ES_tradnl"/>
        </w:rPr>
        <w:t xml:space="preserve">e incorporará la evaluación de la infraestructura, equipos, productos, costos de las operaciones de control de emergencias, multas, indemnizaciones y atención médica, entre otros. </w:t>
      </w:r>
    </w:p>
    <w:p w14:paraId="0C8A1368" w14:textId="77777777" w:rsidR="008A6EDF" w:rsidRDefault="008A6EDF" w:rsidP="002433CC">
      <w:pPr>
        <w:tabs>
          <w:tab w:val="left" w:pos="426"/>
          <w:tab w:val="left" w:pos="851"/>
          <w:tab w:val="left" w:pos="993"/>
          <w:tab w:val="left" w:pos="1701"/>
        </w:tabs>
      </w:pPr>
    </w:p>
    <w:p w14:paraId="2B9781CF" w14:textId="77777777" w:rsidR="009F58EB" w:rsidRDefault="009F58EB" w:rsidP="0093324B">
      <w:pPr>
        <w:pStyle w:val="Cambria11"/>
        <w:rPr>
          <w:lang w:val="es-ES_tradnl"/>
        </w:rPr>
      </w:pPr>
      <w:r>
        <w:rPr>
          <w:lang w:val="es-ES_tradnl"/>
        </w:rPr>
        <w:t>Para obtener el nivel de riesgo, se cruza en una matriz por cada evento identificado, la probabilidad y las consecuencias evaluadas en las tablas anteriores.</w:t>
      </w:r>
    </w:p>
    <w:p w14:paraId="07947C65" w14:textId="77777777" w:rsidR="00753728" w:rsidRPr="00753728" w:rsidRDefault="00753728" w:rsidP="00753728">
      <w:pPr>
        <w:rPr>
          <w:lang w:val="es-ES_tradnl"/>
        </w:rPr>
      </w:pPr>
    </w:p>
    <w:p w14:paraId="07FF12BB" w14:textId="4D0D536D" w:rsidR="00753728" w:rsidRPr="009F58EB" w:rsidRDefault="00753728" w:rsidP="00753728">
      <w:pPr>
        <w:pStyle w:val="Tablas"/>
        <w:rPr>
          <w:sz w:val="22"/>
          <w:szCs w:val="22"/>
        </w:rPr>
      </w:pPr>
      <w:bookmarkStart w:id="46" w:name="_Toc441418131"/>
      <w:r w:rsidRPr="009F58EB">
        <w:rPr>
          <w:sz w:val="22"/>
          <w:szCs w:val="22"/>
        </w:rPr>
        <w:t xml:space="preserve">Tabla </w:t>
      </w:r>
      <w:r w:rsidR="007F336A">
        <w:rPr>
          <w:sz w:val="22"/>
          <w:szCs w:val="22"/>
        </w:rPr>
        <w:fldChar w:fldCharType="begin"/>
      </w:r>
      <w:r w:rsidR="007F336A">
        <w:rPr>
          <w:sz w:val="22"/>
          <w:szCs w:val="22"/>
        </w:rPr>
        <w:instrText xml:space="preserve"> STYLEREF 1 \s </w:instrText>
      </w:r>
      <w:r w:rsidR="007F336A">
        <w:rPr>
          <w:sz w:val="22"/>
          <w:szCs w:val="22"/>
        </w:rPr>
        <w:fldChar w:fldCharType="separate"/>
      </w:r>
      <w:r w:rsidR="00450DA9">
        <w:rPr>
          <w:noProof/>
          <w:sz w:val="22"/>
          <w:szCs w:val="22"/>
        </w:rPr>
        <w:t>10</w:t>
      </w:r>
      <w:r w:rsidR="007F336A">
        <w:rPr>
          <w:sz w:val="22"/>
          <w:szCs w:val="22"/>
        </w:rPr>
        <w:fldChar w:fldCharType="end"/>
      </w:r>
      <w:r w:rsidR="007F336A">
        <w:rPr>
          <w:sz w:val="22"/>
          <w:szCs w:val="22"/>
        </w:rPr>
        <w:t>.</w:t>
      </w:r>
      <w:r w:rsidR="007F336A">
        <w:rPr>
          <w:sz w:val="22"/>
          <w:szCs w:val="22"/>
        </w:rPr>
        <w:fldChar w:fldCharType="begin"/>
      </w:r>
      <w:r w:rsidR="007F336A">
        <w:rPr>
          <w:sz w:val="22"/>
          <w:szCs w:val="22"/>
        </w:rPr>
        <w:instrText xml:space="preserve"> SEQ Tabla \* ARABIC \s 1 </w:instrText>
      </w:r>
      <w:r w:rsidR="007F336A">
        <w:rPr>
          <w:sz w:val="22"/>
          <w:szCs w:val="22"/>
        </w:rPr>
        <w:fldChar w:fldCharType="separate"/>
      </w:r>
      <w:r w:rsidR="00450DA9">
        <w:rPr>
          <w:noProof/>
          <w:sz w:val="22"/>
          <w:szCs w:val="22"/>
        </w:rPr>
        <w:t>3</w:t>
      </w:r>
      <w:r w:rsidR="007F336A">
        <w:rPr>
          <w:sz w:val="22"/>
          <w:szCs w:val="22"/>
        </w:rPr>
        <w:fldChar w:fldCharType="end"/>
      </w:r>
      <w:r w:rsidRPr="009F58EB">
        <w:rPr>
          <w:sz w:val="22"/>
          <w:szCs w:val="22"/>
        </w:rPr>
        <w:t xml:space="preserve"> Matriz de análisis cualitativo de riesgos</w:t>
      </w:r>
      <w:bookmarkEnd w:id="46"/>
    </w:p>
    <w:tbl>
      <w:tblPr>
        <w:tblStyle w:val="Gminis"/>
        <w:tblW w:w="0" w:type="auto"/>
        <w:tblLook w:val="04A0" w:firstRow="1" w:lastRow="0" w:firstColumn="1" w:lastColumn="0" w:noHBand="0" w:noVBand="1"/>
      </w:tblPr>
      <w:tblGrid>
        <w:gridCol w:w="1708"/>
        <w:gridCol w:w="1495"/>
        <w:gridCol w:w="822"/>
        <w:gridCol w:w="1232"/>
        <w:gridCol w:w="963"/>
        <w:gridCol w:w="1338"/>
      </w:tblGrid>
      <w:tr w:rsidR="009F58EB" w14:paraId="7C0C25F1" w14:textId="77777777" w:rsidTr="009F58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hideMark/>
          </w:tcPr>
          <w:p w14:paraId="7E5527DD" w14:textId="77777777" w:rsidR="009F58EB" w:rsidRPr="00CA465D" w:rsidRDefault="009F58EB" w:rsidP="009F58EB">
            <w:pPr>
              <w:pStyle w:val="Prrafodelista"/>
              <w:spacing w:after="0" w:line="276" w:lineRule="auto"/>
              <w:ind w:left="34"/>
              <w:jc w:val="center"/>
              <w:rPr>
                <w:rFonts w:asciiTheme="majorHAnsi" w:hAnsiTheme="majorHAnsi" w:cs="Arial"/>
                <w:iCs/>
                <w:color w:val="000000"/>
              </w:rPr>
            </w:pPr>
            <w:r w:rsidRPr="00CA465D">
              <w:rPr>
                <w:rFonts w:asciiTheme="majorHAnsi" w:hAnsiTheme="majorHAnsi" w:cs="Arial"/>
                <w:iCs/>
                <w:color w:val="000000"/>
              </w:rPr>
              <w:t>PROBABILIDAD</w:t>
            </w:r>
          </w:p>
        </w:tc>
        <w:tc>
          <w:tcPr>
            <w:tcW w:w="0" w:type="auto"/>
            <w:gridSpan w:val="5"/>
            <w:vAlign w:val="center"/>
            <w:hideMark/>
          </w:tcPr>
          <w:p w14:paraId="23E7509C" w14:textId="77777777" w:rsidR="009F58EB" w:rsidRPr="00CA465D" w:rsidRDefault="009F58EB" w:rsidP="009F58EB">
            <w:pPr>
              <w:pStyle w:val="Prrafodelist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CA465D">
              <w:rPr>
                <w:rFonts w:asciiTheme="majorHAnsi" w:hAnsiTheme="majorHAnsi" w:cs="Arial"/>
                <w:iCs/>
                <w:color w:val="000000"/>
              </w:rPr>
              <w:t>CONSECUENCIAS</w:t>
            </w:r>
          </w:p>
        </w:tc>
      </w:tr>
      <w:tr w:rsidR="009F58EB" w14:paraId="0FFF51BC" w14:textId="77777777" w:rsidTr="009F58EB">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918945F" w14:textId="77777777" w:rsidR="009F58EB" w:rsidRDefault="009F58EB" w:rsidP="009F58EB">
            <w:pPr>
              <w:spacing w:line="240" w:lineRule="auto"/>
              <w:jc w:val="center"/>
              <w:rPr>
                <w:rFonts w:asciiTheme="majorHAnsi" w:hAnsiTheme="majorHAnsi" w:cs="Arial"/>
                <w:b/>
                <w:iCs/>
                <w:color w:val="000000"/>
                <w:sz w:val="20"/>
                <w:szCs w:val="20"/>
                <w:lang w:eastAsia="es-CO"/>
              </w:rPr>
            </w:pPr>
          </w:p>
        </w:tc>
        <w:tc>
          <w:tcPr>
            <w:tcW w:w="0" w:type="auto"/>
            <w:vAlign w:val="center"/>
            <w:hideMark/>
          </w:tcPr>
          <w:p w14:paraId="3F00EA3C" w14:textId="77777777" w:rsidR="009F58EB" w:rsidRDefault="009F58EB" w:rsidP="009F58EB">
            <w:pPr>
              <w:pStyle w:val="Prrafodelista"/>
              <w:spacing w:after="0" w:line="276" w:lineRule="auto"/>
              <w:ind w:left="-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Pr>
                <w:rFonts w:asciiTheme="majorHAnsi" w:hAnsiTheme="majorHAnsi" w:cs="Arial"/>
                <w:b/>
                <w:iCs/>
                <w:color w:val="000000"/>
              </w:rPr>
              <w:t>Insignificante</w:t>
            </w:r>
          </w:p>
        </w:tc>
        <w:tc>
          <w:tcPr>
            <w:tcW w:w="0" w:type="auto"/>
            <w:vAlign w:val="center"/>
            <w:hideMark/>
          </w:tcPr>
          <w:p w14:paraId="2126E507" w14:textId="77777777" w:rsidR="009F58EB" w:rsidRDefault="009F58EB" w:rsidP="009F58EB">
            <w:pPr>
              <w:pStyle w:val="Prrafodelista"/>
              <w:spacing w:after="0" w:line="276" w:lineRule="auto"/>
              <w:ind w:left="-1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Pr>
                <w:rFonts w:asciiTheme="majorHAnsi" w:hAnsiTheme="majorHAnsi" w:cs="Arial"/>
                <w:b/>
                <w:iCs/>
                <w:color w:val="000000"/>
              </w:rPr>
              <w:t>Menor</w:t>
            </w:r>
          </w:p>
        </w:tc>
        <w:tc>
          <w:tcPr>
            <w:tcW w:w="0" w:type="auto"/>
            <w:vAlign w:val="center"/>
            <w:hideMark/>
          </w:tcPr>
          <w:p w14:paraId="6C2D003A" w14:textId="77777777" w:rsidR="009F58EB" w:rsidRDefault="009F58EB" w:rsidP="009F58EB">
            <w:pPr>
              <w:pStyle w:val="Prrafodelista"/>
              <w:spacing w:after="0" w:line="276" w:lineRule="auto"/>
              <w:ind w:lef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Pr>
                <w:rFonts w:asciiTheme="majorHAnsi" w:hAnsiTheme="majorHAnsi" w:cs="Arial"/>
                <w:b/>
                <w:iCs/>
                <w:color w:val="000000"/>
              </w:rPr>
              <w:t>Moderada</w:t>
            </w:r>
          </w:p>
        </w:tc>
        <w:tc>
          <w:tcPr>
            <w:tcW w:w="0" w:type="auto"/>
            <w:vAlign w:val="center"/>
            <w:hideMark/>
          </w:tcPr>
          <w:p w14:paraId="156EA43D" w14:textId="77777777" w:rsidR="009F58EB" w:rsidRDefault="009F58EB" w:rsidP="009F58EB">
            <w:pPr>
              <w:pStyle w:val="Prrafodelista"/>
              <w:spacing w:after="0" w:line="276" w:lineRule="auto"/>
              <w:ind w:left="13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Pr>
                <w:rFonts w:asciiTheme="majorHAnsi" w:hAnsiTheme="majorHAnsi" w:cs="Arial"/>
                <w:b/>
                <w:iCs/>
                <w:color w:val="000000"/>
              </w:rPr>
              <w:t>Mayor</w:t>
            </w:r>
          </w:p>
        </w:tc>
        <w:tc>
          <w:tcPr>
            <w:tcW w:w="0" w:type="auto"/>
            <w:vAlign w:val="center"/>
            <w:hideMark/>
          </w:tcPr>
          <w:p w14:paraId="509F72AE" w14:textId="77777777" w:rsidR="009F58EB" w:rsidRDefault="009F58EB" w:rsidP="009F58EB">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Pr>
                <w:rFonts w:asciiTheme="majorHAnsi" w:hAnsiTheme="majorHAnsi" w:cs="Arial"/>
                <w:b/>
                <w:iCs/>
                <w:color w:val="000000"/>
              </w:rPr>
              <w:t>Catastrófica</w:t>
            </w:r>
          </w:p>
        </w:tc>
      </w:tr>
      <w:tr w:rsidR="009F58EB" w14:paraId="3FE65EEF" w14:textId="77777777" w:rsidTr="009F58E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EF4893" w14:textId="77777777" w:rsidR="009F58EB" w:rsidRDefault="009F58EB" w:rsidP="009F58EB">
            <w:pPr>
              <w:pStyle w:val="Prrafodelista"/>
              <w:spacing w:after="0" w:line="276" w:lineRule="auto"/>
              <w:ind w:left="34"/>
              <w:jc w:val="center"/>
              <w:rPr>
                <w:rFonts w:asciiTheme="majorHAnsi" w:hAnsiTheme="majorHAnsi" w:cs="Arial"/>
                <w:iCs/>
                <w:color w:val="000000"/>
              </w:rPr>
            </w:pPr>
            <w:r>
              <w:rPr>
                <w:rFonts w:asciiTheme="majorHAnsi" w:hAnsiTheme="majorHAnsi" w:cs="Arial"/>
                <w:iCs/>
                <w:color w:val="000000"/>
              </w:rPr>
              <w:t>Casi cierto</w:t>
            </w:r>
          </w:p>
        </w:tc>
        <w:tc>
          <w:tcPr>
            <w:tcW w:w="0" w:type="auto"/>
            <w:vAlign w:val="center"/>
            <w:hideMark/>
          </w:tcPr>
          <w:p w14:paraId="06C020D9" w14:textId="77777777" w:rsidR="009F58EB" w:rsidRDefault="009F58EB" w:rsidP="009F58EB">
            <w:pPr>
              <w:pStyle w:val="Prrafodelista"/>
              <w:spacing w:after="0" w:line="276" w:lineRule="auto"/>
              <w:ind w:left="-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H</w:t>
            </w:r>
          </w:p>
        </w:tc>
        <w:tc>
          <w:tcPr>
            <w:tcW w:w="0" w:type="auto"/>
            <w:vAlign w:val="center"/>
            <w:hideMark/>
          </w:tcPr>
          <w:p w14:paraId="13B8D876" w14:textId="77777777" w:rsidR="009F58EB" w:rsidRDefault="009F58EB" w:rsidP="009F58EB">
            <w:pPr>
              <w:pStyle w:val="Prrafodelista"/>
              <w:spacing w:after="0" w:line="276" w:lineRule="auto"/>
              <w:ind w:left="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H</w:t>
            </w:r>
          </w:p>
        </w:tc>
        <w:tc>
          <w:tcPr>
            <w:tcW w:w="0" w:type="auto"/>
            <w:vAlign w:val="center"/>
            <w:hideMark/>
          </w:tcPr>
          <w:p w14:paraId="3554E01D" w14:textId="77777777" w:rsidR="009F58EB" w:rsidRDefault="009F58EB" w:rsidP="009F58EB">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E</w:t>
            </w:r>
          </w:p>
        </w:tc>
        <w:tc>
          <w:tcPr>
            <w:tcW w:w="0" w:type="auto"/>
            <w:vAlign w:val="center"/>
            <w:hideMark/>
          </w:tcPr>
          <w:p w14:paraId="142689AF" w14:textId="77777777" w:rsidR="009F58EB" w:rsidRDefault="009F58EB" w:rsidP="009F58EB">
            <w:pPr>
              <w:pStyle w:val="Prrafodelista"/>
              <w:spacing w:after="0" w:line="276" w:lineRule="auto"/>
              <w:ind w:left="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E</w:t>
            </w:r>
          </w:p>
        </w:tc>
        <w:tc>
          <w:tcPr>
            <w:tcW w:w="0" w:type="auto"/>
            <w:vAlign w:val="center"/>
            <w:hideMark/>
          </w:tcPr>
          <w:p w14:paraId="257CCD8D" w14:textId="77777777" w:rsidR="009F58EB" w:rsidRDefault="009F58EB" w:rsidP="009F58EB">
            <w:pPr>
              <w:pStyle w:val="Prrafodelista"/>
              <w:spacing w:after="0" w:line="276" w:lineRule="auto"/>
              <w:ind w:left="-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E</w:t>
            </w:r>
          </w:p>
        </w:tc>
      </w:tr>
      <w:tr w:rsidR="009F58EB" w14:paraId="1E64267B" w14:textId="77777777" w:rsidTr="009F58E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D4BFF5" w14:textId="77777777" w:rsidR="009F58EB" w:rsidRDefault="009F58EB" w:rsidP="009F58EB">
            <w:pPr>
              <w:pStyle w:val="Prrafodelista"/>
              <w:spacing w:after="0" w:line="276" w:lineRule="auto"/>
              <w:ind w:left="34"/>
              <w:jc w:val="center"/>
              <w:rPr>
                <w:rFonts w:asciiTheme="majorHAnsi" w:hAnsiTheme="majorHAnsi" w:cs="Arial"/>
                <w:iCs/>
                <w:color w:val="000000"/>
              </w:rPr>
            </w:pPr>
            <w:r>
              <w:rPr>
                <w:rFonts w:asciiTheme="majorHAnsi" w:hAnsiTheme="majorHAnsi" w:cs="Arial"/>
                <w:iCs/>
                <w:color w:val="000000"/>
              </w:rPr>
              <w:t>Probable</w:t>
            </w:r>
          </w:p>
        </w:tc>
        <w:tc>
          <w:tcPr>
            <w:tcW w:w="0" w:type="auto"/>
            <w:vAlign w:val="center"/>
            <w:hideMark/>
          </w:tcPr>
          <w:p w14:paraId="13D4D846" w14:textId="77777777" w:rsidR="009F58EB" w:rsidRDefault="009F58EB" w:rsidP="009F58EB">
            <w:pPr>
              <w:pStyle w:val="Prrafodelista"/>
              <w:spacing w:after="0" w:line="276" w:lineRule="auto"/>
              <w:ind w:left="-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M</w:t>
            </w:r>
          </w:p>
        </w:tc>
        <w:tc>
          <w:tcPr>
            <w:tcW w:w="0" w:type="auto"/>
            <w:vAlign w:val="center"/>
            <w:hideMark/>
          </w:tcPr>
          <w:p w14:paraId="6779A6BB" w14:textId="77777777" w:rsidR="009F58EB" w:rsidRDefault="009F58EB" w:rsidP="009F58EB">
            <w:pPr>
              <w:pStyle w:val="Prrafodelista"/>
              <w:spacing w:after="0" w:line="276" w:lineRule="auto"/>
              <w:ind w:left="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H</w:t>
            </w:r>
          </w:p>
        </w:tc>
        <w:tc>
          <w:tcPr>
            <w:tcW w:w="0" w:type="auto"/>
            <w:vAlign w:val="center"/>
            <w:hideMark/>
          </w:tcPr>
          <w:p w14:paraId="40FE41B4" w14:textId="77777777" w:rsidR="009F58EB" w:rsidRDefault="009F58EB" w:rsidP="009F58EB">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H</w:t>
            </w:r>
          </w:p>
        </w:tc>
        <w:tc>
          <w:tcPr>
            <w:tcW w:w="0" w:type="auto"/>
            <w:vAlign w:val="center"/>
            <w:hideMark/>
          </w:tcPr>
          <w:p w14:paraId="752B7433" w14:textId="77777777" w:rsidR="009F58EB" w:rsidRDefault="009F58EB" w:rsidP="009F58EB">
            <w:pPr>
              <w:pStyle w:val="Prrafodelista"/>
              <w:spacing w:after="0" w:line="276" w:lineRule="auto"/>
              <w:ind w:left="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E</w:t>
            </w:r>
          </w:p>
        </w:tc>
        <w:tc>
          <w:tcPr>
            <w:tcW w:w="0" w:type="auto"/>
            <w:vAlign w:val="center"/>
            <w:hideMark/>
          </w:tcPr>
          <w:p w14:paraId="1F15B241" w14:textId="77777777" w:rsidR="009F58EB" w:rsidRDefault="009F58EB" w:rsidP="009F58EB">
            <w:pPr>
              <w:pStyle w:val="Prrafodelista"/>
              <w:spacing w:after="0" w:line="276" w:lineRule="auto"/>
              <w:ind w:left="-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E</w:t>
            </w:r>
          </w:p>
        </w:tc>
      </w:tr>
      <w:tr w:rsidR="009F58EB" w14:paraId="7E8D2610" w14:textId="77777777" w:rsidTr="009F58E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24FF60" w14:textId="77777777" w:rsidR="009F58EB" w:rsidRDefault="009F58EB" w:rsidP="009F58EB">
            <w:pPr>
              <w:pStyle w:val="Prrafodelista"/>
              <w:spacing w:after="0" w:line="276" w:lineRule="auto"/>
              <w:ind w:left="34"/>
              <w:jc w:val="center"/>
              <w:rPr>
                <w:rFonts w:asciiTheme="majorHAnsi" w:hAnsiTheme="majorHAnsi" w:cs="Arial"/>
                <w:iCs/>
                <w:color w:val="000000"/>
              </w:rPr>
            </w:pPr>
            <w:r>
              <w:rPr>
                <w:rFonts w:asciiTheme="majorHAnsi" w:hAnsiTheme="majorHAnsi" w:cs="Arial"/>
                <w:iCs/>
                <w:color w:val="000000"/>
              </w:rPr>
              <w:t>Posible</w:t>
            </w:r>
          </w:p>
        </w:tc>
        <w:tc>
          <w:tcPr>
            <w:tcW w:w="0" w:type="auto"/>
            <w:vAlign w:val="center"/>
            <w:hideMark/>
          </w:tcPr>
          <w:p w14:paraId="3D65AC50" w14:textId="77777777" w:rsidR="009F58EB" w:rsidRDefault="009F58EB" w:rsidP="009F58EB">
            <w:pPr>
              <w:pStyle w:val="Prrafodelista"/>
              <w:spacing w:after="0" w:line="276" w:lineRule="auto"/>
              <w:ind w:left="-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L</w:t>
            </w:r>
          </w:p>
        </w:tc>
        <w:tc>
          <w:tcPr>
            <w:tcW w:w="0" w:type="auto"/>
            <w:vAlign w:val="center"/>
            <w:hideMark/>
          </w:tcPr>
          <w:p w14:paraId="009059E0" w14:textId="77777777" w:rsidR="009F58EB" w:rsidRDefault="009F58EB" w:rsidP="009F58EB">
            <w:pPr>
              <w:pStyle w:val="Prrafodelista"/>
              <w:spacing w:after="0" w:line="276" w:lineRule="auto"/>
              <w:ind w:left="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M</w:t>
            </w:r>
          </w:p>
        </w:tc>
        <w:tc>
          <w:tcPr>
            <w:tcW w:w="0" w:type="auto"/>
            <w:vAlign w:val="center"/>
            <w:hideMark/>
          </w:tcPr>
          <w:p w14:paraId="3CD4A491" w14:textId="77777777" w:rsidR="009F58EB" w:rsidRDefault="009F58EB" w:rsidP="009F58EB">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H</w:t>
            </w:r>
          </w:p>
        </w:tc>
        <w:tc>
          <w:tcPr>
            <w:tcW w:w="0" w:type="auto"/>
            <w:vAlign w:val="center"/>
            <w:hideMark/>
          </w:tcPr>
          <w:p w14:paraId="44BA1F60" w14:textId="77777777" w:rsidR="009F58EB" w:rsidRDefault="009F58EB" w:rsidP="009F58EB">
            <w:pPr>
              <w:pStyle w:val="Prrafodelista"/>
              <w:spacing w:after="0" w:line="276" w:lineRule="auto"/>
              <w:ind w:left="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E</w:t>
            </w:r>
          </w:p>
        </w:tc>
        <w:tc>
          <w:tcPr>
            <w:tcW w:w="0" w:type="auto"/>
            <w:vAlign w:val="center"/>
            <w:hideMark/>
          </w:tcPr>
          <w:p w14:paraId="33527CDE" w14:textId="77777777" w:rsidR="009F58EB" w:rsidRDefault="009F58EB" w:rsidP="009F58EB">
            <w:pPr>
              <w:pStyle w:val="Prrafodelista"/>
              <w:spacing w:after="0" w:line="276" w:lineRule="auto"/>
              <w:ind w:left="-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E</w:t>
            </w:r>
          </w:p>
        </w:tc>
      </w:tr>
      <w:tr w:rsidR="009F58EB" w14:paraId="0AEAA51B" w14:textId="77777777" w:rsidTr="009F58E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FA36B7" w14:textId="77777777" w:rsidR="009F58EB" w:rsidRDefault="009F58EB" w:rsidP="009F58EB">
            <w:pPr>
              <w:pStyle w:val="Prrafodelista"/>
              <w:spacing w:after="0" w:line="276" w:lineRule="auto"/>
              <w:ind w:left="34"/>
              <w:jc w:val="center"/>
              <w:rPr>
                <w:rFonts w:asciiTheme="majorHAnsi" w:hAnsiTheme="majorHAnsi" w:cs="Arial"/>
                <w:iCs/>
                <w:color w:val="000000"/>
              </w:rPr>
            </w:pPr>
            <w:r>
              <w:rPr>
                <w:rFonts w:asciiTheme="majorHAnsi" w:hAnsiTheme="majorHAnsi" w:cs="Arial"/>
                <w:iCs/>
                <w:color w:val="000000"/>
              </w:rPr>
              <w:t>Improbable</w:t>
            </w:r>
          </w:p>
        </w:tc>
        <w:tc>
          <w:tcPr>
            <w:tcW w:w="0" w:type="auto"/>
            <w:vAlign w:val="center"/>
            <w:hideMark/>
          </w:tcPr>
          <w:p w14:paraId="2511CA8C" w14:textId="77777777" w:rsidR="009F58EB" w:rsidRDefault="009F58EB" w:rsidP="009F58EB">
            <w:pPr>
              <w:pStyle w:val="Prrafodelista"/>
              <w:spacing w:after="0" w:line="276" w:lineRule="auto"/>
              <w:ind w:left="-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L</w:t>
            </w:r>
          </w:p>
        </w:tc>
        <w:tc>
          <w:tcPr>
            <w:tcW w:w="0" w:type="auto"/>
            <w:vAlign w:val="center"/>
            <w:hideMark/>
          </w:tcPr>
          <w:p w14:paraId="36941BF3" w14:textId="77777777" w:rsidR="009F58EB" w:rsidRDefault="009F58EB" w:rsidP="009F58EB">
            <w:pPr>
              <w:pStyle w:val="Prrafodelista"/>
              <w:spacing w:after="0" w:line="276" w:lineRule="auto"/>
              <w:ind w:left="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L</w:t>
            </w:r>
          </w:p>
        </w:tc>
        <w:tc>
          <w:tcPr>
            <w:tcW w:w="0" w:type="auto"/>
            <w:vAlign w:val="center"/>
            <w:hideMark/>
          </w:tcPr>
          <w:p w14:paraId="6B0110DE" w14:textId="77777777" w:rsidR="009F58EB" w:rsidRDefault="009F58EB" w:rsidP="009F58EB">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M</w:t>
            </w:r>
          </w:p>
        </w:tc>
        <w:tc>
          <w:tcPr>
            <w:tcW w:w="0" w:type="auto"/>
            <w:vAlign w:val="center"/>
            <w:hideMark/>
          </w:tcPr>
          <w:p w14:paraId="22F0FB74" w14:textId="77777777" w:rsidR="009F58EB" w:rsidRDefault="009F58EB" w:rsidP="009F58EB">
            <w:pPr>
              <w:pStyle w:val="Prrafodelista"/>
              <w:spacing w:after="0" w:line="276" w:lineRule="auto"/>
              <w:ind w:left="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M</w:t>
            </w:r>
          </w:p>
        </w:tc>
        <w:tc>
          <w:tcPr>
            <w:tcW w:w="0" w:type="auto"/>
            <w:vAlign w:val="center"/>
            <w:hideMark/>
          </w:tcPr>
          <w:p w14:paraId="11EB4CB6" w14:textId="77777777" w:rsidR="009F58EB" w:rsidRDefault="009F58EB" w:rsidP="009F58EB">
            <w:pPr>
              <w:pStyle w:val="Prrafodelista"/>
              <w:spacing w:after="0" w:line="276" w:lineRule="auto"/>
              <w:ind w:left="-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E</w:t>
            </w:r>
          </w:p>
        </w:tc>
      </w:tr>
      <w:tr w:rsidR="009F58EB" w14:paraId="79052DF4" w14:textId="77777777" w:rsidTr="009F58E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CCBF1E" w14:textId="77777777" w:rsidR="009F58EB" w:rsidRDefault="009F58EB" w:rsidP="009F58EB">
            <w:pPr>
              <w:pStyle w:val="Prrafodelista"/>
              <w:spacing w:after="0" w:line="276" w:lineRule="auto"/>
              <w:ind w:left="34"/>
              <w:jc w:val="center"/>
              <w:rPr>
                <w:rFonts w:asciiTheme="majorHAnsi" w:hAnsiTheme="majorHAnsi" w:cs="Arial"/>
                <w:iCs/>
                <w:color w:val="000000"/>
              </w:rPr>
            </w:pPr>
            <w:r>
              <w:rPr>
                <w:rFonts w:asciiTheme="majorHAnsi" w:hAnsiTheme="majorHAnsi" w:cs="Arial"/>
                <w:iCs/>
                <w:color w:val="000000"/>
              </w:rPr>
              <w:t>Raro</w:t>
            </w:r>
          </w:p>
        </w:tc>
        <w:tc>
          <w:tcPr>
            <w:tcW w:w="0" w:type="auto"/>
            <w:vAlign w:val="center"/>
            <w:hideMark/>
          </w:tcPr>
          <w:p w14:paraId="57CCD895" w14:textId="77777777" w:rsidR="009F58EB" w:rsidRDefault="009F58EB" w:rsidP="009F58EB">
            <w:pPr>
              <w:pStyle w:val="Prrafodelista"/>
              <w:spacing w:after="0" w:line="276" w:lineRule="auto"/>
              <w:ind w:left="-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L</w:t>
            </w:r>
          </w:p>
        </w:tc>
        <w:tc>
          <w:tcPr>
            <w:tcW w:w="0" w:type="auto"/>
            <w:vAlign w:val="center"/>
            <w:hideMark/>
          </w:tcPr>
          <w:p w14:paraId="689DC18A" w14:textId="77777777" w:rsidR="009F58EB" w:rsidRDefault="009F58EB" w:rsidP="009F58EB">
            <w:pPr>
              <w:pStyle w:val="Prrafodelista"/>
              <w:spacing w:after="0" w:line="276" w:lineRule="auto"/>
              <w:ind w:left="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L</w:t>
            </w:r>
          </w:p>
        </w:tc>
        <w:tc>
          <w:tcPr>
            <w:tcW w:w="0" w:type="auto"/>
            <w:vAlign w:val="center"/>
            <w:hideMark/>
          </w:tcPr>
          <w:p w14:paraId="0716BD2D" w14:textId="77777777" w:rsidR="009F58EB" w:rsidRDefault="009F58EB" w:rsidP="009F58EB">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M</w:t>
            </w:r>
          </w:p>
        </w:tc>
        <w:tc>
          <w:tcPr>
            <w:tcW w:w="0" w:type="auto"/>
            <w:vAlign w:val="center"/>
            <w:hideMark/>
          </w:tcPr>
          <w:p w14:paraId="0E642C5C" w14:textId="77777777" w:rsidR="009F58EB" w:rsidRDefault="009F58EB" w:rsidP="009F58EB">
            <w:pPr>
              <w:pStyle w:val="Prrafodelista"/>
              <w:spacing w:after="0" w:line="276" w:lineRule="auto"/>
              <w:ind w:left="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H</w:t>
            </w:r>
          </w:p>
        </w:tc>
        <w:tc>
          <w:tcPr>
            <w:tcW w:w="0" w:type="auto"/>
            <w:vAlign w:val="center"/>
            <w:hideMark/>
          </w:tcPr>
          <w:p w14:paraId="34068410" w14:textId="77777777" w:rsidR="009F58EB" w:rsidRDefault="009F58EB" w:rsidP="009F58EB">
            <w:pPr>
              <w:pStyle w:val="Prrafodelista"/>
              <w:keepNext/>
              <w:spacing w:after="0" w:line="276" w:lineRule="auto"/>
              <w:ind w:left="-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H</w:t>
            </w:r>
          </w:p>
        </w:tc>
      </w:tr>
    </w:tbl>
    <w:p w14:paraId="56C0E92B" w14:textId="20CA7A95" w:rsidR="009F58EB" w:rsidRPr="009F58EB" w:rsidRDefault="00720476" w:rsidP="009F58EB">
      <w:pPr>
        <w:pStyle w:val="Notas"/>
        <w:rPr>
          <w:rFonts w:asciiTheme="majorHAnsi" w:hAnsiTheme="majorHAnsi" w:cs="Arial"/>
          <w:color w:val="000000"/>
          <w:sz w:val="20"/>
          <w:szCs w:val="20"/>
          <w:lang w:eastAsia="es-CO"/>
        </w:rPr>
      </w:pPr>
      <w:r w:rsidRPr="009F58EB">
        <w:rPr>
          <w:rFonts w:asciiTheme="majorHAnsi" w:hAnsiTheme="majorHAnsi"/>
        </w:rPr>
        <w:t xml:space="preserve">Fuente </w:t>
      </w:r>
      <w:sdt>
        <w:sdtPr>
          <w:rPr>
            <w:rFonts w:asciiTheme="majorHAnsi" w:hAnsiTheme="majorHAnsi"/>
          </w:rPr>
          <w:id w:val="863560403"/>
          <w:citation/>
        </w:sdtPr>
        <w:sdtEndPr/>
        <w:sdtContent>
          <w:r w:rsidR="00917339">
            <w:rPr>
              <w:rFonts w:asciiTheme="majorHAnsi" w:hAnsiTheme="majorHAnsi"/>
            </w:rPr>
            <w:fldChar w:fldCharType="begin"/>
          </w:r>
          <w:r w:rsidR="00917339">
            <w:rPr>
              <w:rFonts w:asciiTheme="majorHAnsi" w:hAnsiTheme="majorHAnsi"/>
            </w:rPr>
            <w:instrText xml:space="preserve"> CITATION ICO04 \l 9226 </w:instrText>
          </w:r>
          <w:r w:rsidR="00917339">
            <w:rPr>
              <w:rFonts w:asciiTheme="majorHAnsi" w:hAnsiTheme="majorHAnsi"/>
            </w:rPr>
            <w:fldChar w:fldCharType="separate"/>
          </w:r>
          <w:r w:rsidR="0092394B" w:rsidRPr="0092394B">
            <w:rPr>
              <w:rFonts w:asciiTheme="majorHAnsi" w:hAnsiTheme="majorHAnsi"/>
              <w:noProof/>
            </w:rPr>
            <w:t>(ICONTEC, 2004)</w:t>
          </w:r>
          <w:r w:rsidR="00917339">
            <w:rPr>
              <w:rFonts w:asciiTheme="majorHAnsi" w:hAnsiTheme="majorHAnsi"/>
            </w:rPr>
            <w:fldChar w:fldCharType="end"/>
          </w:r>
        </w:sdtContent>
      </w:sdt>
    </w:p>
    <w:p w14:paraId="71DE3FF8" w14:textId="77777777" w:rsidR="009F58EB" w:rsidRPr="006315A0" w:rsidRDefault="009F58EB" w:rsidP="009F58EB">
      <w:pPr>
        <w:pStyle w:val="Prrafodelista"/>
        <w:spacing w:after="0" w:line="276" w:lineRule="auto"/>
        <w:ind w:left="0"/>
        <w:jc w:val="both"/>
        <w:rPr>
          <w:rFonts w:asciiTheme="majorHAnsi" w:hAnsiTheme="majorHAnsi" w:cs="Arial"/>
          <w:color w:val="auto"/>
          <w:lang w:val="es-ES_tradnl"/>
        </w:rPr>
      </w:pPr>
    </w:p>
    <w:p w14:paraId="2FA4A632" w14:textId="77777777" w:rsidR="009F58EB" w:rsidRPr="006315A0" w:rsidRDefault="009F58EB" w:rsidP="0093324B">
      <w:pPr>
        <w:pStyle w:val="Cambria11"/>
        <w:rPr>
          <w:color w:val="auto"/>
        </w:rPr>
      </w:pPr>
      <w:r w:rsidRPr="006315A0">
        <w:rPr>
          <w:color w:val="auto"/>
        </w:rPr>
        <w:t>Convenciones:</w:t>
      </w:r>
    </w:p>
    <w:p w14:paraId="5A888EC6" w14:textId="77777777" w:rsidR="009F58EB" w:rsidRDefault="009F58EB" w:rsidP="0093324B">
      <w:pPr>
        <w:pStyle w:val="Cambria11"/>
      </w:pPr>
      <w:r w:rsidRPr="006315A0">
        <w:rPr>
          <w:color w:val="auto"/>
        </w:rPr>
        <w:t>E: Riesgo extremo</w:t>
      </w:r>
      <w:r>
        <w:t>, se requiere acción inmediata</w:t>
      </w:r>
    </w:p>
    <w:p w14:paraId="43DA2E20" w14:textId="77777777" w:rsidR="009F58EB" w:rsidRDefault="009F58EB" w:rsidP="0093324B">
      <w:pPr>
        <w:pStyle w:val="Cambria11"/>
      </w:pPr>
      <w:r>
        <w:t>H: Alto riesgo</w:t>
      </w:r>
    </w:p>
    <w:p w14:paraId="2428668E" w14:textId="77777777" w:rsidR="009F58EB" w:rsidRDefault="009F58EB" w:rsidP="0093324B">
      <w:pPr>
        <w:pStyle w:val="Cambria11"/>
      </w:pPr>
      <w:r>
        <w:t>M: Riesgo moderado</w:t>
      </w:r>
    </w:p>
    <w:p w14:paraId="3CF322C3" w14:textId="77777777" w:rsidR="009F58EB" w:rsidRDefault="009F58EB" w:rsidP="0093324B">
      <w:pPr>
        <w:pStyle w:val="Cambria11"/>
      </w:pPr>
      <w:r>
        <w:t>L: Riesgo inferior, gestionar mediante procedimientos de rutina</w:t>
      </w:r>
    </w:p>
    <w:p w14:paraId="56897020" w14:textId="77777777" w:rsidR="009F58EB" w:rsidRDefault="009F58EB" w:rsidP="0093324B">
      <w:pPr>
        <w:pStyle w:val="Cambria11"/>
      </w:pPr>
    </w:p>
    <w:p w14:paraId="719F5AEE" w14:textId="77777777" w:rsidR="009F58EB" w:rsidRDefault="009F58EB" w:rsidP="0093324B">
      <w:pPr>
        <w:pStyle w:val="Cambria11"/>
      </w:pPr>
      <w:r>
        <w:t>Se considerarán como riesgos aceptables aquellos que queden clasificados en la categoría L de riesgo inferior.</w:t>
      </w:r>
    </w:p>
    <w:p w14:paraId="609B2C06" w14:textId="75A38F40" w:rsidR="00CA465D" w:rsidRDefault="00CA465D">
      <w:pPr>
        <w:spacing w:line="240" w:lineRule="auto"/>
        <w:contextualSpacing w:val="0"/>
        <w:jc w:val="left"/>
      </w:pPr>
    </w:p>
    <w:p w14:paraId="4C75B0A6" w14:textId="72D0C3F2" w:rsidR="00E87CD5" w:rsidRPr="006315A0" w:rsidRDefault="00E87CD5" w:rsidP="00105D00">
      <w:pPr>
        <w:pStyle w:val="Ttulo3"/>
        <w:numPr>
          <w:ilvl w:val="2"/>
          <w:numId w:val="30"/>
        </w:numPr>
      </w:pPr>
      <w:bookmarkStart w:id="47" w:name="_Toc393900846"/>
      <w:bookmarkStart w:id="48" w:name="_Toc386630620"/>
      <w:bookmarkStart w:id="49" w:name="_Toc441418119"/>
      <w:r w:rsidRPr="006315A0">
        <w:t>Identificación de Amenazas</w:t>
      </w:r>
      <w:bookmarkEnd w:id="47"/>
      <w:bookmarkEnd w:id="48"/>
      <w:bookmarkEnd w:id="49"/>
      <w:r w:rsidRPr="006315A0">
        <w:t xml:space="preserve"> </w:t>
      </w:r>
    </w:p>
    <w:p w14:paraId="05499474" w14:textId="77777777" w:rsidR="00E87CD5" w:rsidRPr="006D6B00" w:rsidRDefault="00E87CD5" w:rsidP="002433CC">
      <w:pPr>
        <w:tabs>
          <w:tab w:val="left" w:pos="426"/>
          <w:tab w:val="left" w:pos="851"/>
          <w:tab w:val="left" w:pos="993"/>
          <w:tab w:val="left" w:pos="1701"/>
        </w:tabs>
      </w:pPr>
    </w:p>
    <w:p w14:paraId="04909D8D" w14:textId="45F4950F" w:rsidR="004A050C" w:rsidRPr="003653BF" w:rsidRDefault="004A050C" w:rsidP="0093324B">
      <w:pPr>
        <w:pStyle w:val="Cambria11"/>
      </w:pPr>
      <w:r w:rsidRPr="003653BF">
        <w:t xml:space="preserve">Para el proyecto </w:t>
      </w:r>
      <w:r>
        <w:t xml:space="preserve">de rehabilitación </w:t>
      </w:r>
      <w:r w:rsidR="00105D00">
        <w:t xml:space="preserve">y mejoramiento </w:t>
      </w:r>
      <w:r>
        <w:t xml:space="preserve">del tramo Alto Dolores-Lazo1 hasta </w:t>
      </w:r>
      <w:r w:rsidR="00A42252">
        <w:t xml:space="preserve">Puerto </w:t>
      </w:r>
      <w:r w:rsidR="007D3195">
        <w:t>Berrío</w:t>
      </w:r>
      <w:r>
        <w:t xml:space="preserve"> Oeste se reconocieron</w:t>
      </w:r>
      <w:r w:rsidRPr="003653BF">
        <w:t xml:space="preserve"> las siguientes amenazas:</w:t>
      </w:r>
    </w:p>
    <w:p w14:paraId="3AF8D90E" w14:textId="77777777" w:rsidR="004A050C" w:rsidRPr="003653BF" w:rsidRDefault="004A050C" w:rsidP="004A050C">
      <w:pPr>
        <w:pStyle w:val="Prrafodelista"/>
        <w:spacing w:after="0" w:line="276" w:lineRule="auto"/>
        <w:ind w:left="0"/>
        <w:jc w:val="both"/>
        <w:rPr>
          <w:rFonts w:asciiTheme="majorHAnsi" w:hAnsiTheme="majorHAnsi" w:cs="Arial"/>
          <w:iCs/>
          <w:color w:val="000000"/>
        </w:rPr>
      </w:pPr>
    </w:p>
    <w:p w14:paraId="77ABB5B7" w14:textId="77777777" w:rsidR="004A050C" w:rsidRDefault="004A050C" w:rsidP="0093324B">
      <w:pPr>
        <w:pStyle w:val="Titulo4"/>
      </w:pPr>
      <w:r w:rsidRPr="003653BF">
        <w:t>Naturales</w:t>
      </w:r>
    </w:p>
    <w:p w14:paraId="3B977A2E" w14:textId="77777777" w:rsidR="004A050C" w:rsidRPr="00014DE0" w:rsidRDefault="004A050C" w:rsidP="00492A30"/>
    <w:p w14:paraId="487DB3B9" w14:textId="282222D4" w:rsidR="00014DE0" w:rsidRDefault="004A050C" w:rsidP="00267AF2">
      <w:r w:rsidRPr="00014DE0">
        <w:rPr>
          <w:b/>
        </w:rPr>
        <w:t>Sismos</w:t>
      </w:r>
      <w:r w:rsidR="002640F6" w:rsidRPr="00014DE0">
        <w:rPr>
          <w:b/>
        </w:rPr>
        <w:t>:</w:t>
      </w:r>
      <w:r w:rsidR="002640F6" w:rsidRPr="00014DE0">
        <w:t xml:space="preserve"> </w:t>
      </w:r>
      <w:r w:rsidR="002640F6">
        <w:t>Dentro</w:t>
      </w:r>
      <w:r w:rsidR="006865BE">
        <w:t xml:space="preserve"> de la zona del proyecto encontramos s</w:t>
      </w:r>
      <w:r w:rsidRPr="00014DE0">
        <w:t xml:space="preserve">egún el Esquema de Ordenamiento Territorial del municipio de Maceo describe que </w:t>
      </w:r>
      <w:r w:rsidR="00211895" w:rsidRPr="00014DE0">
        <w:t>el Noroccidente</w:t>
      </w:r>
      <w:r w:rsidRPr="00014DE0">
        <w:t xml:space="preserve"> colombiano está ubicado en una zona tectónica compleja, en donde convergen las placas de Nazca, Sur América y Caribe. La subducción de la placa de Nazca por debajo de la placa Sur América y el movimiento relativo hacia el occidente de la placa del Caribe, con respecto a la de Sur América, constituyen los elementos generadores de la actividad sísmica reciente de esta región. Por su ubicación, la región es propensa a ser afectada por sismos cuya fuente sismogénica está relacionada con la actividad de la zona de subducción, zona de Benioff y a la actividad de </w:t>
      </w:r>
      <w:r w:rsidR="00E952F8" w:rsidRPr="00014DE0">
        <w:t>fallas corticales.</w:t>
      </w:r>
      <w:r w:rsidR="00014DE0" w:rsidRPr="00014DE0">
        <w:t xml:space="preserve"> </w:t>
      </w:r>
    </w:p>
    <w:p w14:paraId="541568BB" w14:textId="77777777" w:rsidR="00267AF2" w:rsidRPr="00014DE0" w:rsidRDefault="00267AF2" w:rsidP="00267AF2"/>
    <w:p w14:paraId="5BFCE8AE" w14:textId="39A8CC48" w:rsidR="00E952F8" w:rsidRDefault="00E952F8" w:rsidP="00267AF2">
      <w:r w:rsidRPr="00014DE0">
        <w:t xml:space="preserve">Por otra parte para el municipio de Puerto </w:t>
      </w:r>
      <w:r w:rsidR="007D3195">
        <w:t>Berrío</w:t>
      </w:r>
      <w:r w:rsidRPr="00014DE0">
        <w:t xml:space="preserve"> en el Esquema de ordenamiento territorial comenta que se encuentran en una amenaza alta de sismo según el Estudio General de Amenaza Sísmica de Colombia publicado en 1996 por la Asociación Colombiana de Ingeniería Sísmica</w:t>
      </w:r>
      <w:r w:rsidR="00014DE0" w:rsidRPr="00014DE0">
        <w:t xml:space="preserve"> y </w:t>
      </w:r>
      <w:r w:rsidR="00211895" w:rsidRPr="00014DE0">
        <w:t>la Norma</w:t>
      </w:r>
      <w:r w:rsidR="00014DE0" w:rsidRPr="00014DE0">
        <w:t xml:space="preserve"> Colombiana de Diseño y Construcción Sismo Resistente (NSR - 98).</w:t>
      </w:r>
      <w:r w:rsidRPr="00014DE0">
        <w:t xml:space="preserve"> Sin embargo al </w:t>
      </w:r>
      <w:r w:rsidR="00014DE0" w:rsidRPr="00014DE0">
        <w:t>corroborar</w:t>
      </w:r>
      <w:r w:rsidRPr="00014DE0">
        <w:t xml:space="preserve"> la información se obtuvo </w:t>
      </w:r>
      <w:r w:rsidR="00014DE0" w:rsidRPr="00014DE0">
        <w:t xml:space="preserve">que realmente </w:t>
      </w:r>
      <w:r w:rsidRPr="00014DE0">
        <w:t>para los dos municipios</w:t>
      </w:r>
      <w:r w:rsidR="00014DE0" w:rsidRPr="00014DE0">
        <w:t xml:space="preserve"> (Maceo y Puerto </w:t>
      </w:r>
      <w:r w:rsidR="007D3195">
        <w:t>Berrío</w:t>
      </w:r>
      <w:r w:rsidR="00014DE0" w:rsidRPr="00014DE0">
        <w:t xml:space="preserve">) la amenaza sísmica </w:t>
      </w:r>
      <w:r w:rsidR="00F25E92" w:rsidRPr="00014DE0">
        <w:t>sea</w:t>
      </w:r>
      <w:r w:rsidR="00014DE0" w:rsidRPr="00014DE0">
        <w:t xml:space="preserve"> intermedia</w:t>
      </w:r>
      <w:r w:rsidR="00014DE0">
        <w:t xml:space="preserve"> como se muestra en la siguiente tabla: </w:t>
      </w:r>
    </w:p>
    <w:p w14:paraId="50050E62" w14:textId="77777777" w:rsidR="00267AF2" w:rsidRPr="00014DE0" w:rsidRDefault="00267AF2" w:rsidP="00267AF2"/>
    <w:p w14:paraId="7E8DF818" w14:textId="623E6C07" w:rsidR="006315A0" w:rsidRPr="00575A93" w:rsidRDefault="006315A0" w:rsidP="006315A0">
      <w:pPr>
        <w:pStyle w:val="Tablas"/>
        <w:rPr>
          <w:sz w:val="22"/>
          <w:szCs w:val="22"/>
        </w:rPr>
      </w:pPr>
      <w:bookmarkStart w:id="50" w:name="_Toc441418132"/>
      <w:r w:rsidRPr="00575A93">
        <w:rPr>
          <w:sz w:val="22"/>
          <w:szCs w:val="22"/>
        </w:rPr>
        <w:t xml:space="preserve">Tabla </w:t>
      </w:r>
      <w:r w:rsidR="007F336A">
        <w:rPr>
          <w:sz w:val="22"/>
          <w:szCs w:val="22"/>
        </w:rPr>
        <w:fldChar w:fldCharType="begin"/>
      </w:r>
      <w:r w:rsidR="007F336A">
        <w:rPr>
          <w:sz w:val="22"/>
          <w:szCs w:val="22"/>
        </w:rPr>
        <w:instrText xml:space="preserve"> STYLEREF 1 \s </w:instrText>
      </w:r>
      <w:r w:rsidR="007F336A">
        <w:rPr>
          <w:sz w:val="22"/>
          <w:szCs w:val="22"/>
        </w:rPr>
        <w:fldChar w:fldCharType="separate"/>
      </w:r>
      <w:r w:rsidR="00450DA9">
        <w:rPr>
          <w:noProof/>
          <w:sz w:val="22"/>
          <w:szCs w:val="22"/>
        </w:rPr>
        <w:t>10</w:t>
      </w:r>
      <w:r w:rsidR="007F336A">
        <w:rPr>
          <w:sz w:val="22"/>
          <w:szCs w:val="22"/>
        </w:rPr>
        <w:fldChar w:fldCharType="end"/>
      </w:r>
      <w:r w:rsidR="007F336A">
        <w:rPr>
          <w:sz w:val="22"/>
          <w:szCs w:val="22"/>
        </w:rPr>
        <w:t>.</w:t>
      </w:r>
      <w:r w:rsidR="007F336A">
        <w:rPr>
          <w:sz w:val="22"/>
          <w:szCs w:val="22"/>
        </w:rPr>
        <w:fldChar w:fldCharType="begin"/>
      </w:r>
      <w:r w:rsidR="007F336A">
        <w:rPr>
          <w:sz w:val="22"/>
          <w:szCs w:val="22"/>
        </w:rPr>
        <w:instrText xml:space="preserve"> SEQ Tabla \* ARABIC \s 1 </w:instrText>
      </w:r>
      <w:r w:rsidR="007F336A">
        <w:rPr>
          <w:sz w:val="22"/>
          <w:szCs w:val="22"/>
        </w:rPr>
        <w:fldChar w:fldCharType="separate"/>
      </w:r>
      <w:r w:rsidR="00450DA9">
        <w:rPr>
          <w:noProof/>
          <w:sz w:val="22"/>
          <w:szCs w:val="22"/>
        </w:rPr>
        <w:t>4</w:t>
      </w:r>
      <w:r w:rsidR="007F336A">
        <w:rPr>
          <w:sz w:val="22"/>
          <w:szCs w:val="22"/>
        </w:rPr>
        <w:fldChar w:fldCharType="end"/>
      </w:r>
      <w:r w:rsidRPr="00575A93">
        <w:rPr>
          <w:sz w:val="22"/>
          <w:szCs w:val="22"/>
        </w:rPr>
        <w:t xml:space="preserve"> </w:t>
      </w:r>
      <w:r w:rsidRPr="00575A93">
        <w:rPr>
          <w:rFonts w:asciiTheme="majorHAnsi" w:hAnsiTheme="majorHAnsi"/>
          <w:sz w:val="22"/>
          <w:szCs w:val="22"/>
        </w:rPr>
        <w:t>Susceptibilidad de amenaza sísmica</w:t>
      </w:r>
      <w:bookmarkEnd w:id="50"/>
    </w:p>
    <w:tbl>
      <w:tblPr>
        <w:tblStyle w:val="Gminis"/>
        <w:tblW w:w="0" w:type="auto"/>
        <w:tblLook w:val="04A0" w:firstRow="1" w:lastRow="0" w:firstColumn="1" w:lastColumn="0" w:noHBand="0" w:noVBand="1"/>
      </w:tblPr>
      <w:tblGrid>
        <w:gridCol w:w="2130"/>
        <w:gridCol w:w="2183"/>
        <w:gridCol w:w="2183"/>
        <w:gridCol w:w="1765"/>
      </w:tblGrid>
      <w:tr w:rsidR="0010088A" w14:paraId="76B4EC3B" w14:textId="227F95F1" w:rsidTr="001008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0" w:type="dxa"/>
            <w:vAlign w:val="center"/>
          </w:tcPr>
          <w:p w14:paraId="55217B06" w14:textId="62A5353C" w:rsidR="0010088A" w:rsidRDefault="0010088A" w:rsidP="0010088A">
            <w:pPr>
              <w:autoSpaceDE w:val="0"/>
              <w:autoSpaceDN w:val="0"/>
              <w:adjustRightInd w:val="0"/>
              <w:spacing w:line="240" w:lineRule="auto"/>
              <w:contextualSpacing w:val="0"/>
              <w:jc w:val="center"/>
            </w:pPr>
            <w:r>
              <w:t>Municipio</w:t>
            </w:r>
          </w:p>
        </w:tc>
        <w:tc>
          <w:tcPr>
            <w:tcW w:w="2183" w:type="dxa"/>
            <w:vAlign w:val="center"/>
          </w:tcPr>
          <w:p w14:paraId="0079813B" w14:textId="16828017" w:rsidR="0010088A" w:rsidRDefault="0010088A" w:rsidP="0010088A">
            <w:pPr>
              <w:autoSpaceDE w:val="0"/>
              <w:autoSpaceDN w:val="0"/>
              <w:adjustRightInd w:val="0"/>
              <w:spacing w:line="240" w:lineRule="auto"/>
              <w:contextualSpacing w:val="0"/>
              <w:jc w:val="center"/>
              <w:cnfStyle w:val="100000000000" w:firstRow="1" w:lastRow="0" w:firstColumn="0" w:lastColumn="0" w:oddVBand="0" w:evenVBand="0" w:oddHBand="0" w:evenHBand="0" w:firstRowFirstColumn="0" w:firstRowLastColumn="0" w:lastRowFirstColumn="0" w:lastRowLastColumn="0"/>
            </w:pPr>
            <w:r>
              <w:t>Coeficiente de aceleración para Diseño (A</w:t>
            </w:r>
            <w:r>
              <w:rPr>
                <w:vertAlign w:val="subscript"/>
              </w:rPr>
              <w:t>a</w:t>
            </w:r>
            <w:r>
              <w:t>)</w:t>
            </w:r>
          </w:p>
        </w:tc>
        <w:tc>
          <w:tcPr>
            <w:tcW w:w="2183" w:type="dxa"/>
            <w:vAlign w:val="center"/>
          </w:tcPr>
          <w:p w14:paraId="505F6510" w14:textId="30C6BE26" w:rsidR="0010088A" w:rsidRDefault="0010088A" w:rsidP="0010088A">
            <w:pPr>
              <w:autoSpaceDE w:val="0"/>
              <w:autoSpaceDN w:val="0"/>
              <w:adjustRightInd w:val="0"/>
              <w:spacing w:line="240" w:lineRule="auto"/>
              <w:contextualSpacing w:val="0"/>
              <w:jc w:val="center"/>
              <w:cnfStyle w:val="100000000000" w:firstRow="1" w:lastRow="0" w:firstColumn="0" w:lastColumn="0" w:oddVBand="0" w:evenVBand="0" w:oddHBand="0" w:evenHBand="0" w:firstRowFirstColumn="0" w:firstRowLastColumn="0" w:lastRowFirstColumn="0" w:lastRowLastColumn="0"/>
            </w:pPr>
            <w:r w:rsidRPr="0010088A">
              <w:t>Coeficiente de aceleración</w:t>
            </w:r>
            <w:r>
              <w:t xml:space="preserve"> para Daño (A</w:t>
            </w:r>
            <w:r>
              <w:rPr>
                <w:vertAlign w:val="subscript"/>
              </w:rPr>
              <w:t>d</w:t>
            </w:r>
            <w:r>
              <w:t>)</w:t>
            </w:r>
          </w:p>
        </w:tc>
        <w:tc>
          <w:tcPr>
            <w:tcW w:w="1765" w:type="dxa"/>
            <w:vAlign w:val="center"/>
          </w:tcPr>
          <w:p w14:paraId="13A8036A" w14:textId="1A096293" w:rsidR="0010088A" w:rsidRPr="0010088A" w:rsidRDefault="0010088A" w:rsidP="0010088A">
            <w:pPr>
              <w:autoSpaceDE w:val="0"/>
              <w:autoSpaceDN w:val="0"/>
              <w:adjustRightInd w:val="0"/>
              <w:spacing w:line="240" w:lineRule="auto"/>
              <w:contextualSpacing w:val="0"/>
              <w:jc w:val="center"/>
              <w:cnfStyle w:val="100000000000" w:firstRow="1" w:lastRow="0" w:firstColumn="0" w:lastColumn="0" w:oddVBand="0" w:evenVBand="0" w:oddHBand="0" w:evenHBand="0" w:firstRowFirstColumn="0" w:firstRowLastColumn="0" w:lastRowFirstColumn="0" w:lastRowLastColumn="0"/>
            </w:pPr>
            <w:r>
              <w:t>Zona de amenaza sísmica</w:t>
            </w:r>
          </w:p>
        </w:tc>
      </w:tr>
      <w:tr w:rsidR="0010088A" w14:paraId="58CA444A" w14:textId="2F97AA36" w:rsidTr="0010088A">
        <w:tc>
          <w:tcPr>
            <w:cnfStyle w:val="001000000000" w:firstRow="0" w:lastRow="0" w:firstColumn="1" w:lastColumn="0" w:oddVBand="0" w:evenVBand="0" w:oddHBand="0" w:evenHBand="0" w:firstRowFirstColumn="0" w:firstRowLastColumn="0" w:lastRowFirstColumn="0" w:lastRowLastColumn="0"/>
            <w:tcW w:w="2130" w:type="dxa"/>
            <w:vAlign w:val="center"/>
          </w:tcPr>
          <w:p w14:paraId="15D77B70" w14:textId="7891F876" w:rsidR="0010088A" w:rsidRDefault="0010088A" w:rsidP="0010088A">
            <w:pPr>
              <w:autoSpaceDE w:val="0"/>
              <w:autoSpaceDN w:val="0"/>
              <w:adjustRightInd w:val="0"/>
              <w:spacing w:line="240" w:lineRule="auto"/>
              <w:contextualSpacing w:val="0"/>
              <w:jc w:val="center"/>
            </w:pPr>
            <w:r>
              <w:t>Maceo</w:t>
            </w:r>
          </w:p>
        </w:tc>
        <w:tc>
          <w:tcPr>
            <w:tcW w:w="2183" w:type="dxa"/>
            <w:vMerge w:val="restart"/>
            <w:vAlign w:val="center"/>
          </w:tcPr>
          <w:p w14:paraId="06A72FAA" w14:textId="107F23ED" w:rsidR="0010088A" w:rsidRDefault="0010088A" w:rsidP="0010088A">
            <w:pPr>
              <w:autoSpaceDE w:val="0"/>
              <w:autoSpaceDN w:val="0"/>
              <w:adjustRightInd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r>
              <w:t>0.015</w:t>
            </w:r>
          </w:p>
        </w:tc>
        <w:tc>
          <w:tcPr>
            <w:tcW w:w="2183" w:type="dxa"/>
            <w:vMerge w:val="restart"/>
            <w:vAlign w:val="center"/>
          </w:tcPr>
          <w:p w14:paraId="56DC342B" w14:textId="731BE723" w:rsidR="0010088A" w:rsidRDefault="0010088A" w:rsidP="0010088A">
            <w:pPr>
              <w:autoSpaceDE w:val="0"/>
              <w:autoSpaceDN w:val="0"/>
              <w:adjustRightInd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r>
              <w:t>0.06</w:t>
            </w:r>
          </w:p>
        </w:tc>
        <w:tc>
          <w:tcPr>
            <w:tcW w:w="1765" w:type="dxa"/>
            <w:vMerge w:val="restart"/>
            <w:vAlign w:val="center"/>
          </w:tcPr>
          <w:p w14:paraId="6869B600" w14:textId="68507EC3" w:rsidR="0010088A" w:rsidRDefault="0010088A" w:rsidP="0010088A">
            <w:pPr>
              <w:autoSpaceDE w:val="0"/>
              <w:autoSpaceDN w:val="0"/>
              <w:adjustRightInd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r>
              <w:t>Intermedia</w:t>
            </w:r>
          </w:p>
        </w:tc>
      </w:tr>
      <w:tr w:rsidR="0010088A" w14:paraId="62E7689D" w14:textId="3A781CC8" w:rsidTr="0010088A">
        <w:tc>
          <w:tcPr>
            <w:cnfStyle w:val="001000000000" w:firstRow="0" w:lastRow="0" w:firstColumn="1" w:lastColumn="0" w:oddVBand="0" w:evenVBand="0" w:oddHBand="0" w:evenHBand="0" w:firstRowFirstColumn="0" w:firstRowLastColumn="0" w:lastRowFirstColumn="0" w:lastRowLastColumn="0"/>
            <w:tcW w:w="2130" w:type="dxa"/>
            <w:vAlign w:val="center"/>
          </w:tcPr>
          <w:p w14:paraId="62AAAF96" w14:textId="22749195" w:rsidR="0010088A" w:rsidRDefault="0010088A" w:rsidP="0010088A">
            <w:pPr>
              <w:autoSpaceDE w:val="0"/>
              <w:autoSpaceDN w:val="0"/>
              <w:adjustRightInd w:val="0"/>
              <w:spacing w:line="240" w:lineRule="auto"/>
              <w:contextualSpacing w:val="0"/>
              <w:jc w:val="center"/>
            </w:pPr>
            <w:r>
              <w:t xml:space="preserve">Puerto </w:t>
            </w:r>
            <w:r w:rsidR="007D3195">
              <w:t>Berrío</w:t>
            </w:r>
          </w:p>
        </w:tc>
        <w:tc>
          <w:tcPr>
            <w:tcW w:w="2183" w:type="dxa"/>
            <w:vMerge/>
            <w:vAlign w:val="center"/>
          </w:tcPr>
          <w:p w14:paraId="491EEC20" w14:textId="77777777" w:rsidR="0010088A" w:rsidRDefault="0010088A" w:rsidP="0010088A">
            <w:pPr>
              <w:autoSpaceDE w:val="0"/>
              <w:autoSpaceDN w:val="0"/>
              <w:adjustRightInd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p>
        </w:tc>
        <w:tc>
          <w:tcPr>
            <w:tcW w:w="2183" w:type="dxa"/>
            <w:vMerge/>
            <w:vAlign w:val="center"/>
          </w:tcPr>
          <w:p w14:paraId="42557146" w14:textId="77777777" w:rsidR="0010088A" w:rsidRDefault="0010088A" w:rsidP="0010088A">
            <w:pPr>
              <w:autoSpaceDE w:val="0"/>
              <w:autoSpaceDN w:val="0"/>
              <w:adjustRightInd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p>
        </w:tc>
        <w:tc>
          <w:tcPr>
            <w:tcW w:w="1765" w:type="dxa"/>
            <w:vMerge/>
            <w:vAlign w:val="center"/>
          </w:tcPr>
          <w:p w14:paraId="2CF4E505" w14:textId="77777777" w:rsidR="0010088A" w:rsidRDefault="0010088A" w:rsidP="0010088A">
            <w:pPr>
              <w:autoSpaceDE w:val="0"/>
              <w:autoSpaceDN w:val="0"/>
              <w:adjustRightInd w:val="0"/>
              <w:spacing w:line="240" w:lineRule="auto"/>
              <w:contextualSpacing w:val="0"/>
              <w:jc w:val="center"/>
              <w:cnfStyle w:val="000000000000" w:firstRow="0" w:lastRow="0" w:firstColumn="0" w:lastColumn="0" w:oddVBand="0" w:evenVBand="0" w:oddHBand="0" w:evenHBand="0" w:firstRowFirstColumn="0" w:firstRowLastColumn="0" w:lastRowFirstColumn="0" w:lastRowLastColumn="0"/>
            </w:pPr>
          </w:p>
        </w:tc>
      </w:tr>
    </w:tbl>
    <w:p w14:paraId="6D1EFCFE" w14:textId="77777777" w:rsidR="0010088A" w:rsidRPr="00575A93" w:rsidRDefault="0010088A" w:rsidP="0010088A">
      <w:pPr>
        <w:pStyle w:val="Notas"/>
        <w:rPr>
          <w:rFonts w:asciiTheme="majorHAnsi" w:hAnsiTheme="majorHAnsi"/>
        </w:rPr>
      </w:pPr>
      <w:r>
        <w:t xml:space="preserve">Fuente </w:t>
      </w:r>
      <w:sdt>
        <w:sdtPr>
          <w:rPr>
            <w:rFonts w:asciiTheme="majorHAnsi" w:hAnsiTheme="majorHAnsi"/>
          </w:rPr>
          <w:id w:val="-5448295"/>
          <w:citation/>
        </w:sdtPr>
        <w:sdtEndPr/>
        <w:sdtContent>
          <w:r w:rsidRPr="00575A93">
            <w:rPr>
              <w:rFonts w:asciiTheme="majorHAnsi" w:hAnsiTheme="majorHAnsi"/>
            </w:rPr>
            <w:fldChar w:fldCharType="begin"/>
          </w:r>
          <w:r w:rsidRPr="00575A93">
            <w:rPr>
              <w:rFonts w:asciiTheme="majorHAnsi" w:hAnsiTheme="majorHAnsi"/>
            </w:rPr>
            <w:instrText xml:space="preserve"> CITATION MarcadorDePosición1 \l 9226 </w:instrText>
          </w:r>
          <w:r w:rsidRPr="00575A93">
            <w:rPr>
              <w:rFonts w:asciiTheme="majorHAnsi" w:hAnsiTheme="majorHAnsi"/>
            </w:rPr>
            <w:fldChar w:fldCharType="separate"/>
          </w:r>
          <w:r w:rsidR="0092394B" w:rsidRPr="0092394B">
            <w:rPr>
              <w:rFonts w:asciiTheme="majorHAnsi" w:hAnsiTheme="majorHAnsi"/>
              <w:noProof/>
            </w:rPr>
            <w:t>(Asociación Colombiana de Ingeniería Sísmica, 2009)</w:t>
          </w:r>
          <w:r w:rsidRPr="00575A93">
            <w:rPr>
              <w:rFonts w:asciiTheme="majorHAnsi" w:hAnsiTheme="majorHAnsi"/>
            </w:rPr>
            <w:fldChar w:fldCharType="end"/>
          </w:r>
        </w:sdtContent>
      </w:sdt>
    </w:p>
    <w:p w14:paraId="58DC7C68" w14:textId="77777777" w:rsidR="0010088A" w:rsidRDefault="0010088A" w:rsidP="0010088A">
      <w:pPr>
        <w:autoSpaceDE w:val="0"/>
        <w:autoSpaceDN w:val="0"/>
        <w:adjustRightInd w:val="0"/>
        <w:spacing w:line="240" w:lineRule="auto"/>
        <w:contextualSpacing w:val="0"/>
        <w:jc w:val="left"/>
      </w:pPr>
    </w:p>
    <w:p w14:paraId="7E98A589" w14:textId="4E3CE85B" w:rsidR="00E952F8" w:rsidRDefault="00014DE0" w:rsidP="00267AF2">
      <w:r w:rsidRPr="00575A93">
        <w:t xml:space="preserve">Cada zona tiene un coeficiente de aceleración dependiendo de las condiciones del terreno, lo que indica que entre más alto sea en coeficiente de aceleración más alto será </w:t>
      </w:r>
      <w:r w:rsidRPr="00575A93">
        <w:lastRenderedPageBreak/>
        <w:t xml:space="preserve">la susceptibilidad del terreno a la amenaza sísmica y más posibilidades tiene las estructuras de las edificaciones de ser apta ante el evento de las </w:t>
      </w:r>
      <w:r w:rsidRPr="00267AF2">
        <w:t>ondas</w:t>
      </w:r>
      <w:r w:rsidRPr="00575A93">
        <w:t xml:space="preserve"> sísmicas</w:t>
      </w:r>
      <w:r w:rsidR="00575A93">
        <w:t>.</w:t>
      </w:r>
    </w:p>
    <w:p w14:paraId="58FA7D13" w14:textId="77777777" w:rsidR="00267AF2" w:rsidRDefault="00267AF2" w:rsidP="00267AF2"/>
    <w:p w14:paraId="2A565D10" w14:textId="751C45B2" w:rsidR="00575A93" w:rsidRDefault="00575A93" w:rsidP="00267AF2">
      <w:r w:rsidRPr="00DB3B98">
        <w:rPr>
          <w:b/>
        </w:rPr>
        <w:t>Inundaciones:</w:t>
      </w:r>
      <w:r w:rsidR="002D7284">
        <w:rPr>
          <w:b/>
        </w:rPr>
        <w:t xml:space="preserve"> </w:t>
      </w:r>
      <w:r w:rsidR="002D7284" w:rsidRPr="002D7284">
        <w:t xml:space="preserve">De acuerdo con el glosario internacional </w:t>
      </w:r>
      <w:r w:rsidR="00917339">
        <w:t xml:space="preserve">de hidrología </w:t>
      </w:r>
      <w:sdt>
        <w:sdtPr>
          <w:id w:val="1570846267"/>
          <w:citation/>
        </w:sdtPr>
        <w:sdtEndPr/>
        <w:sdtContent>
          <w:r w:rsidR="00917339">
            <w:fldChar w:fldCharType="begin"/>
          </w:r>
          <w:r w:rsidR="00917339">
            <w:instrText xml:space="preserve"> CITATION Sec12 \l 9226 </w:instrText>
          </w:r>
          <w:r w:rsidR="00917339">
            <w:fldChar w:fldCharType="separate"/>
          </w:r>
          <w:r w:rsidR="0092394B">
            <w:rPr>
              <w:noProof/>
            </w:rPr>
            <w:t>(Secretaría de la Organización Meteorológica Mundial, 2012)</w:t>
          </w:r>
          <w:r w:rsidR="00917339">
            <w:fldChar w:fldCharType="end"/>
          </w:r>
        </w:sdtContent>
      </w:sdt>
      <w:r w:rsidR="002D7284" w:rsidRPr="002D7284">
        <w:t>, la definición oficial de inundación es: “aumento del agua por arriba del nivel normal del cauce”. En este caso, “nivel normal” se debe entender como aquella elevación de la superficie del agua que no causa daños, es decir, inundación es una elevación mayor a la habitual en el cauce, por lo que puede generar pérdidas.</w:t>
      </w:r>
    </w:p>
    <w:p w14:paraId="7E4D2B18" w14:textId="77777777" w:rsidR="00267AF2" w:rsidRPr="002D7284" w:rsidRDefault="00267AF2" w:rsidP="00267AF2"/>
    <w:p w14:paraId="1AEBA840" w14:textId="119FFACC" w:rsidR="000E2C9F" w:rsidRPr="007A43F2" w:rsidRDefault="00331FD4" w:rsidP="00267AF2">
      <w:r w:rsidRPr="00586A21">
        <w:rPr>
          <w:b/>
        </w:rPr>
        <w:t xml:space="preserve">Movimientos en masa: </w:t>
      </w:r>
      <w:r w:rsidR="00721AF3" w:rsidRPr="00586A21">
        <w:t xml:space="preserve">El servicio geológico Colombiano define </w:t>
      </w:r>
      <w:r w:rsidR="00586A21" w:rsidRPr="00586A21">
        <w:t xml:space="preserve">el deslizamiento </w:t>
      </w:r>
      <w:r w:rsidR="004E3D46" w:rsidRPr="00586A21">
        <w:t>como un</w:t>
      </w:r>
      <w:r w:rsidR="00586A21" w:rsidRPr="00586A21">
        <w:t xml:space="preserve"> m</w:t>
      </w:r>
      <w:r w:rsidR="006865BE" w:rsidRPr="00586A21">
        <w:t>ovimiento abrupto de suelo y/o</w:t>
      </w:r>
      <w:r w:rsidR="00586A21" w:rsidRPr="00586A21">
        <w:t xml:space="preserve"> rocas en una </w:t>
      </w:r>
      <w:r w:rsidR="004E3D46" w:rsidRPr="00586A21">
        <w:t>pendiente de</w:t>
      </w:r>
      <w:r w:rsidR="006865BE" w:rsidRPr="00586A21">
        <w:t xml:space="preserve"> una montaña, en respuesta a la fuerza de gravedad. Los </w:t>
      </w:r>
      <w:r w:rsidR="00586A21" w:rsidRPr="00586A21">
        <w:t xml:space="preserve">movimientos de masa </w:t>
      </w:r>
      <w:r w:rsidR="006865BE" w:rsidRPr="00586A21">
        <w:t xml:space="preserve">pueden ser </w:t>
      </w:r>
      <w:r w:rsidR="00586A21" w:rsidRPr="00586A21">
        <w:t>producidos</w:t>
      </w:r>
      <w:r w:rsidR="006865BE" w:rsidRPr="00586A21">
        <w:t xml:space="preserve"> por un terremoto, erupciones volcánicas cambios en las propiedades físicas de las rocas o suelos, o procesos antrópicos. Los deslizamientos bajo el mar pueden causar Tsunamis.</w:t>
      </w:r>
    </w:p>
    <w:p w14:paraId="518930F3" w14:textId="77777777" w:rsidR="005816E0" w:rsidRDefault="005816E0" w:rsidP="00267AF2"/>
    <w:p w14:paraId="5DA24F81" w14:textId="7EEB5D1B" w:rsidR="000E2C9F" w:rsidRDefault="007A43F2" w:rsidP="00267AF2">
      <w:r w:rsidRPr="007A43F2">
        <w:t xml:space="preserve">Para el área del proyecto que </w:t>
      </w:r>
      <w:r w:rsidR="00F25E92" w:rsidRPr="007A43F2">
        <w:t>está</w:t>
      </w:r>
      <w:r w:rsidRPr="007A43F2">
        <w:t xml:space="preserve"> localizada en el departamento de Antioquia</w:t>
      </w:r>
      <w:r w:rsidR="00651090">
        <w:t>,</w:t>
      </w:r>
      <w:r w:rsidRPr="007A43F2">
        <w:t xml:space="preserve"> se revisaron </w:t>
      </w:r>
      <w:r w:rsidR="004E3D46" w:rsidRPr="007A43F2">
        <w:t>los Esquema</w:t>
      </w:r>
      <w:r w:rsidRPr="007A43F2">
        <w:t xml:space="preserve"> de Ordenamiento Territorial </w:t>
      </w:r>
      <w:r w:rsidR="00651090">
        <w:t xml:space="preserve">(EOT) </w:t>
      </w:r>
      <w:r w:rsidR="005923CF">
        <w:t xml:space="preserve">Maceo (año 2000-2006), Puerto </w:t>
      </w:r>
      <w:r w:rsidR="007D3195">
        <w:t>Berrío</w:t>
      </w:r>
      <w:r w:rsidR="005923CF">
        <w:t xml:space="preserve"> (año 2000),</w:t>
      </w:r>
      <w:r w:rsidR="00651090">
        <w:t xml:space="preserve"> la cartográfica de CORANTIOQUIA</w:t>
      </w:r>
      <w:r w:rsidR="005923CF">
        <w:t xml:space="preserve"> y el EOT de Maceo (año 2015) que se encuentra en proceso de aprobación, </w:t>
      </w:r>
      <w:r w:rsidR="00651090">
        <w:t>en donde se evidencio</w:t>
      </w:r>
      <w:r w:rsidR="005816E0">
        <w:t xml:space="preserve"> en cuanto amenazas</w:t>
      </w:r>
      <w:r w:rsidR="00EE0E94">
        <w:t xml:space="preserve"> en el Área de influencia </w:t>
      </w:r>
      <w:r w:rsidR="007D1C83">
        <w:t xml:space="preserve">(ver anexo </w:t>
      </w:r>
      <w:r w:rsidR="00495BE0">
        <w:t>cap</w:t>
      </w:r>
      <w:r w:rsidR="00102628">
        <w:t>í</w:t>
      </w:r>
      <w:r w:rsidR="00495BE0">
        <w:t>tulo</w:t>
      </w:r>
      <w:r w:rsidR="00F25E92">
        <w:t xml:space="preserve"> 8</w:t>
      </w:r>
      <w:r w:rsidR="007D1C83">
        <w:t>)</w:t>
      </w:r>
      <w:r w:rsidR="005816E0">
        <w:t>:</w:t>
      </w:r>
    </w:p>
    <w:p w14:paraId="3A73BF74" w14:textId="4C1970F1" w:rsidR="00267AF2" w:rsidRDefault="00267AF2" w:rsidP="005923CF">
      <w:pPr>
        <w:tabs>
          <w:tab w:val="left" w:pos="2461"/>
        </w:tabs>
      </w:pPr>
    </w:p>
    <w:p w14:paraId="478CF50E" w14:textId="562D8C19" w:rsidR="00EE0E94" w:rsidRDefault="00EE0E94" w:rsidP="00EE0E94">
      <w:pPr>
        <w:pStyle w:val="Ttulo8"/>
      </w:pPr>
      <w:r>
        <w:t>Inundación</w:t>
      </w:r>
    </w:p>
    <w:p w14:paraId="368FD664" w14:textId="77777777" w:rsidR="00D97AC3" w:rsidRPr="00D97AC3" w:rsidRDefault="00D97AC3" w:rsidP="00D97AC3"/>
    <w:p w14:paraId="472087F4" w14:textId="1D8DB744" w:rsidR="00D97AC3" w:rsidRPr="00D97AC3" w:rsidRDefault="00D97AC3" w:rsidP="00D97AC3">
      <w:r w:rsidRPr="00D97AC3">
        <w:t>Para el sitio de interés el Esquema de Ordenamiento Territorial del municipio de Maceo el corregimiento de la Floresta, posándose sobre la llanura de inundación de la quebrada Alejandría, que se encuentra al nivel de la misma y la cual actualmente muestra gran movilidad a lo ancho de la llanura. Este fenómeno, se evidencia por el socavamiento que ha producido la quebrada a su paso por el mismo corregimiento. De igual forma para la vereda del Ingenio se evidencio zona de inundación del rio M</w:t>
      </w:r>
      <w:r>
        <w:t>onos.</w:t>
      </w:r>
    </w:p>
    <w:p w14:paraId="4C6CECF9" w14:textId="77777777" w:rsidR="00D97AC3" w:rsidRPr="00EE0E94" w:rsidRDefault="00D97AC3" w:rsidP="00EE0E94"/>
    <w:p w14:paraId="0EA8A49F" w14:textId="0B31B830" w:rsidR="007D1C83" w:rsidRDefault="00EE0E94" w:rsidP="00EE0E94">
      <w:pPr>
        <w:pStyle w:val="Ttulo8"/>
      </w:pPr>
      <w:r>
        <w:t xml:space="preserve">Movimiento en masa </w:t>
      </w:r>
    </w:p>
    <w:p w14:paraId="48613AC3" w14:textId="77777777" w:rsidR="00EE0E94" w:rsidRPr="00EE0E94" w:rsidRDefault="00EE0E94" w:rsidP="00EE0E94"/>
    <w:p w14:paraId="32AFF757" w14:textId="0EAE1514" w:rsidR="00EE0E94" w:rsidRDefault="00EE0E94" w:rsidP="00EE0E94">
      <w:pPr>
        <w:pStyle w:val="Titulo4"/>
      </w:pPr>
      <w:r>
        <w:t xml:space="preserve">Media: </w:t>
      </w:r>
      <w:r>
        <w:rPr>
          <w:b w:val="0"/>
        </w:rPr>
        <w:t>E</w:t>
      </w:r>
      <w:r w:rsidRPr="00EE0E94">
        <w:rPr>
          <w:b w:val="0"/>
        </w:rPr>
        <w:t xml:space="preserve">n las veredas de Alto dolores, </w:t>
      </w:r>
      <w:r>
        <w:rPr>
          <w:b w:val="0"/>
        </w:rPr>
        <w:t>T</w:t>
      </w:r>
      <w:r w:rsidRPr="00EE0E94">
        <w:rPr>
          <w:b w:val="0"/>
        </w:rPr>
        <w:t xml:space="preserve">res </w:t>
      </w:r>
      <w:r>
        <w:rPr>
          <w:b w:val="0"/>
        </w:rPr>
        <w:t>Piedras, el I</w:t>
      </w:r>
      <w:r w:rsidRPr="00EE0E94">
        <w:rPr>
          <w:b w:val="0"/>
        </w:rPr>
        <w:t>ngenio</w:t>
      </w:r>
      <w:r>
        <w:rPr>
          <w:b w:val="0"/>
        </w:rPr>
        <w:t>, la floresta,  Calamar-el Dorado</w:t>
      </w:r>
      <w:r w:rsidR="00D97AC3">
        <w:rPr>
          <w:b w:val="0"/>
        </w:rPr>
        <w:t>, Minas del Vapor, el Brasil, la Carlota</w:t>
      </w:r>
    </w:p>
    <w:p w14:paraId="4721E31B" w14:textId="3069DEE2" w:rsidR="00EE0E94" w:rsidRPr="00D97AC3" w:rsidRDefault="00EE0E94" w:rsidP="00EE0E94">
      <w:pPr>
        <w:pStyle w:val="Titulo4"/>
        <w:rPr>
          <w:b w:val="0"/>
        </w:rPr>
      </w:pPr>
      <w:r>
        <w:t xml:space="preserve">Baja: </w:t>
      </w:r>
      <w:r w:rsidRPr="00EE0E94">
        <w:rPr>
          <w:b w:val="0"/>
        </w:rPr>
        <w:t>En las veredas</w:t>
      </w:r>
      <w:r>
        <w:t xml:space="preserve"> </w:t>
      </w:r>
      <w:r w:rsidRPr="00D97AC3">
        <w:rPr>
          <w:b w:val="0"/>
        </w:rPr>
        <w:t>Tres Piedras, el Ingenio, la floresta, Calamar-el Dorado</w:t>
      </w:r>
      <w:r w:rsidR="00D97AC3" w:rsidRPr="00D97AC3">
        <w:rPr>
          <w:b w:val="0"/>
        </w:rPr>
        <w:t>, Minas del Vapor, el Brasil, la Carlota, la Calera</w:t>
      </w:r>
    </w:p>
    <w:p w14:paraId="2D50DFCA" w14:textId="68985D57" w:rsidR="00EE0E94" w:rsidRDefault="00EE0E94" w:rsidP="00EE0E94">
      <w:pPr>
        <w:pStyle w:val="Titulo4"/>
      </w:pPr>
      <w:r>
        <w:t xml:space="preserve">Muy baja: </w:t>
      </w:r>
      <w:r w:rsidRPr="00EE0E94">
        <w:rPr>
          <w:b w:val="0"/>
        </w:rPr>
        <w:t>En la</w:t>
      </w:r>
      <w:r w:rsidR="00D97AC3">
        <w:rPr>
          <w:b w:val="0"/>
        </w:rPr>
        <w:t>s</w:t>
      </w:r>
      <w:r w:rsidRPr="00EE0E94">
        <w:rPr>
          <w:b w:val="0"/>
        </w:rPr>
        <w:t xml:space="preserve"> vereda</w:t>
      </w:r>
      <w:r w:rsidR="00D97AC3">
        <w:rPr>
          <w:b w:val="0"/>
        </w:rPr>
        <w:t xml:space="preserve"> Grecia y el Jardín </w:t>
      </w:r>
    </w:p>
    <w:p w14:paraId="12A60EBE" w14:textId="77777777" w:rsidR="00EE0E94" w:rsidRDefault="00EE0E94" w:rsidP="00EE0E94">
      <w:pPr>
        <w:pStyle w:val="Titulo4"/>
        <w:numPr>
          <w:ilvl w:val="0"/>
          <w:numId w:val="0"/>
        </w:numPr>
      </w:pPr>
    </w:p>
    <w:p w14:paraId="1566AFE9" w14:textId="77777777" w:rsidR="006F6DB4" w:rsidRPr="003653BF" w:rsidRDefault="006F6DB4" w:rsidP="0093324B">
      <w:pPr>
        <w:pStyle w:val="Titulo4"/>
      </w:pPr>
      <w:r w:rsidRPr="003653BF">
        <w:t>Antrópicas</w:t>
      </w:r>
    </w:p>
    <w:p w14:paraId="1F773BB0" w14:textId="77777777" w:rsidR="006F6DB4" w:rsidRPr="003653BF" w:rsidRDefault="006F6DB4" w:rsidP="006F6DB4">
      <w:pPr>
        <w:pStyle w:val="Prrafodelista"/>
        <w:spacing w:after="0" w:line="276" w:lineRule="auto"/>
        <w:ind w:left="0"/>
        <w:jc w:val="both"/>
        <w:rPr>
          <w:rFonts w:asciiTheme="majorHAnsi" w:hAnsiTheme="majorHAnsi" w:cs="Arial"/>
          <w:b/>
          <w:iCs/>
          <w:color w:val="000000"/>
        </w:rPr>
      </w:pPr>
    </w:p>
    <w:p w14:paraId="031AE5D8" w14:textId="77777777" w:rsidR="00085467" w:rsidRDefault="006F6DB4" w:rsidP="00267AF2">
      <w:r w:rsidRPr="00E13E6B">
        <w:rPr>
          <w:b/>
        </w:rPr>
        <w:t>Accidente de tránsito:</w:t>
      </w:r>
      <w:bookmarkStart w:id="51" w:name="OLE_LINK13"/>
      <w:r w:rsidRPr="003653BF">
        <w:t xml:space="preserve"> Durante las actividades de </w:t>
      </w:r>
      <w:r w:rsidR="005B6E98">
        <w:t>rehabilitación</w:t>
      </w:r>
      <w:r w:rsidRPr="003653BF">
        <w:t xml:space="preserve"> </w:t>
      </w:r>
      <w:r w:rsidR="00613873">
        <w:t xml:space="preserve">y mejoramiento </w:t>
      </w:r>
      <w:r w:rsidRPr="003653BF">
        <w:t xml:space="preserve">de las obras civiles se </w:t>
      </w:r>
      <w:r w:rsidR="005B6E98" w:rsidRPr="003653BF">
        <w:t>demanda</w:t>
      </w:r>
      <w:r w:rsidRPr="003653BF">
        <w:t xml:space="preserve"> del movimiento constante de maquinaria pesada, equipos y vehículos para el transporte de personal, materiales e insumos, lo cual, </w:t>
      </w:r>
      <w:r w:rsidR="005B6E98">
        <w:t>constituye</w:t>
      </w:r>
      <w:r w:rsidRPr="003653BF">
        <w:t xml:space="preserve"> un aumento del tránsito vehicular </w:t>
      </w:r>
      <w:r w:rsidR="005B6E98">
        <w:t>normal</w:t>
      </w:r>
      <w:r w:rsidRPr="003653BF">
        <w:t xml:space="preserve">. </w:t>
      </w:r>
      <w:r w:rsidR="00E13E6B">
        <w:t xml:space="preserve">De modo que este tipo de amenaza es con relación a </w:t>
      </w:r>
      <w:r w:rsidRPr="003653BF">
        <w:t xml:space="preserve">los accidentes que tengan </w:t>
      </w:r>
      <w:r w:rsidR="00E13E6B">
        <w:t xml:space="preserve">los </w:t>
      </w:r>
      <w:r w:rsidRPr="003653BF">
        <w:t xml:space="preserve">vehículos empleados durante </w:t>
      </w:r>
      <w:r w:rsidR="00E13E6B">
        <w:t>la ejecución del proyecto</w:t>
      </w:r>
      <w:r w:rsidRPr="003653BF">
        <w:t xml:space="preserve"> y que causen involuntariamente daño a personas, a bienes, o al medio </w:t>
      </w:r>
      <w:bookmarkEnd w:id="51"/>
      <w:r w:rsidR="00E13E6B">
        <w:t>ambiente</w:t>
      </w:r>
      <w:r w:rsidRPr="003653BF">
        <w:t xml:space="preserve">. </w:t>
      </w:r>
    </w:p>
    <w:p w14:paraId="4795CFFE" w14:textId="77777777" w:rsidR="00085467" w:rsidRDefault="00085467" w:rsidP="00267AF2"/>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45"/>
      </w:tblGrid>
      <w:tr w:rsidR="009E6D95" w:rsidRPr="00085467" w14:paraId="2E997557" w14:textId="77777777" w:rsidTr="00085467">
        <w:trPr>
          <w:trHeight w:val="2800"/>
          <w:jc w:val="center"/>
        </w:trPr>
        <w:tc>
          <w:tcPr>
            <w:tcW w:w="2800" w:type="dxa"/>
            <w:shd w:val="clear" w:color="auto" w:fill="auto"/>
            <w:vAlign w:val="center"/>
          </w:tcPr>
          <w:p w14:paraId="28A3CA6D" w14:textId="5FB623E3" w:rsidR="00085467" w:rsidRPr="00085467" w:rsidRDefault="00085467" w:rsidP="00085467">
            <w:pPr>
              <w:keepNext/>
              <w:jc w:val="center"/>
              <w:rPr>
                <w:color w:val="AE0000"/>
                <w:kern w:val="32"/>
              </w:rPr>
            </w:pPr>
            <w:r>
              <w:rPr>
                <w:noProof/>
                <w:lang w:eastAsia="es-CO"/>
              </w:rPr>
              <w:drawing>
                <wp:inline distT="0" distB="0" distL="0" distR="0" wp14:anchorId="47875C3D" wp14:editId="38653A49">
                  <wp:extent cx="3242014" cy="2177841"/>
                  <wp:effectExtent l="0" t="0" r="0" b="0"/>
                  <wp:docPr id="10" name="Imagen 10" descr="http://www.cronicadelquindio.com/files/JUDI--volqueta%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ronicadelquindio.com/files/JUDI--volqueta%282%2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761" r="6658" b="9724"/>
                          <a:stretch/>
                        </pic:blipFill>
                        <pic:spPr bwMode="auto">
                          <a:xfrm>
                            <a:off x="0" y="0"/>
                            <a:ext cx="3282909" cy="22053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804104" w14:textId="58257628" w:rsidR="00085467" w:rsidRDefault="00085467" w:rsidP="00085467">
      <w:pPr>
        <w:pStyle w:val="Tablas"/>
      </w:pPr>
      <w:bookmarkStart w:id="52" w:name="_Toc441418139"/>
      <w:r>
        <w:t xml:space="preserve">Fotografía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rsidR="00612137">
        <w:t>.</w:t>
      </w:r>
      <w:r w:rsidR="00450DA9">
        <w:fldChar w:fldCharType="begin"/>
      </w:r>
      <w:r w:rsidR="00450DA9">
        <w:instrText xml:space="preserve"> SEQ Fotografía \* ARABIC \s </w:instrText>
      </w:r>
      <w:r w:rsidR="00450DA9">
        <w:instrText xml:space="preserve">1 </w:instrText>
      </w:r>
      <w:r w:rsidR="00450DA9">
        <w:fldChar w:fldCharType="separate"/>
      </w:r>
      <w:r w:rsidR="00450DA9">
        <w:rPr>
          <w:noProof/>
        </w:rPr>
        <w:t>1</w:t>
      </w:r>
      <w:r w:rsidR="00450DA9">
        <w:rPr>
          <w:noProof/>
        </w:rPr>
        <w:fldChar w:fldCharType="end"/>
      </w:r>
      <w:r w:rsidR="009E6D95">
        <w:t xml:space="preserve"> Accidente de transito</w:t>
      </w:r>
      <w:bookmarkEnd w:id="52"/>
    </w:p>
    <w:p w14:paraId="6E06214A" w14:textId="1AC25B70" w:rsidR="00085467" w:rsidRPr="00085467" w:rsidRDefault="00085467" w:rsidP="00085467">
      <w:pPr>
        <w:pStyle w:val="Notas"/>
      </w:pPr>
      <w:r>
        <w:t xml:space="preserve">Fuente </w:t>
      </w:r>
      <w:sdt>
        <w:sdtPr>
          <w:id w:val="1851600177"/>
          <w:citation/>
        </w:sdtPr>
        <w:sdtEndPr/>
        <w:sdtContent>
          <w:r w:rsidR="009E6D95">
            <w:fldChar w:fldCharType="begin"/>
          </w:r>
          <w:r w:rsidR="009E6D95">
            <w:instrText xml:space="preserve"> CITATION Cro12 \l 9226 </w:instrText>
          </w:r>
          <w:r w:rsidR="009E6D95">
            <w:fldChar w:fldCharType="separate"/>
          </w:r>
          <w:r w:rsidR="0092394B">
            <w:rPr>
              <w:noProof/>
            </w:rPr>
            <w:t>(Cronicadelquindio.com, 2012)</w:t>
          </w:r>
          <w:r w:rsidR="009E6D95">
            <w:fldChar w:fldCharType="end"/>
          </w:r>
        </w:sdtContent>
      </w:sdt>
    </w:p>
    <w:p w14:paraId="079753CD" w14:textId="77777777" w:rsidR="006F6DB4" w:rsidRPr="003653BF" w:rsidRDefault="006F6DB4" w:rsidP="0093324B">
      <w:pPr>
        <w:pStyle w:val="Cambria11"/>
      </w:pPr>
    </w:p>
    <w:p w14:paraId="1502041C" w14:textId="6ADB3274" w:rsidR="006F6DB4" w:rsidRDefault="006F6DB4" w:rsidP="00666202">
      <w:r w:rsidRPr="001B2462">
        <w:rPr>
          <w:b/>
        </w:rPr>
        <w:t>Derrames de combustibles y lubricante</w:t>
      </w:r>
      <w:r w:rsidRPr="003653BF">
        <w:t xml:space="preserve">: Estos materiales son necesarios para el funcionamiento de maquinaria y equipos durante la </w:t>
      </w:r>
      <w:r w:rsidR="004F7253">
        <w:t xml:space="preserve">ejecución de las actividades del proyecto. </w:t>
      </w:r>
      <w:r w:rsidR="00666202">
        <w:t xml:space="preserve">Mientras se realizan las operaciones de manejo de combustible el mayor riesgo es el derrame de combustible y/o sustancias contaminantes, este raramente puede producir daños inmediatos a las personas involucradas en la contingencia, sin embargo el derrame de combustible, es uno de los mayores peligros para el medio ambiente. Esta </w:t>
      </w:r>
      <w:r w:rsidR="004F7253">
        <w:t xml:space="preserve">amenaza </w:t>
      </w:r>
      <w:r w:rsidR="00666202">
        <w:t xml:space="preserve">se podría generar </w:t>
      </w:r>
      <w:r w:rsidRPr="003653BF">
        <w:t>por deficiencias en los sistema</w:t>
      </w:r>
      <w:r w:rsidR="004F7253">
        <w:t>s de almacenamiento</w:t>
      </w:r>
      <w:r w:rsidR="00523D3E">
        <w:t xml:space="preserve">, </w:t>
      </w:r>
      <w:r w:rsidR="00523D3E" w:rsidRPr="003653BF">
        <w:t>manipulación</w:t>
      </w:r>
      <w:r w:rsidR="00666202">
        <w:t xml:space="preserve"> o transporte de los combustibles.</w:t>
      </w:r>
    </w:p>
    <w:p w14:paraId="33EF9196" w14:textId="77777777" w:rsidR="0038041C" w:rsidRDefault="0038041C" w:rsidP="00267AF2"/>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940"/>
      </w:tblGrid>
      <w:tr w:rsidR="0038041C" w:rsidRPr="0038041C" w14:paraId="0D8C2C25" w14:textId="77777777" w:rsidTr="0038041C">
        <w:trPr>
          <w:trHeight w:val="2800"/>
          <w:jc w:val="center"/>
        </w:trPr>
        <w:tc>
          <w:tcPr>
            <w:tcW w:w="2800" w:type="dxa"/>
            <w:shd w:val="clear" w:color="auto" w:fill="auto"/>
            <w:vAlign w:val="center"/>
          </w:tcPr>
          <w:p w14:paraId="07241026" w14:textId="33CD63C7" w:rsidR="0038041C" w:rsidRPr="0038041C" w:rsidRDefault="0038041C" w:rsidP="0038041C">
            <w:pPr>
              <w:keepNext/>
              <w:jc w:val="center"/>
              <w:rPr>
                <w:color w:val="AE0000"/>
                <w:kern w:val="32"/>
              </w:rPr>
            </w:pPr>
            <w:r>
              <w:rPr>
                <w:noProof/>
                <w:lang w:eastAsia="es-CO"/>
              </w:rPr>
              <w:lastRenderedPageBreak/>
              <w:drawing>
                <wp:inline distT="0" distB="0" distL="0" distR="0" wp14:anchorId="6703C207" wp14:editId="47940943">
                  <wp:extent cx="3044700" cy="2137144"/>
                  <wp:effectExtent l="0" t="0" r="3810" b="0"/>
                  <wp:docPr id="9" name="Imagen 9" descr="http://www.ads.pr.gov/files/2013/05/Oil-spillage-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ds.pr.gov/files/2013/05/Oil-spillage-1024x76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20" t="1" r="10242" b="18418"/>
                          <a:stretch/>
                        </pic:blipFill>
                        <pic:spPr bwMode="auto">
                          <a:xfrm>
                            <a:off x="0" y="0"/>
                            <a:ext cx="3067781" cy="21533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055BF9" w14:textId="7ABACBD7" w:rsidR="0038041C" w:rsidRDefault="0038041C" w:rsidP="0038041C">
      <w:pPr>
        <w:pStyle w:val="Tablas"/>
      </w:pPr>
      <w:bookmarkStart w:id="53" w:name="_Toc441418140"/>
      <w:r>
        <w:t xml:space="preserve">Fotografía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rsidR="00612137">
        <w:t>.</w:t>
      </w:r>
      <w:r w:rsidR="00450DA9">
        <w:fldChar w:fldCharType="begin"/>
      </w:r>
      <w:r w:rsidR="00450DA9">
        <w:instrText xml:space="preserve"> SEQ Fotografía \* ARABIC \s 1 </w:instrText>
      </w:r>
      <w:r w:rsidR="00450DA9">
        <w:fldChar w:fldCharType="separate"/>
      </w:r>
      <w:r w:rsidR="00450DA9">
        <w:rPr>
          <w:noProof/>
        </w:rPr>
        <w:t>2</w:t>
      </w:r>
      <w:r w:rsidR="00450DA9">
        <w:rPr>
          <w:noProof/>
        </w:rPr>
        <w:fldChar w:fldCharType="end"/>
      </w:r>
      <w:r>
        <w:t>Derrame de combustible</w:t>
      </w:r>
      <w:bookmarkEnd w:id="53"/>
    </w:p>
    <w:p w14:paraId="63A96854" w14:textId="564B0C3F" w:rsidR="0038041C" w:rsidRPr="0038041C" w:rsidRDefault="0038041C" w:rsidP="0038041C">
      <w:pPr>
        <w:pStyle w:val="Notas"/>
      </w:pPr>
      <w:r>
        <w:t>Fuente</w:t>
      </w:r>
      <w:sdt>
        <w:sdtPr>
          <w:id w:val="-1875384117"/>
          <w:citation/>
        </w:sdtPr>
        <w:sdtEndPr/>
        <w:sdtContent>
          <w:r w:rsidR="00613873">
            <w:fldChar w:fldCharType="begin"/>
          </w:r>
          <w:r w:rsidR="00613873">
            <w:instrText xml:space="preserve"> CITATION Aut15 \l 9226 </w:instrText>
          </w:r>
          <w:r w:rsidR="00613873">
            <w:fldChar w:fldCharType="separate"/>
          </w:r>
          <w:r w:rsidR="0092394B">
            <w:rPr>
              <w:noProof/>
            </w:rPr>
            <w:t xml:space="preserve"> (Autoridad de desperdicios sólidos , 2015)</w:t>
          </w:r>
          <w:r w:rsidR="00613873">
            <w:fldChar w:fldCharType="end"/>
          </w:r>
        </w:sdtContent>
      </w:sdt>
      <w:r>
        <w:t xml:space="preserve"> </w:t>
      </w:r>
    </w:p>
    <w:p w14:paraId="74C8F667" w14:textId="77777777" w:rsidR="001B2462" w:rsidRDefault="001B2462" w:rsidP="000852D1">
      <w:pPr>
        <w:pStyle w:val="Titulo5"/>
        <w:numPr>
          <w:ilvl w:val="0"/>
          <w:numId w:val="0"/>
        </w:numPr>
        <w:ind w:left="785"/>
      </w:pPr>
    </w:p>
    <w:p w14:paraId="09D4CA3E" w14:textId="617980B2" w:rsidR="001B2462" w:rsidRDefault="001B2462" w:rsidP="00267AF2">
      <w:r w:rsidRPr="001B2462">
        <w:rPr>
          <w:b/>
        </w:rPr>
        <w:t>Contaminación de Cuerpos de Agua</w:t>
      </w:r>
      <w:r>
        <w:t xml:space="preserve">: En la vereda de minas del vapor se explota oro de manera subterránea. </w:t>
      </w:r>
      <w:r w:rsidRPr="001B2462">
        <w:t>El aprovechamiento se ha venido realizando de una manera muy precaria y desordenada, por lo cual se pueden presentar problemas graves de subsidencia al interior de los socavones.  La minería del oro en la región es el agente que mayor cantidad de sedimentos aporta a las quebradas, a través del material estéril que se deposita al exterior de los socavones y es lavado por las aguas lluvias; por el material que se excluye del procesos de beneficio del mineral, que adicionalmente lleva partículas de mercurio, zinc, cianuro de potasio y nitrato de plata, cambiando notoriamente la calidad físico - química de las aguas de la quebrada El Vapor, hecho que redunda en detrimento de la salud de sus pobladores. (EOT)</w:t>
      </w:r>
    </w:p>
    <w:p w14:paraId="153426C9" w14:textId="77777777" w:rsidR="00492A30" w:rsidRDefault="00492A30" w:rsidP="00267AF2"/>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17"/>
      </w:tblGrid>
      <w:tr w:rsidR="00612137" w:rsidRPr="00612137" w14:paraId="4E4D244E" w14:textId="77777777" w:rsidTr="00612137">
        <w:trPr>
          <w:trHeight w:val="2800"/>
          <w:jc w:val="center"/>
        </w:trPr>
        <w:tc>
          <w:tcPr>
            <w:tcW w:w="2800" w:type="dxa"/>
            <w:shd w:val="clear" w:color="auto" w:fill="auto"/>
            <w:vAlign w:val="center"/>
          </w:tcPr>
          <w:p w14:paraId="6E5858A2" w14:textId="2777EB37" w:rsidR="00612137" w:rsidRPr="00612137" w:rsidRDefault="00612137" w:rsidP="00612137">
            <w:pPr>
              <w:keepNext/>
              <w:jc w:val="center"/>
              <w:rPr>
                <w:color w:val="AE0000"/>
                <w:kern w:val="32"/>
              </w:rPr>
            </w:pPr>
            <w:r>
              <w:rPr>
                <w:noProof/>
                <w:color w:val="AE0000"/>
                <w:kern w:val="32"/>
                <w:lang w:eastAsia="es-CO"/>
              </w:rPr>
              <w:lastRenderedPageBreak/>
              <w:drawing>
                <wp:inline distT="0" distB="0" distL="0" distR="0" wp14:anchorId="3E87618A" wp14:editId="40530F48">
                  <wp:extent cx="2081324" cy="37001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eria ilegal.jpg"/>
                          <pic:cNvPicPr/>
                        </pic:nvPicPr>
                        <pic:blipFill>
                          <a:blip r:embed="rId12">
                            <a:extLst>
                              <a:ext uri="{28A0092B-C50C-407E-A947-70E740481C1C}">
                                <a14:useLocalDpi xmlns:a14="http://schemas.microsoft.com/office/drawing/2010/main" val="0"/>
                              </a:ext>
                            </a:extLst>
                          </a:blip>
                          <a:stretch>
                            <a:fillRect/>
                          </a:stretch>
                        </pic:blipFill>
                        <pic:spPr>
                          <a:xfrm>
                            <a:off x="0" y="0"/>
                            <a:ext cx="2087728" cy="3711517"/>
                          </a:xfrm>
                          <a:prstGeom prst="rect">
                            <a:avLst/>
                          </a:prstGeom>
                        </pic:spPr>
                      </pic:pic>
                    </a:graphicData>
                  </a:graphic>
                </wp:inline>
              </w:drawing>
            </w:r>
          </w:p>
        </w:tc>
      </w:tr>
    </w:tbl>
    <w:p w14:paraId="5B98D899" w14:textId="6C6DFBC7" w:rsidR="00612137" w:rsidRDefault="00612137" w:rsidP="00612137">
      <w:pPr>
        <w:pStyle w:val="Tablas"/>
      </w:pPr>
      <w:bookmarkStart w:id="54" w:name="_Toc441418141"/>
      <w:r>
        <w:t xml:space="preserve">Fotografía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t>.</w:t>
      </w:r>
      <w:r w:rsidR="00450DA9">
        <w:fldChar w:fldCharType="begin"/>
      </w:r>
      <w:r w:rsidR="00450DA9">
        <w:instrText xml:space="preserve"> SEQ Fotografía \* ARABIC \s 1 </w:instrText>
      </w:r>
      <w:r w:rsidR="00450DA9">
        <w:fldChar w:fldCharType="separate"/>
      </w:r>
      <w:r w:rsidR="00450DA9">
        <w:rPr>
          <w:noProof/>
        </w:rPr>
        <w:t>3</w:t>
      </w:r>
      <w:r w:rsidR="00450DA9">
        <w:rPr>
          <w:noProof/>
        </w:rPr>
        <w:fldChar w:fldCharType="end"/>
      </w:r>
      <w:r>
        <w:t xml:space="preserve"> Minería </w:t>
      </w:r>
      <w:r w:rsidR="00D81665">
        <w:t xml:space="preserve">de </w:t>
      </w:r>
      <w:r>
        <w:t>socavón</w:t>
      </w:r>
      <w:bookmarkEnd w:id="54"/>
      <w:r>
        <w:t xml:space="preserve"> </w:t>
      </w:r>
    </w:p>
    <w:p w14:paraId="00D2D260" w14:textId="2D05AE2C" w:rsidR="00612137" w:rsidRPr="00612137" w:rsidRDefault="00612137" w:rsidP="00612137">
      <w:pPr>
        <w:pStyle w:val="Notas"/>
      </w:pPr>
      <w:r>
        <w:t xml:space="preserve">Fuente </w:t>
      </w:r>
      <w:sdt>
        <w:sdtPr>
          <w:id w:val="119353327"/>
          <w:citation/>
        </w:sdtPr>
        <w:sdtEndPr/>
        <w:sdtContent>
          <w:r>
            <w:fldChar w:fldCharType="begin"/>
          </w:r>
          <w:r>
            <w:instrText xml:space="preserve"> CITATION Gém153 \l 9226 </w:instrText>
          </w:r>
          <w:r>
            <w:fldChar w:fldCharType="separate"/>
          </w:r>
          <w:r w:rsidR="0092394B">
            <w:rPr>
              <w:noProof/>
            </w:rPr>
            <w:t>(Géminis Consultores S.A.S. , 2015)</w:t>
          </w:r>
          <w:r>
            <w:fldChar w:fldCharType="end"/>
          </w:r>
        </w:sdtContent>
      </w:sdt>
    </w:p>
    <w:p w14:paraId="0964626B" w14:textId="77777777" w:rsidR="006F6DB4" w:rsidRPr="004F7253" w:rsidRDefault="006F6DB4" w:rsidP="006F6DB4">
      <w:pPr>
        <w:rPr>
          <w:rFonts w:asciiTheme="majorHAnsi" w:hAnsiTheme="majorHAnsi"/>
          <w:b/>
        </w:rPr>
      </w:pPr>
    </w:p>
    <w:p w14:paraId="5086A8D8" w14:textId="1244B923" w:rsidR="00267AF2" w:rsidRDefault="006F6DB4" w:rsidP="00267AF2">
      <w:r w:rsidRPr="004F7253">
        <w:rPr>
          <w:b/>
        </w:rPr>
        <w:t>Delincuencia común:</w:t>
      </w:r>
      <w:r w:rsidRPr="003653BF">
        <w:t xml:space="preserve"> Se refiere a cualquier infracción o delito cometido contra las normas jurídicas, los bienes materiales y las personas. En todo proyecto es factible la ocurrencia de actos de delincuencia común, que pueden llegar a entorpecer las actividades de su ejecución.</w:t>
      </w:r>
      <w:r w:rsidR="0038041C">
        <w:t xml:space="preserve"> Por ejemplo d</w:t>
      </w:r>
      <w:r w:rsidR="00267AF2">
        <w:t>entro de la zona de estudio se encuentra el</w:t>
      </w:r>
      <w:r w:rsidR="0038041C">
        <w:t xml:space="preserve"> t</w:t>
      </w:r>
      <w:r w:rsidR="0038041C" w:rsidRPr="0038041C">
        <w:t>ransporte por líneas de flujo de sustancias derivadas de hidrocarburos</w:t>
      </w:r>
      <w:r w:rsidR="0038041C">
        <w:t xml:space="preserve">, el cual es un blanco para la delincuencia común </w:t>
      </w:r>
    </w:p>
    <w:p w14:paraId="1E1694B2" w14:textId="77777777" w:rsidR="0038041C" w:rsidRDefault="0038041C" w:rsidP="00267AF2"/>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43"/>
      </w:tblGrid>
      <w:tr w:rsidR="00267AF2" w:rsidRPr="00267AF2" w14:paraId="4C5ABB0C" w14:textId="77777777" w:rsidTr="00267AF2">
        <w:trPr>
          <w:trHeight w:val="2800"/>
          <w:jc w:val="center"/>
        </w:trPr>
        <w:tc>
          <w:tcPr>
            <w:tcW w:w="2800" w:type="dxa"/>
            <w:shd w:val="clear" w:color="auto" w:fill="auto"/>
            <w:vAlign w:val="center"/>
          </w:tcPr>
          <w:p w14:paraId="49E409DA" w14:textId="3414BD47" w:rsidR="00267AF2" w:rsidRPr="00267AF2" w:rsidRDefault="00267AF2" w:rsidP="00267AF2">
            <w:pPr>
              <w:pStyle w:val="Titulo5"/>
              <w:keepNext/>
              <w:numPr>
                <w:ilvl w:val="0"/>
                <w:numId w:val="0"/>
              </w:numPr>
              <w:jc w:val="center"/>
              <w:rPr>
                <w:color w:val="AE0000"/>
                <w:kern w:val="32"/>
              </w:rPr>
            </w:pPr>
            <w:r>
              <w:rPr>
                <w:noProof/>
                <w:lang w:eastAsia="es-CO"/>
              </w:rPr>
              <w:lastRenderedPageBreak/>
              <w:drawing>
                <wp:inline distT="0" distB="0" distL="0" distR="0" wp14:anchorId="6EE95CD4" wp14:editId="6C1A6259">
                  <wp:extent cx="2923348" cy="2395826"/>
                  <wp:effectExtent l="0" t="0" r="0" b="5080"/>
                  <wp:docPr id="8" name="Imagen 8" descr="C:\Users\INSPIRON N5110\AppData\Local\Microsoft\Windows\Temporary Internet Files\Content.Word\IMG_7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IRON N5110\AppData\Local\Microsoft\Windows\Temporary Internet Files\Content.Word\IMG_733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75" t="-1" r="5636" b="3040"/>
                          <a:stretch/>
                        </pic:blipFill>
                        <pic:spPr bwMode="auto">
                          <a:xfrm>
                            <a:off x="0" y="0"/>
                            <a:ext cx="2937557" cy="24074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00549E" w14:textId="5068223A" w:rsidR="00211895" w:rsidRDefault="00267AF2" w:rsidP="00267AF2">
      <w:pPr>
        <w:pStyle w:val="Tablas"/>
      </w:pPr>
      <w:bookmarkStart w:id="55" w:name="_Toc441418142"/>
      <w:r>
        <w:t xml:space="preserve">Fotografía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rsidR="00612137">
        <w:t>.</w:t>
      </w:r>
      <w:r w:rsidR="00450DA9">
        <w:fldChar w:fldCharType="begin"/>
      </w:r>
      <w:r w:rsidR="00450DA9">
        <w:instrText xml:space="preserve"> SEQ Fotografía \* ARABIC \s 1 </w:instrText>
      </w:r>
      <w:r w:rsidR="00450DA9">
        <w:fldChar w:fldCharType="separate"/>
      </w:r>
      <w:r w:rsidR="00450DA9">
        <w:rPr>
          <w:noProof/>
        </w:rPr>
        <w:t>4</w:t>
      </w:r>
      <w:r w:rsidR="00450DA9">
        <w:rPr>
          <w:noProof/>
        </w:rPr>
        <w:fldChar w:fldCharType="end"/>
      </w:r>
      <w:r>
        <w:t xml:space="preserve"> </w:t>
      </w:r>
      <w:r w:rsidR="00A72D9E">
        <w:t xml:space="preserve">Valla </w:t>
      </w:r>
      <w:r>
        <w:t>Gasoducto Sebastopol-Medellín</w:t>
      </w:r>
      <w:bookmarkEnd w:id="55"/>
      <w:r>
        <w:t xml:space="preserve"> </w:t>
      </w:r>
    </w:p>
    <w:p w14:paraId="0C1F9372" w14:textId="7A975835" w:rsidR="00267AF2" w:rsidRPr="00267AF2" w:rsidRDefault="00267AF2" w:rsidP="00267AF2">
      <w:pPr>
        <w:pStyle w:val="Notas"/>
      </w:pPr>
      <w:r>
        <w:t xml:space="preserve">Fuente </w:t>
      </w:r>
      <w:sdt>
        <w:sdtPr>
          <w:id w:val="-137657126"/>
          <w:citation/>
        </w:sdtPr>
        <w:sdtEndPr/>
        <w:sdtContent>
          <w:r>
            <w:fldChar w:fldCharType="begin"/>
          </w:r>
          <w:r>
            <w:instrText xml:space="preserve"> CITATION Gém153 \l 9226 </w:instrText>
          </w:r>
          <w:r>
            <w:fldChar w:fldCharType="separate"/>
          </w:r>
          <w:r w:rsidR="0092394B">
            <w:rPr>
              <w:noProof/>
            </w:rPr>
            <w:t>(Géminis Consultores S.A.S. , 2015)</w:t>
          </w:r>
          <w:r>
            <w:fldChar w:fldCharType="end"/>
          </w:r>
        </w:sdtContent>
      </w:sdt>
    </w:p>
    <w:p w14:paraId="14DD69C5" w14:textId="77777777" w:rsidR="00211895" w:rsidRDefault="00211895" w:rsidP="00211895">
      <w:pPr>
        <w:pStyle w:val="Titulo5"/>
        <w:numPr>
          <w:ilvl w:val="0"/>
          <w:numId w:val="0"/>
        </w:numPr>
        <w:ind w:left="785" w:hanging="360"/>
      </w:pPr>
    </w:p>
    <w:p w14:paraId="2A64AB7A" w14:textId="55A99346" w:rsidR="00EF3238" w:rsidRDefault="009A409B" w:rsidP="00267AF2">
      <w:r>
        <w:rPr>
          <w:b/>
        </w:rPr>
        <w:t>Quemas</w:t>
      </w:r>
      <w:r w:rsidR="00EF3238" w:rsidRPr="00B05AB1">
        <w:rPr>
          <w:b/>
        </w:rPr>
        <w:t xml:space="preserve"> Rurales:</w:t>
      </w:r>
      <w:r w:rsidR="00EF3238">
        <w:t xml:space="preserve"> Se </w:t>
      </w:r>
      <w:r w:rsidR="00EF3238" w:rsidRPr="003653BF">
        <w:t xml:space="preserve"> ocasionar por </w:t>
      </w:r>
      <w:r w:rsidR="00EF3238">
        <w:t>el</w:t>
      </w:r>
      <w:r w:rsidR="00EF3238" w:rsidRPr="003653BF">
        <w:t xml:space="preserve"> descuido en el manejo de colillas de cigarrillo, pedazos de vidrios que se encuentren en el área expuestos al sol, y por posibles fogatas o quemas que puedan realizar los pobladores vecinos del área.</w:t>
      </w:r>
    </w:p>
    <w:p w14:paraId="0E41CDA2" w14:textId="77777777" w:rsidR="00EF3238" w:rsidRDefault="00EF3238" w:rsidP="00211895"/>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450"/>
      </w:tblGrid>
      <w:tr w:rsidR="00211895" w:rsidRPr="00211895" w14:paraId="180A7194" w14:textId="77777777" w:rsidTr="00FC5BFA">
        <w:trPr>
          <w:trHeight w:val="2618"/>
          <w:jc w:val="center"/>
        </w:trPr>
        <w:tc>
          <w:tcPr>
            <w:tcW w:w="5347" w:type="dxa"/>
            <w:shd w:val="clear" w:color="auto" w:fill="auto"/>
            <w:vAlign w:val="center"/>
          </w:tcPr>
          <w:p w14:paraId="6DC41FF2" w14:textId="1512EEBD" w:rsidR="00211895" w:rsidRPr="00211895" w:rsidRDefault="00FC5BFA" w:rsidP="00211895">
            <w:pPr>
              <w:pStyle w:val="Titulo5"/>
              <w:keepNext/>
              <w:numPr>
                <w:ilvl w:val="0"/>
                <w:numId w:val="0"/>
              </w:numPr>
              <w:jc w:val="center"/>
              <w:rPr>
                <w:color w:val="AE0000"/>
                <w:kern w:val="32"/>
              </w:rPr>
            </w:pPr>
            <w:r>
              <w:rPr>
                <w:noProof/>
                <w:lang w:eastAsia="es-CO"/>
              </w:rPr>
              <w:drawing>
                <wp:inline distT="0" distB="0" distL="0" distR="0" wp14:anchorId="3B7CE3C6" wp14:editId="7C5C04DB">
                  <wp:extent cx="3363103" cy="2524000"/>
                  <wp:effectExtent l="0" t="0" r="8890" b="0"/>
                  <wp:docPr id="2" name="Imagen 2" descr="C:\Users\INSPIRON N5110\AppData\Local\Microsoft\Windows\Temporary Internet Files\Content.Word\IMG_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IRON N5110\AppData\Local\Microsoft\Windows\Temporary Internet Files\Content.Word\IMG_72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5275" cy="2540640"/>
                          </a:xfrm>
                          <a:prstGeom prst="rect">
                            <a:avLst/>
                          </a:prstGeom>
                          <a:noFill/>
                          <a:ln>
                            <a:noFill/>
                          </a:ln>
                        </pic:spPr>
                      </pic:pic>
                    </a:graphicData>
                  </a:graphic>
                </wp:inline>
              </w:drawing>
            </w:r>
          </w:p>
        </w:tc>
      </w:tr>
    </w:tbl>
    <w:p w14:paraId="1E5A377D" w14:textId="37E77CFE" w:rsidR="00211895" w:rsidRDefault="00211895" w:rsidP="00211895">
      <w:pPr>
        <w:pStyle w:val="Tablas"/>
      </w:pPr>
      <w:bookmarkStart w:id="56" w:name="_Toc441418143"/>
      <w:r>
        <w:t xml:space="preserve">Fotografía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rsidR="00612137">
        <w:t>.</w:t>
      </w:r>
      <w:r w:rsidR="00450DA9">
        <w:fldChar w:fldCharType="begin"/>
      </w:r>
      <w:r w:rsidR="00450DA9">
        <w:instrText xml:space="preserve"> SEQ Fotografía \* ARABIC \s 1 </w:instrText>
      </w:r>
      <w:r w:rsidR="00450DA9">
        <w:fldChar w:fldCharType="separate"/>
      </w:r>
      <w:r w:rsidR="00450DA9">
        <w:rPr>
          <w:noProof/>
        </w:rPr>
        <w:t>5</w:t>
      </w:r>
      <w:r w:rsidR="00450DA9">
        <w:rPr>
          <w:noProof/>
        </w:rPr>
        <w:fldChar w:fldCharType="end"/>
      </w:r>
      <w:r>
        <w:t>Incendio Forestal</w:t>
      </w:r>
      <w:bookmarkEnd w:id="56"/>
      <w:r>
        <w:t xml:space="preserve"> </w:t>
      </w:r>
    </w:p>
    <w:p w14:paraId="5CA1493A" w14:textId="76DC0E72" w:rsidR="00211895" w:rsidRPr="00211895" w:rsidRDefault="00211895" w:rsidP="00211895">
      <w:pPr>
        <w:pStyle w:val="Notas"/>
      </w:pPr>
      <w:r>
        <w:t xml:space="preserve">Fuente </w:t>
      </w:r>
      <w:sdt>
        <w:sdtPr>
          <w:id w:val="934325666"/>
          <w:citation/>
        </w:sdtPr>
        <w:sdtEndPr/>
        <w:sdtContent>
          <w:r w:rsidR="00267AF2">
            <w:fldChar w:fldCharType="begin"/>
          </w:r>
          <w:r w:rsidR="00267AF2">
            <w:instrText xml:space="preserve"> CITATION Gém153 \l 9226 </w:instrText>
          </w:r>
          <w:r w:rsidR="00267AF2">
            <w:fldChar w:fldCharType="separate"/>
          </w:r>
          <w:r w:rsidR="0092394B">
            <w:rPr>
              <w:noProof/>
            </w:rPr>
            <w:t>(Géminis Consultores S.A.S. , 2015)</w:t>
          </w:r>
          <w:r w:rsidR="00267AF2">
            <w:fldChar w:fldCharType="end"/>
          </w:r>
        </w:sdtContent>
      </w:sdt>
    </w:p>
    <w:p w14:paraId="32D98890" w14:textId="587574EF" w:rsidR="00E824C1" w:rsidRDefault="007A3F2A" w:rsidP="0093324B">
      <w:pPr>
        <w:pStyle w:val="Titulo4"/>
      </w:pPr>
      <w:r>
        <w:t>Socio-Naturales</w:t>
      </w:r>
    </w:p>
    <w:p w14:paraId="24DD1FAF" w14:textId="105A2CCF" w:rsidR="00267AF2" w:rsidRDefault="004E3E9B" w:rsidP="00267AF2">
      <w:r w:rsidRPr="00267AF2">
        <w:rPr>
          <w:b/>
        </w:rPr>
        <w:t>Deslizamiento:</w:t>
      </w:r>
      <w:r w:rsidRPr="00267AF2">
        <w:t xml:space="preserve"> en la vereda minas del vapor en el municipio de Puerto </w:t>
      </w:r>
      <w:r w:rsidR="007D3195">
        <w:t>Berrío</w:t>
      </w:r>
      <w:r w:rsidRPr="00267AF2">
        <w:t xml:space="preserve"> a nivel superficial no se detectaron amenazas por movimientos en masa, sin embargo, debido a </w:t>
      </w:r>
      <w:r w:rsidRPr="00267AF2">
        <w:lastRenderedPageBreak/>
        <w:t>las condiciones particulares de esta región que corresponde a la actividad minera, se han tenido reportes de algunos deslizamientos producidos en el interior de los túneles o sitios de explotación subterráneos, lo cual se puede denominar subsidencia minera. (EOT)</w:t>
      </w:r>
      <w:r w:rsidR="00000D50" w:rsidRPr="00267AF2">
        <w:t>.</w:t>
      </w:r>
      <w:r w:rsidR="00267AF2" w:rsidRPr="00267AF2">
        <w:t xml:space="preserve"> </w:t>
      </w:r>
    </w:p>
    <w:p w14:paraId="301C5F2A" w14:textId="77777777" w:rsidR="00267AF2" w:rsidRPr="00267AF2" w:rsidRDefault="00267AF2" w:rsidP="00267AF2">
      <w:pPr>
        <w:rPr>
          <w:rFonts w:ascii="Calibri" w:hAnsi="Calibri"/>
          <w:sz w:val="20"/>
          <w:szCs w:val="20"/>
          <w:lang w:eastAsia="es-CO"/>
        </w:rPr>
      </w:pPr>
    </w:p>
    <w:p w14:paraId="1D2786F5" w14:textId="68FA93E1" w:rsidR="00000D50" w:rsidRDefault="00267AF2" w:rsidP="00267AF2">
      <w:r w:rsidRPr="00267AF2">
        <w:rPr>
          <w:rFonts w:cs="Arial"/>
          <w:b/>
          <w:iCs/>
          <w:color w:val="000000"/>
        </w:rPr>
        <w:t xml:space="preserve"> </w:t>
      </w:r>
      <w:r w:rsidR="00000D50" w:rsidRPr="00267AF2">
        <w:t>Por otra parte en visita de campo se evidenc</w:t>
      </w:r>
      <w:r w:rsidRPr="00267AF2">
        <w:t>ió</w:t>
      </w:r>
      <w:r w:rsidR="00000D50" w:rsidRPr="00267AF2">
        <w:t xml:space="preserve"> ganadería extensiva que producen terracotas o pie de vaca que son </w:t>
      </w:r>
      <w:r w:rsidRPr="00267AF2">
        <w:t>las huellas que deja el paso</w:t>
      </w:r>
      <w:r w:rsidR="00000D50" w:rsidRPr="00267AF2">
        <w:t xml:space="preserve"> de ganado sobre el terreno. El constante paso del ganado compacta el suelo y ocasiona surcos, cárcavas y otras modalidades de erosión</w:t>
      </w:r>
    </w:p>
    <w:p w14:paraId="6C7B3543" w14:textId="77777777" w:rsidR="00267AF2" w:rsidRPr="00267AF2" w:rsidRDefault="00267AF2" w:rsidP="00267AF2"/>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962"/>
      </w:tblGrid>
      <w:tr w:rsidR="00FC5BFA" w:rsidRPr="00FC5BFA" w14:paraId="0BAA59AA" w14:textId="77777777" w:rsidTr="00FC5BFA">
        <w:trPr>
          <w:trHeight w:val="2800"/>
          <w:jc w:val="center"/>
        </w:trPr>
        <w:tc>
          <w:tcPr>
            <w:tcW w:w="2800" w:type="dxa"/>
            <w:shd w:val="clear" w:color="auto" w:fill="auto"/>
            <w:vAlign w:val="center"/>
          </w:tcPr>
          <w:p w14:paraId="09EE07B5" w14:textId="74FE5CAD" w:rsidR="00FC5BFA" w:rsidRPr="00FC5BFA" w:rsidRDefault="00FC5BFA" w:rsidP="00FC5BFA">
            <w:pPr>
              <w:keepNext/>
              <w:spacing w:line="240" w:lineRule="auto"/>
              <w:contextualSpacing w:val="0"/>
              <w:jc w:val="center"/>
              <w:rPr>
                <w:rFonts w:cs="Arial"/>
                <w:iCs/>
                <w:color w:val="AE0000"/>
                <w:kern w:val="32"/>
              </w:rPr>
            </w:pPr>
            <w:r>
              <w:rPr>
                <w:noProof/>
                <w:lang w:eastAsia="es-CO"/>
              </w:rPr>
              <w:drawing>
                <wp:inline distT="0" distB="0" distL="0" distR="0" wp14:anchorId="072BA576" wp14:editId="474D7C25">
                  <wp:extent cx="3697534" cy="2774990"/>
                  <wp:effectExtent l="0" t="0" r="0" b="6350"/>
                  <wp:docPr id="7" name="Imagen 7" descr="C:\Users\INSPIRON N5110\AppData\Local\Microsoft\Windows\Temporary Internet Files\Content.Word\IMG_7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SPIRON N5110\AppData\Local\Microsoft\Windows\Temporary Internet Files\Content.Word\IMG_73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8981" cy="2791086"/>
                          </a:xfrm>
                          <a:prstGeom prst="rect">
                            <a:avLst/>
                          </a:prstGeom>
                          <a:noFill/>
                          <a:ln>
                            <a:noFill/>
                          </a:ln>
                        </pic:spPr>
                      </pic:pic>
                    </a:graphicData>
                  </a:graphic>
                </wp:inline>
              </w:drawing>
            </w:r>
          </w:p>
        </w:tc>
      </w:tr>
    </w:tbl>
    <w:p w14:paraId="505A3D41" w14:textId="368E958B" w:rsidR="00FC5BFA" w:rsidRDefault="00FC5BFA" w:rsidP="00FC5BFA">
      <w:pPr>
        <w:pStyle w:val="Tablas"/>
      </w:pPr>
      <w:bookmarkStart w:id="57" w:name="_Toc441418144"/>
      <w:r>
        <w:t xml:space="preserve">Fotografía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rsidR="00612137">
        <w:t>.</w:t>
      </w:r>
      <w:r w:rsidR="00450DA9">
        <w:fldChar w:fldCharType="begin"/>
      </w:r>
      <w:r w:rsidR="00450DA9">
        <w:instrText xml:space="preserve"> SEQ Fotografía \* ARABIC \s 1 </w:instrText>
      </w:r>
      <w:r w:rsidR="00450DA9">
        <w:fldChar w:fldCharType="separate"/>
      </w:r>
      <w:r w:rsidR="00450DA9">
        <w:rPr>
          <w:noProof/>
        </w:rPr>
        <w:t>6</w:t>
      </w:r>
      <w:r w:rsidR="00450DA9">
        <w:rPr>
          <w:noProof/>
        </w:rPr>
        <w:fldChar w:fldCharType="end"/>
      </w:r>
      <w:r w:rsidR="00267AF2">
        <w:t xml:space="preserve"> Pie de vaca</w:t>
      </w:r>
      <w:bookmarkEnd w:id="57"/>
      <w:r w:rsidR="00267AF2">
        <w:t xml:space="preserve"> </w:t>
      </w:r>
    </w:p>
    <w:p w14:paraId="534B0739" w14:textId="34111496" w:rsidR="00FC5BFA" w:rsidRPr="00FC5BFA" w:rsidRDefault="00FC5BFA" w:rsidP="00FC5BFA">
      <w:pPr>
        <w:pStyle w:val="Notas"/>
      </w:pPr>
      <w:r>
        <w:t xml:space="preserve">Fuente </w:t>
      </w:r>
      <w:sdt>
        <w:sdtPr>
          <w:id w:val="-77296264"/>
          <w:citation/>
        </w:sdtPr>
        <w:sdtEndPr/>
        <w:sdtContent>
          <w:r w:rsidR="00267AF2">
            <w:fldChar w:fldCharType="begin"/>
          </w:r>
          <w:r w:rsidR="00267AF2">
            <w:instrText xml:space="preserve"> CITATION Gém153 \l 9226 </w:instrText>
          </w:r>
          <w:r w:rsidR="00267AF2">
            <w:fldChar w:fldCharType="separate"/>
          </w:r>
          <w:r w:rsidR="0092394B">
            <w:rPr>
              <w:noProof/>
            </w:rPr>
            <w:t>(Géminis Consultores S.A.S. , 2015)</w:t>
          </w:r>
          <w:r w:rsidR="00267AF2">
            <w:fldChar w:fldCharType="end"/>
          </w:r>
        </w:sdtContent>
      </w:sdt>
    </w:p>
    <w:p w14:paraId="3103415C" w14:textId="77777777" w:rsidR="00B05AB1" w:rsidRDefault="00B05AB1" w:rsidP="00B05AB1">
      <w:pPr>
        <w:pStyle w:val="Prrafodelista"/>
        <w:spacing w:after="0" w:line="276" w:lineRule="auto"/>
        <w:ind w:left="0"/>
        <w:jc w:val="both"/>
        <w:rPr>
          <w:rFonts w:asciiTheme="majorHAnsi" w:hAnsiTheme="majorHAnsi" w:cs="Arial"/>
          <w:iCs/>
          <w:color w:val="000000"/>
        </w:rPr>
      </w:pPr>
    </w:p>
    <w:p w14:paraId="64EF3BEA" w14:textId="37FA1868" w:rsidR="00B05AB1" w:rsidRPr="006315A0" w:rsidRDefault="00B05AB1" w:rsidP="00105D00">
      <w:pPr>
        <w:pStyle w:val="Ttulo3"/>
        <w:numPr>
          <w:ilvl w:val="2"/>
          <w:numId w:val="30"/>
        </w:numPr>
      </w:pPr>
      <w:bookmarkStart w:id="58" w:name="_Toc327266887"/>
      <w:bookmarkStart w:id="59" w:name="_Toc386630621"/>
      <w:bookmarkStart w:id="60" w:name="_Toc393900847"/>
      <w:bookmarkStart w:id="61" w:name="_Toc441418120"/>
      <w:r w:rsidRPr="006315A0">
        <w:t>Análisis de probabilidad de ocurrencia de las amenazas identificadas</w:t>
      </w:r>
      <w:bookmarkEnd w:id="58"/>
      <w:bookmarkEnd w:id="59"/>
      <w:bookmarkEnd w:id="60"/>
      <w:bookmarkEnd w:id="61"/>
    </w:p>
    <w:p w14:paraId="78DEF32D" w14:textId="77777777" w:rsidR="004E3E9B" w:rsidRPr="00B05AB1" w:rsidRDefault="004E3E9B" w:rsidP="006315A0"/>
    <w:p w14:paraId="1DF154FE" w14:textId="27795520" w:rsidR="00B05AB1" w:rsidRDefault="00B05AB1" w:rsidP="0093324B">
      <w:pPr>
        <w:pStyle w:val="Cambria11"/>
      </w:pPr>
      <w:r w:rsidRPr="00B05AB1">
        <w:t>En consonancia a la metodología establecida, el análisis cualitativo de las amenazas se puede observar en la siguiente tabla.</w:t>
      </w:r>
    </w:p>
    <w:p w14:paraId="3EFC26D9" w14:textId="77777777" w:rsidR="006315A0" w:rsidRDefault="006315A0" w:rsidP="006315A0"/>
    <w:p w14:paraId="10AECBEA" w14:textId="6CA3C907" w:rsidR="006315A0" w:rsidRDefault="006315A0" w:rsidP="006315A0">
      <w:pPr>
        <w:pStyle w:val="Tablas"/>
        <w:rPr>
          <w:rFonts w:asciiTheme="majorHAnsi" w:hAnsiTheme="majorHAnsi"/>
        </w:rPr>
      </w:pPr>
      <w:bookmarkStart w:id="62" w:name="_Toc441418133"/>
      <w:r>
        <w:t xml:space="preserve">Tabla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rsidR="007F336A">
        <w:t>.</w:t>
      </w:r>
      <w:r w:rsidR="00450DA9">
        <w:fldChar w:fldCharType="begin"/>
      </w:r>
      <w:r w:rsidR="00450DA9">
        <w:instrText xml:space="preserve"> SEQ Tabla \* ARABIC \s 1 </w:instrText>
      </w:r>
      <w:r w:rsidR="00450DA9">
        <w:fldChar w:fldCharType="separate"/>
      </w:r>
      <w:r w:rsidR="00450DA9">
        <w:rPr>
          <w:noProof/>
        </w:rPr>
        <w:t>5</w:t>
      </w:r>
      <w:r w:rsidR="00450DA9">
        <w:rPr>
          <w:noProof/>
        </w:rPr>
        <w:fldChar w:fldCharType="end"/>
      </w:r>
      <w:r>
        <w:t xml:space="preserve"> </w:t>
      </w:r>
      <w:r w:rsidRPr="003653BF">
        <w:rPr>
          <w:rFonts w:asciiTheme="majorHAnsi" w:hAnsiTheme="majorHAnsi"/>
        </w:rPr>
        <w:t>Análisis cualitativo de las amenazas identificadas en el área del proyecto</w:t>
      </w:r>
      <w:bookmarkEnd w:id="62"/>
    </w:p>
    <w:tbl>
      <w:tblPr>
        <w:tblStyle w:val="Gminis"/>
        <w:tblW w:w="4883" w:type="pct"/>
        <w:tblLayout w:type="fixed"/>
        <w:tblLook w:val="04A0" w:firstRow="1" w:lastRow="0" w:firstColumn="1" w:lastColumn="0" w:noHBand="0" w:noVBand="1"/>
      </w:tblPr>
      <w:tblGrid>
        <w:gridCol w:w="1385"/>
        <w:gridCol w:w="2622"/>
        <w:gridCol w:w="1043"/>
        <w:gridCol w:w="897"/>
        <w:gridCol w:w="726"/>
        <w:gridCol w:w="1098"/>
        <w:gridCol w:w="537"/>
      </w:tblGrid>
      <w:tr w:rsidR="00B05AB1" w:rsidRPr="003653BF" w14:paraId="3EF04088" w14:textId="77777777" w:rsidTr="00F247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3" w:type="pct"/>
            <w:vMerge w:val="restart"/>
            <w:vAlign w:val="center"/>
          </w:tcPr>
          <w:p w14:paraId="7A72B3A2" w14:textId="77777777" w:rsidR="00B05AB1" w:rsidRPr="003653BF" w:rsidRDefault="00B05AB1" w:rsidP="00B65060">
            <w:pPr>
              <w:pStyle w:val="Prrafodelista"/>
              <w:spacing w:after="0" w:line="276" w:lineRule="auto"/>
              <w:ind w:left="-26" w:right="-57"/>
              <w:jc w:val="center"/>
              <w:rPr>
                <w:rFonts w:asciiTheme="majorHAnsi" w:hAnsiTheme="majorHAnsi" w:cs="Arial"/>
                <w:b w:val="0"/>
                <w:iCs/>
                <w:color w:val="000000"/>
              </w:rPr>
            </w:pPr>
            <w:r w:rsidRPr="003653BF">
              <w:rPr>
                <w:rFonts w:asciiTheme="majorHAnsi" w:hAnsiTheme="majorHAnsi" w:cs="Arial"/>
                <w:iCs/>
                <w:color w:val="000000"/>
              </w:rPr>
              <w:t>Tipo</w:t>
            </w:r>
          </w:p>
        </w:tc>
        <w:tc>
          <w:tcPr>
            <w:tcW w:w="1578" w:type="pct"/>
            <w:vMerge w:val="restart"/>
            <w:vAlign w:val="center"/>
          </w:tcPr>
          <w:p w14:paraId="1D625446" w14:textId="77777777" w:rsidR="00B05AB1" w:rsidRPr="003653BF" w:rsidRDefault="00B05AB1" w:rsidP="00B65060">
            <w:pPr>
              <w:pStyle w:val="Prrafodelista"/>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AMENAZAS</w:t>
            </w:r>
          </w:p>
        </w:tc>
        <w:tc>
          <w:tcPr>
            <w:tcW w:w="2589" w:type="pct"/>
            <w:gridSpan w:val="5"/>
            <w:vAlign w:val="center"/>
          </w:tcPr>
          <w:p w14:paraId="6047D62C" w14:textId="77777777" w:rsidR="00B05AB1" w:rsidRPr="003653BF" w:rsidRDefault="00B05AB1" w:rsidP="00B65060">
            <w:pPr>
              <w:pStyle w:val="Prrafodelista"/>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PROBABILIDAD</w:t>
            </w:r>
          </w:p>
        </w:tc>
      </w:tr>
      <w:tr w:rsidR="00E0253D" w:rsidRPr="003653BF" w14:paraId="185AE469" w14:textId="77777777" w:rsidTr="00F24745">
        <w:trPr>
          <w:trHeight w:val="166"/>
        </w:trPr>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21E8867D" w14:textId="77777777" w:rsidR="00B05AB1" w:rsidRPr="003653BF" w:rsidRDefault="00B05AB1" w:rsidP="00B65060">
            <w:pPr>
              <w:pStyle w:val="Prrafodelista"/>
              <w:spacing w:after="0" w:line="276" w:lineRule="auto"/>
              <w:ind w:left="-26" w:right="-57"/>
              <w:jc w:val="center"/>
              <w:rPr>
                <w:rFonts w:asciiTheme="majorHAnsi" w:hAnsiTheme="majorHAnsi" w:cs="Arial"/>
                <w:b/>
                <w:iCs/>
                <w:color w:val="000000"/>
              </w:rPr>
            </w:pPr>
          </w:p>
        </w:tc>
        <w:tc>
          <w:tcPr>
            <w:tcW w:w="1578" w:type="pct"/>
            <w:vMerge/>
            <w:vAlign w:val="center"/>
          </w:tcPr>
          <w:p w14:paraId="707C1E28"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p>
        </w:tc>
        <w:tc>
          <w:tcPr>
            <w:tcW w:w="628" w:type="pct"/>
            <w:vAlign w:val="center"/>
          </w:tcPr>
          <w:p w14:paraId="649DDFF0" w14:textId="77777777" w:rsidR="00B05AB1" w:rsidRPr="003653BF" w:rsidRDefault="00B05AB1" w:rsidP="00B65060">
            <w:pPr>
              <w:pStyle w:val="Prrafodelista"/>
              <w:spacing w:after="0" w:line="276" w:lineRule="auto"/>
              <w:ind w:left="-191" w:right="-13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sidRPr="003653BF">
              <w:rPr>
                <w:rFonts w:asciiTheme="majorHAnsi" w:hAnsiTheme="majorHAnsi" w:cs="Arial"/>
                <w:b/>
                <w:iCs/>
                <w:color w:val="000000"/>
              </w:rPr>
              <w:t>Casi cierto</w:t>
            </w:r>
          </w:p>
        </w:tc>
        <w:tc>
          <w:tcPr>
            <w:tcW w:w="540" w:type="pct"/>
            <w:vAlign w:val="center"/>
          </w:tcPr>
          <w:p w14:paraId="17A4DA53" w14:textId="77777777" w:rsidR="00B05AB1" w:rsidRPr="003653BF" w:rsidRDefault="00B05AB1" w:rsidP="00B65060">
            <w:pPr>
              <w:pStyle w:val="Prrafodelista"/>
              <w:spacing w:after="0" w:line="276" w:lineRule="auto"/>
              <w:ind w:left="-191" w:right="-13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sidRPr="003653BF">
              <w:rPr>
                <w:rFonts w:asciiTheme="majorHAnsi" w:hAnsiTheme="majorHAnsi" w:cs="Arial"/>
                <w:b/>
                <w:iCs/>
                <w:color w:val="000000"/>
              </w:rPr>
              <w:t>Probable</w:t>
            </w:r>
          </w:p>
        </w:tc>
        <w:tc>
          <w:tcPr>
            <w:tcW w:w="437" w:type="pct"/>
            <w:vAlign w:val="center"/>
          </w:tcPr>
          <w:p w14:paraId="2A58575A" w14:textId="77777777" w:rsidR="00B05AB1" w:rsidRPr="003653BF" w:rsidRDefault="00B05AB1" w:rsidP="00B65060">
            <w:pPr>
              <w:pStyle w:val="Prrafodelista"/>
              <w:spacing w:after="0" w:line="276" w:lineRule="auto"/>
              <w:ind w:left="-191" w:right="-13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sidRPr="003653BF">
              <w:rPr>
                <w:rFonts w:asciiTheme="majorHAnsi" w:hAnsiTheme="majorHAnsi" w:cs="Arial"/>
                <w:b/>
                <w:iCs/>
                <w:color w:val="000000"/>
              </w:rPr>
              <w:t>Posible</w:t>
            </w:r>
          </w:p>
        </w:tc>
        <w:tc>
          <w:tcPr>
            <w:tcW w:w="661" w:type="pct"/>
            <w:vAlign w:val="center"/>
          </w:tcPr>
          <w:p w14:paraId="1A1BF030" w14:textId="77777777" w:rsidR="00B05AB1" w:rsidRPr="003653BF" w:rsidRDefault="00B05AB1" w:rsidP="00B65060">
            <w:pPr>
              <w:pStyle w:val="Prrafodelista"/>
              <w:spacing w:after="0" w:line="276" w:lineRule="auto"/>
              <w:ind w:left="-191"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sidRPr="003653BF">
              <w:rPr>
                <w:rFonts w:asciiTheme="majorHAnsi" w:hAnsiTheme="majorHAnsi" w:cs="Arial"/>
                <w:b/>
                <w:iCs/>
                <w:color w:val="000000"/>
              </w:rPr>
              <w:t xml:space="preserve"> Improbable</w:t>
            </w:r>
          </w:p>
        </w:tc>
        <w:tc>
          <w:tcPr>
            <w:tcW w:w="324" w:type="pct"/>
            <w:vAlign w:val="center"/>
          </w:tcPr>
          <w:p w14:paraId="3CDA28C5" w14:textId="77777777" w:rsidR="00B05AB1" w:rsidRPr="003653BF" w:rsidRDefault="00B05AB1" w:rsidP="00B65060">
            <w:pPr>
              <w:pStyle w:val="Prrafodelista"/>
              <w:spacing w:after="0" w:line="276" w:lineRule="auto"/>
              <w:ind w:left="-191" w:right="-13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sidRPr="003653BF">
              <w:rPr>
                <w:rFonts w:asciiTheme="majorHAnsi" w:hAnsiTheme="majorHAnsi" w:cs="Arial"/>
                <w:b/>
                <w:iCs/>
                <w:color w:val="000000"/>
              </w:rPr>
              <w:t>Raro</w:t>
            </w:r>
          </w:p>
        </w:tc>
      </w:tr>
      <w:tr w:rsidR="00E0253D" w:rsidRPr="003653BF" w14:paraId="65C9B195" w14:textId="77777777" w:rsidTr="00F24745">
        <w:tc>
          <w:tcPr>
            <w:cnfStyle w:val="001000000000" w:firstRow="0" w:lastRow="0" w:firstColumn="1" w:lastColumn="0" w:oddVBand="0" w:evenVBand="0" w:oddHBand="0" w:evenHBand="0" w:firstRowFirstColumn="0" w:firstRowLastColumn="0" w:lastRowFirstColumn="0" w:lastRowLastColumn="0"/>
            <w:tcW w:w="833" w:type="pct"/>
            <w:vMerge w:val="restart"/>
            <w:vAlign w:val="center"/>
          </w:tcPr>
          <w:p w14:paraId="71F957A0" w14:textId="77777777" w:rsidR="00B05AB1" w:rsidRPr="003653BF" w:rsidRDefault="00B05AB1" w:rsidP="00B65060">
            <w:pPr>
              <w:pStyle w:val="Prrafodelista"/>
              <w:spacing w:after="0" w:line="276" w:lineRule="auto"/>
              <w:ind w:left="-26" w:right="-57"/>
              <w:jc w:val="center"/>
              <w:rPr>
                <w:rFonts w:asciiTheme="majorHAnsi" w:hAnsiTheme="majorHAnsi" w:cs="Arial"/>
                <w:iCs/>
                <w:color w:val="000000"/>
              </w:rPr>
            </w:pPr>
            <w:r w:rsidRPr="003653BF">
              <w:rPr>
                <w:rFonts w:asciiTheme="majorHAnsi" w:hAnsiTheme="majorHAnsi" w:cs="Arial"/>
                <w:iCs/>
                <w:color w:val="000000"/>
              </w:rPr>
              <w:t>Naturales</w:t>
            </w:r>
          </w:p>
        </w:tc>
        <w:tc>
          <w:tcPr>
            <w:tcW w:w="1578" w:type="pct"/>
            <w:vAlign w:val="center"/>
          </w:tcPr>
          <w:p w14:paraId="05A379E8"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Sismos</w:t>
            </w:r>
          </w:p>
        </w:tc>
        <w:tc>
          <w:tcPr>
            <w:tcW w:w="628" w:type="pct"/>
            <w:vAlign w:val="center"/>
          </w:tcPr>
          <w:p w14:paraId="6B887898"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540" w:type="pct"/>
            <w:vAlign w:val="center"/>
          </w:tcPr>
          <w:p w14:paraId="6D874BB6"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7" w:type="pct"/>
            <w:vAlign w:val="center"/>
          </w:tcPr>
          <w:p w14:paraId="7A7085EA"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661" w:type="pct"/>
            <w:vAlign w:val="center"/>
          </w:tcPr>
          <w:p w14:paraId="49CE6B80"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324" w:type="pct"/>
            <w:vAlign w:val="center"/>
          </w:tcPr>
          <w:p w14:paraId="0EFEF355" w14:textId="77777777" w:rsidR="00B05AB1" w:rsidRPr="003653BF" w:rsidRDefault="00B05AB1" w:rsidP="00B65060">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E0253D" w:rsidRPr="003653BF" w14:paraId="144DBE3A" w14:textId="77777777" w:rsidTr="00F24745">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05AE99B1" w14:textId="77777777" w:rsidR="00B05AB1" w:rsidRPr="003653BF" w:rsidRDefault="00B05AB1" w:rsidP="00B65060">
            <w:pPr>
              <w:pStyle w:val="Prrafodelista"/>
              <w:spacing w:after="0" w:line="276" w:lineRule="auto"/>
              <w:ind w:left="-26" w:right="-57"/>
              <w:jc w:val="center"/>
              <w:rPr>
                <w:rFonts w:asciiTheme="majorHAnsi" w:hAnsiTheme="majorHAnsi" w:cs="Arial"/>
                <w:iCs/>
                <w:color w:val="000000"/>
              </w:rPr>
            </w:pPr>
          </w:p>
        </w:tc>
        <w:tc>
          <w:tcPr>
            <w:tcW w:w="1578" w:type="pct"/>
            <w:vAlign w:val="center"/>
          </w:tcPr>
          <w:p w14:paraId="164AD8BF"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auto"/>
              </w:rPr>
              <w:t>Inundaciones</w:t>
            </w:r>
          </w:p>
        </w:tc>
        <w:tc>
          <w:tcPr>
            <w:tcW w:w="628" w:type="pct"/>
            <w:vAlign w:val="center"/>
          </w:tcPr>
          <w:p w14:paraId="5069C8C4"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540" w:type="pct"/>
            <w:vAlign w:val="center"/>
          </w:tcPr>
          <w:p w14:paraId="0547D595"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7" w:type="pct"/>
            <w:vAlign w:val="center"/>
          </w:tcPr>
          <w:p w14:paraId="2FD96875" w14:textId="77777777" w:rsidR="00B05AB1" w:rsidRPr="003653BF" w:rsidRDefault="00B05AB1" w:rsidP="00B6506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r w:rsidRPr="003653BF">
              <w:rPr>
                <w:rFonts w:asciiTheme="majorHAnsi" w:hAnsiTheme="majorHAnsi" w:cs="Arial"/>
                <w:iCs/>
                <w:color w:val="000000"/>
                <w:sz w:val="20"/>
                <w:szCs w:val="20"/>
              </w:rPr>
              <w:t>X</w:t>
            </w:r>
          </w:p>
        </w:tc>
        <w:tc>
          <w:tcPr>
            <w:tcW w:w="661" w:type="pct"/>
            <w:vAlign w:val="center"/>
          </w:tcPr>
          <w:p w14:paraId="4289143D"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324" w:type="pct"/>
            <w:vAlign w:val="center"/>
          </w:tcPr>
          <w:p w14:paraId="1FDA49CB" w14:textId="77777777" w:rsidR="00B05AB1" w:rsidRPr="003653BF" w:rsidRDefault="00B05AB1" w:rsidP="00B65060">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E0253D" w:rsidRPr="003653BF" w14:paraId="033C566E" w14:textId="77777777" w:rsidTr="00F24745">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36AA85A0" w14:textId="77777777" w:rsidR="00B05AB1" w:rsidRPr="003653BF" w:rsidRDefault="00B05AB1" w:rsidP="00B65060">
            <w:pPr>
              <w:pStyle w:val="Prrafodelista"/>
              <w:spacing w:after="0" w:line="276" w:lineRule="auto"/>
              <w:ind w:left="-26" w:right="-57"/>
              <w:jc w:val="center"/>
              <w:rPr>
                <w:rFonts w:asciiTheme="majorHAnsi" w:hAnsiTheme="majorHAnsi" w:cs="Arial"/>
                <w:iCs/>
                <w:color w:val="000000"/>
              </w:rPr>
            </w:pPr>
          </w:p>
        </w:tc>
        <w:tc>
          <w:tcPr>
            <w:tcW w:w="1578" w:type="pct"/>
            <w:vAlign w:val="center"/>
          </w:tcPr>
          <w:p w14:paraId="46D52616"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Movimientos en masa</w:t>
            </w:r>
          </w:p>
        </w:tc>
        <w:tc>
          <w:tcPr>
            <w:tcW w:w="628" w:type="pct"/>
            <w:vAlign w:val="center"/>
          </w:tcPr>
          <w:p w14:paraId="7A230776"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540" w:type="pct"/>
            <w:vAlign w:val="center"/>
          </w:tcPr>
          <w:p w14:paraId="2CE2222B"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7" w:type="pct"/>
            <w:vAlign w:val="center"/>
          </w:tcPr>
          <w:p w14:paraId="7A459F76" w14:textId="77777777" w:rsidR="00B05AB1" w:rsidRPr="003653BF" w:rsidRDefault="00B05AB1" w:rsidP="00B6506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r w:rsidRPr="003653BF">
              <w:rPr>
                <w:rFonts w:asciiTheme="majorHAnsi" w:hAnsiTheme="majorHAnsi" w:cs="Arial"/>
                <w:iCs/>
                <w:color w:val="000000"/>
                <w:sz w:val="20"/>
                <w:szCs w:val="20"/>
              </w:rPr>
              <w:t>X</w:t>
            </w:r>
          </w:p>
        </w:tc>
        <w:tc>
          <w:tcPr>
            <w:tcW w:w="661" w:type="pct"/>
            <w:vAlign w:val="center"/>
          </w:tcPr>
          <w:p w14:paraId="5C037BE2"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324" w:type="pct"/>
            <w:vAlign w:val="center"/>
          </w:tcPr>
          <w:p w14:paraId="0CB47D6C" w14:textId="77777777" w:rsidR="00B05AB1" w:rsidRPr="003653BF" w:rsidRDefault="00B05AB1" w:rsidP="00B65060">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B65060" w:rsidRPr="003653BF" w14:paraId="56E5CFAF" w14:textId="77777777" w:rsidTr="00F24745">
        <w:tc>
          <w:tcPr>
            <w:cnfStyle w:val="001000000000" w:firstRow="0" w:lastRow="0" w:firstColumn="1" w:lastColumn="0" w:oddVBand="0" w:evenVBand="0" w:oddHBand="0" w:evenHBand="0" w:firstRowFirstColumn="0" w:firstRowLastColumn="0" w:lastRowFirstColumn="0" w:lastRowLastColumn="0"/>
            <w:tcW w:w="833" w:type="pct"/>
            <w:vMerge w:val="restart"/>
            <w:vAlign w:val="center"/>
          </w:tcPr>
          <w:p w14:paraId="2EC56DD6" w14:textId="77777777" w:rsidR="00B65060" w:rsidRPr="003653BF" w:rsidRDefault="00B65060" w:rsidP="00B65060">
            <w:pPr>
              <w:pStyle w:val="Prrafodelista"/>
              <w:spacing w:after="0" w:line="276" w:lineRule="auto"/>
              <w:ind w:left="-26" w:right="-57"/>
              <w:jc w:val="center"/>
              <w:rPr>
                <w:rFonts w:asciiTheme="majorHAnsi" w:hAnsiTheme="majorHAnsi" w:cs="Arial"/>
                <w:iCs/>
                <w:color w:val="000000"/>
              </w:rPr>
            </w:pPr>
            <w:r w:rsidRPr="003653BF">
              <w:rPr>
                <w:rFonts w:asciiTheme="majorHAnsi" w:hAnsiTheme="majorHAnsi" w:cs="Arial"/>
                <w:iCs/>
                <w:color w:val="000000"/>
              </w:rPr>
              <w:lastRenderedPageBreak/>
              <w:t>Antrópicas</w:t>
            </w:r>
          </w:p>
        </w:tc>
        <w:tc>
          <w:tcPr>
            <w:tcW w:w="1578" w:type="pct"/>
            <w:vAlign w:val="center"/>
          </w:tcPr>
          <w:p w14:paraId="671381F5"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Accidente de tránsito</w:t>
            </w:r>
            <w:r w:rsidRPr="003653BF">
              <w:rPr>
                <w:rFonts w:asciiTheme="majorHAnsi" w:hAnsiTheme="majorHAnsi"/>
                <w:color w:val="000000"/>
              </w:rPr>
              <w:t xml:space="preserve"> </w:t>
            </w:r>
          </w:p>
        </w:tc>
        <w:tc>
          <w:tcPr>
            <w:tcW w:w="628" w:type="pct"/>
            <w:vAlign w:val="center"/>
          </w:tcPr>
          <w:p w14:paraId="726D7E53"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540" w:type="pct"/>
            <w:vAlign w:val="center"/>
          </w:tcPr>
          <w:p w14:paraId="6D942CB0"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7" w:type="pct"/>
            <w:vAlign w:val="center"/>
          </w:tcPr>
          <w:p w14:paraId="68834390"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661" w:type="pct"/>
            <w:vAlign w:val="center"/>
          </w:tcPr>
          <w:p w14:paraId="0EC3CD3F"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324" w:type="pct"/>
            <w:vAlign w:val="center"/>
          </w:tcPr>
          <w:p w14:paraId="08A5ACE0" w14:textId="77777777" w:rsidR="00B65060" w:rsidRPr="003653BF" w:rsidRDefault="00B65060" w:rsidP="00B65060">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B65060" w:rsidRPr="003653BF" w14:paraId="040A5EF6" w14:textId="77777777" w:rsidTr="00F24745">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27F65F04" w14:textId="77777777" w:rsidR="00B65060" w:rsidRPr="003653BF" w:rsidRDefault="00B65060" w:rsidP="00B65060">
            <w:pPr>
              <w:pStyle w:val="Prrafodelista"/>
              <w:spacing w:after="0" w:line="276" w:lineRule="auto"/>
              <w:ind w:left="-26" w:right="-57"/>
              <w:jc w:val="center"/>
              <w:rPr>
                <w:rFonts w:asciiTheme="majorHAnsi" w:hAnsiTheme="majorHAnsi" w:cs="Arial"/>
                <w:iCs/>
                <w:color w:val="000000"/>
              </w:rPr>
            </w:pPr>
          </w:p>
        </w:tc>
        <w:tc>
          <w:tcPr>
            <w:tcW w:w="1578" w:type="pct"/>
            <w:vAlign w:val="center"/>
          </w:tcPr>
          <w:p w14:paraId="31A7E390"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Derrames de combustibles y lubricante</w:t>
            </w:r>
          </w:p>
        </w:tc>
        <w:tc>
          <w:tcPr>
            <w:tcW w:w="628" w:type="pct"/>
            <w:vAlign w:val="center"/>
          </w:tcPr>
          <w:p w14:paraId="10D1CD41"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540" w:type="pct"/>
            <w:vAlign w:val="center"/>
          </w:tcPr>
          <w:p w14:paraId="5BBBE418"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7" w:type="pct"/>
            <w:vAlign w:val="center"/>
          </w:tcPr>
          <w:p w14:paraId="522A505F"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661" w:type="pct"/>
            <w:vAlign w:val="center"/>
          </w:tcPr>
          <w:p w14:paraId="3C5A3CAE"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324" w:type="pct"/>
            <w:vAlign w:val="center"/>
          </w:tcPr>
          <w:p w14:paraId="6CD6B5D3" w14:textId="77777777" w:rsidR="00B65060" w:rsidRPr="003653BF" w:rsidRDefault="00B65060" w:rsidP="00B65060">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B65060" w:rsidRPr="003653BF" w14:paraId="3849BC81" w14:textId="77777777" w:rsidTr="00F24745">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1CE9A7DC" w14:textId="77777777" w:rsidR="00B65060" w:rsidRPr="003653BF" w:rsidRDefault="00B65060" w:rsidP="00B65060">
            <w:pPr>
              <w:pStyle w:val="Prrafodelista"/>
              <w:spacing w:after="0" w:line="276" w:lineRule="auto"/>
              <w:ind w:left="0"/>
              <w:jc w:val="center"/>
              <w:rPr>
                <w:rFonts w:asciiTheme="majorHAnsi" w:hAnsiTheme="majorHAnsi" w:cs="Arial"/>
                <w:iCs/>
                <w:color w:val="000000"/>
              </w:rPr>
            </w:pPr>
          </w:p>
        </w:tc>
        <w:tc>
          <w:tcPr>
            <w:tcW w:w="1578" w:type="pct"/>
            <w:vAlign w:val="center"/>
          </w:tcPr>
          <w:p w14:paraId="4AD96801"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olor w:val="000000"/>
              </w:rPr>
              <w:t>Delincuencia común</w:t>
            </w:r>
            <w:r w:rsidRPr="003653BF">
              <w:rPr>
                <w:rFonts w:asciiTheme="majorHAnsi" w:hAnsiTheme="majorHAnsi" w:cs="Arial"/>
                <w:iCs/>
                <w:color w:val="000000"/>
              </w:rPr>
              <w:t xml:space="preserve"> </w:t>
            </w:r>
          </w:p>
        </w:tc>
        <w:tc>
          <w:tcPr>
            <w:tcW w:w="628" w:type="pct"/>
            <w:vAlign w:val="center"/>
          </w:tcPr>
          <w:p w14:paraId="1177DA57"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540" w:type="pct"/>
            <w:vAlign w:val="center"/>
          </w:tcPr>
          <w:p w14:paraId="3DFFE544"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7" w:type="pct"/>
            <w:vAlign w:val="center"/>
          </w:tcPr>
          <w:p w14:paraId="1D0B3B3F" w14:textId="77777777" w:rsidR="00B65060" w:rsidRPr="003653BF" w:rsidRDefault="00B65060" w:rsidP="00B6506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r w:rsidRPr="003653BF">
              <w:rPr>
                <w:rFonts w:asciiTheme="majorHAnsi" w:hAnsiTheme="majorHAnsi" w:cs="Arial"/>
                <w:iCs/>
                <w:color w:val="000000"/>
                <w:sz w:val="20"/>
                <w:szCs w:val="20"/>
              </w:rPr>
              <w:t>X</w:t>
            </w:r>
          </w:p>
        </w:tc>
        <w:tc>
          <w:tcPr>
            <w:tcW w:w="661" w:type="pct"/>
            <w:vAlign w:val="center"/>
          </w:tcPr>
          <w:p w14:paraId="52EC95AF"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324" w:type="pct"/>
            <w:vAlign w:val="center"/>
          </w:tcPr>
          <w:p w14:paraId="59374472" w14:textId="77777777" w:rsidR="00B65060" w:rsidRPr="003653BF" w:rsidRDefault="00B65060" w:rsidP="00B65060">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B65060" w:rsidRPr="003653BF" w14:paraId="0C0ED877" w14:textId="77777777" w:rsidTr="00F24745">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3D2F0553" w14:textId="77777777" w:rsidR="00B65060" w:rsidRPr="003653BF" w:rsidRDefault="00B65060" w:rsidP="00B65060">
            <w:pPr>
              <w:pStyle w:val="Prrafodelista"/>
              <w:spacing w:after="0" w:line="276" w:lineRule="auto"/>
              <w:ind w:left="0"/>
              <w:jc w:val="center"/>
              <w:rPr>
                <w:rFonts w:asciiTheme="majorHAnsi" w:hAnsiTheme="majorHAnsi" w:cs="Arial"/>
                <w:iCs/>
                <w:color w:val="000000"/>
              </w:rPr>
            </w:pPr>
          </w:p>
        </w:tc>
        <w:tc>
          <w:tcPr>
            <w:tcW w:w="1578" w:type="pct"/>
            <w:vAlign w:val="center"/>
          </w:tcPr>
          <w:p w14:paraId="4FEC1200" w14:textId="65453E2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Contaminación cuerpo de agua</w:t>
            </w:r>
          </w:p>
        </w:tc>
        <w:tc>
          <w:tcPr>
            <w:tcW w:w="628" w:type="pct"/>
            <w:vAlign w:val="center"/>
          </w:tcPr>
          <w:p w14:paraId="2E7B6377"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540" w:type="pct"/>
            <w:vAlign w:val="center"/>
          </w:tcPr>
          <w:p w14:paraId="4EA3A16C" w14:textId="3C13DA66" w:rsidR="00B65060" w:rsidRPr="003653BF" w:rsidRDefault="007E6574"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437" w:type="pct"/>
            <w:vAlign w:val="center"/>
          </w:tcPr>
          <w:p w14:paraId="76749A3A" w14:textId="73F2938F" w:rsidR="00B65060" w:rsidRPr="003653BF" w:rsidRDefault="00B65060" w:rsidP="00B6506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p>
        </w:tc>
        <w:tc>
          <w:tcPr>
            <w:tcW w:w="661" w:type="pct"/>
            <w:vAlign w:val="center"/>
          </w:tcPr>
          <w:p w14:paraId="724D95C8" w14:textId="77777777" w:rsidR="00B65060" w:rsidRPr="003653BF" w:rsidRDefault="00B65060"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324" w:type="pct"/>
            <w:vAlign w:val="center"/>
          </w:tcPr>
          <w:p w14:paraId="25781D75" w14:textId="77777777" w:rsidR="00B65060" w:rsidRPr="003653BF" w:rsidRDefault="00B65060" w:rsidP="00B65060">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E0253D" w:rsidRPr="003653BF" w14:paraId="39C94FFC" w14:textId="77777777" w:rsidTr="00F24745">
        <w:tc>
          <w:tcPr>
            <w:cnfStyle w:val="001000000000" w:firstRow="0" w:lastRow="0" w:firstColumn="1" w:lastColumn="0" w:oddVBand="0" w:evenVBand="0" w:oddHBand="0" w:evenHBand="0" w:firstRowFirstColumn="0" w:firstRowLastColumn="0" w:lastRowFirstColumn="0" w:lastRowLastColumn="0"/>
            <w:tcW w:w="833" w:type="pct"/>
            <w:vMerge w:val="restart"/>
            <w:vAlign w:val="center"/>
          </w:tcPr>
          <w:p w14:paraId="7FD17AB3" w14:textId="077FF6A1" w:rsidR="00B05AB1" w:rsidRPr="003653BF" w:rsidRDefault="00B05AB1" w:rsidP="00B65060">
            <w:pPr>
              <w:pStyle w:val="Prrafodelista"/>
              <w:spacing w:after="0" w:line="276" w:lineRule="auto"/>
              <w:ind w:left="0"/>
              <w:jc w:val="center"/>
              <w:rPr>
                <w:rFonts w:asciiTheme="majorHAnsi" w:hAnsiTheme="majorHAnsi" w:cs="Arial"/>
                <w:iCs/>
                <w:color w:val="000000"/>
              </w:rPr>
            </w:pPr>
            <w:r>
              <w:rPr>
                <w:rFonts w:asciiTheme="majorHAnsi" w:hAnsiTheme="majorHAnsi" w:cs="Arial"/>
                <w:iCs/>
                <w:color w:val="000000"/>
              </w:rPr>
              <w:t>Socio-Naturales</w:t>
            </w:r>
          </w:p>
        </w:tc>
        <w:tc>
          <w:tcPr>
            <w:tcW w:w="1578" w:type="pct"/>
            <w:vAlign w:val="center"/>
          </w:tcPr>
          <w:p w14:paraId="225D1D11" w14:textId="24CF9293"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Deslizamiento</w:t>
            </w:r>
          </w:p>
        </w:tc>
        <w:tc>
          <w:tcPr>
            <w:tcW w:w="628" w:type="pct"/>
            <w:vAlign w:val="center"/>
          </w:tcPr>
          <w:p w14:paraId="6930C85A" w14:textId="65C05FCB" w:rsidR="00B05AB1" w:rsidRPr="003653BF" w:rsidRDefault="007E6574"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540" w:type="pct"/>
            <w:vAlign w:val="center"/>
          </w:tcPr>
          <w:p w14:paraId="0F8300DC" w14:textId="3A35BB61"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7" w:type="pct"/>
            <w:vAlign w:val="center"/>
          </w:tcPr>
          <w:p w14:paraId="2FC4BB6F" w14:textId="182187B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661" w:type="pct"/>
            <w:vAlign w:val="center"/>
          </w:tcPr>
          <w:p w14:paraId="29575E0D"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324" w:type="pct"/>
            <w:vAlign w:val="center"/>
          </w:tcPr>
          <w:p w14:paraId="17BFF291" w14:textId="77777777" w:rsidR="00B05AB1" w:rsidRPr="003653BF" w:rsidRDefault="00B05AB1" w:rsidP="00B65060">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E0253D" w:rsidRPr="003653BF" w14:paraId="2DAE1C5C" w14:textId="77777777" w:rsidTr="00F24745">
        <w:trPr>
          <w:trHeight w:val="63"/>
        </w:trPr>
        <w:tc>
          <w:tcPr>
            <w:cnfStyle w:val="001000000000" w:firstRow="0" w:lastRow="0" w:firstColumn="1" w:lastColumn="0" w:oddVBand="0" w:evenVBand="0" w:oddHBand="0" w:evenHBand="0" w:firstRowFirstColumn="0" w:firstRowLastColumn="0" w:lastRowFirstColumn="0" w:lastRowLastColumn="0"/>
            <w:tcW w:w="833" w:type="pct"/>
            <w:vMerge/>
            <w:vAlign w:val="center"/>
          </w:tcPr>
          <w:p w14:paraId="7B0E4FEF" w14:textId="77777777" w:rsidR="00B05AB1" w:rsidRPr="003653BF" w:rsidRDefault="00B05AB1" w:rsidP="00B65060">
            <w:pPr>
              <w:pStyle w:val="Prrafodelista"/>
              <w:spacing w:after="0" w:line="276" w:lineRule="auto"/>
              <w:ind w:left="0"/>
              <w:jc w:val="center"/>
              <w:rPr>
                <w:rFonts w:asciiTheme="majorHAnsi" w:hAnsiTheme="majorHAnsi" w:cs="Arial"/>
                <w:iCs/>
                <w:color w:val="000000"/>
              </w:rPr>
            </w:pPr>
          </w:p>
        </w:tc>
        <w:tc>
          <w:tcPr>
            <w:tcW w:w="1578" w:type="pct"/>
            <w:vAlign w:val="center"/>
          </w:tcPr>
          <w:p w14:paraId="6F1D7869" w14:textId="3D837184"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Incendios Rurales</w:t>
            </w:r>
          </w:p>
        </w:tc>
        <w:tc>
          <w:tcPr>
            <w:tcW w:w="628" w:type="pct"/>
            <w:vAlign w:val="center"/>
          </w:tcPr>
          <w:p w14:paraId="58A14642"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540" w:type="pct"/>
            <w:vAlign w:val="center"/>
          </w:tcPr>
          <w:p w14:paraId="3E114464"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7" w:type="pct"/>
            <w:vAlign w:val="center"/>
          </w:tcPr>
          <w:p w14:paraId="3779982E"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661" w:type="pct"/>
            <w:vAlign w:val="center"/>
          </w:tcPr>
          <w:p w14:paraId="4ECFED1C" w14:textId="77777777" w:rsidR="00B05AB1" w:rsidRPr="003653BF" w:rsidRDefault="00B05AB1" w:rsidP="00B65060">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324" w:type="pct"/>
            <w:vAlign w:val="center"/>
          </w:tcPr>
          <w:p w14:paraId="19C82131" w14:textId="77777777" w:rsidR="00B05AB1" w:rsidRPr="003653BF" w:rsidRDefault="00B05AB1" w:rsidP="00B65060">
            <w:pPr>
              <w:pStyle w:val="Prrafodelista"/>
              <w:keepNext/>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bl>
    <w:p w14:paraId="52CF25EE" w14:textId="1E41C248" w:rsidR="00B05AB1" w:rsidRDefault="006315A0" w:rsidP="006315A0">
      <w:pPr>
        <w:pStyle w:val="Fuentetabla"/>
      </w:pPr>
      <w:r>
        <w:rPr>
          <w:rFonts w:asciiTheme="majorHAnsi" w:hAnsiTheme="majorHAnsi"/>
          <w:sz w:val="16"/>
          <w:szCs w:val="16"/>
        </w:rPr>
        <w:t>Fuente</w:t>
      </w:r>
      <w:sdt>
        <w:sdtPr>
          <w:rPr>
            <w:rFonts w:asciiTheme="majorHAnsi" w:hAnsiTheme="majorHAnsi"/>
            <w:sz w:val="16"/>
            <w:szCs w:val="16"/>
          </w:rPr>
          <w:id w:val="-1598863940"/>
          <w:citation/>
        </w:sdtPr>
        <w:sdtEndPr/>
        <w:sdtContent>
          <w:r>
            <w:rPr>
              <w:rFonts w:asciiTheme="majorHAnsi" w:hAnsiTheme="majorHAnsi"/>
              <w:sz w:val="16"/>
              <w:szCs w:val="16"/>
            </w:rPr>
            <w:fldChar w:fldCharType="begin"/>
          </w:r>
          <w:r>
            <w:rPr>
              <w:rFonts w:asciiTheme="majorHAnsi" w:hAnsiTheme="majorHAnsi"/>
              <w:sz w:val="16"/>
              <w:szCs w:val="16"/>
            </w:rPr>
            <w:instrText xml:space="preserve"> CITATION Gém153 \l 9226 </w:instrText>
          </w:r>
          <w:r>
            <w:rPr>
              <w:rFonts w:asciiTheme="majorHAnsi" w:hAnsiTheme="majorHAnsi"/>
              <w:sz w:val="16"/>
              <w:szCs w:val="16"/>
            </w:rPr>
            <w:fldChar w:fldCharType="separate"/>
          </w:r>
          <w:r w:rsidR="0092394B">
            <w:rPr>
              <w:rFonts w:asciiTheme="majorHAnsi" w:hAnsiTheme="majorHAnsi"/>
              <w:noProof/>
              <w:sz w:val="16"/>
              <w:szCs w:val="16"/>
            </w:rPr>
            <w:t xml:space="preserve"> </w:t>
          </w:r>
          <w:r w:rsidR="0092394B" w:rsidRPr="0092394B">
            <w:rPr>
              <w:rFonts w:asciiTheme="majorHAnsi" w:hAnsiTheme="majorHAnsi"/>
              <w:noProof/>
              <w:sz w:val="16"/>
              <w:szCs w:val="16"/>
            </w:rPr>
            <w:t>(Géminis Consultores S.A.S. , 2015)</w:t>
          </w:r>
          <w:r>
            <w:rPr>
              <w:rFonts w:asciiTheme="majorHAnsi" w:hAnsiTheme="majorHAnsi"/>
              <w:sz w:val="16"/>
              <w:szCs w:val="16"/>
            </w:rPr>
            <w:fldChar w:fldCharType="end"/>
          </w:r>
        </w:sdtContent>
      </w:sdt>
    </w:p>
    <w:p w14:paraId="1139AF37" w14:textId="77777777" w:rsidR="003F1986" w:rsidRDefault="003F1986" w:rsidP="003F1986"/>
    <w:p w14:paraId="6DF9A1FA" w14:textId="43CE77F2" w:rsidR="003F1986" w:rsidRPr="006315A0" w:rsidRDefault="003F1986" w:rsidP="00105D00">
      <w:pPr>
        <w:pStyle w:val="Ttulo3"/>
        <w:numPr>
          <w:ilvl w:val="2"/>
          <w:numId w:val="30"/>
        </w:numPr>
      </w:pPr>
      <w:bookmarkStart w:id="63" w:name="_Toc386630622"/>
      <w:bookmarkStart w:id="64" w:name="_Toc393900848"/>
      <w:bookmarkStart w:id="65" w:name="_Toc441418121"/>
      <w:r w:rsidRPr="006315A0">
        <w:t>Análisis de vulnerabilidad</w:t>
      </w:r>
      <w:bookmarkEnd w:id="63"/>
      <w:bookmarkEnd w:id="64"/>
      <w:bookmarkEnd w:id="65"/>
    </w:p>
    <w:p w14:paraId="33583DC2" w14:textId="77777777" w:rsidR="003F1986" w:rsidRDefault="003F1986" w:rsidP="003F1986">
      <w:pPr>
        <w:tabs>
          <w:tab w:val="left" w:pos="851"/>
        </w:tabs>
      </w:pPr>
    </w:p>
    <w:p w14:paraId="3A298465" w14:textId="6D0574E9" w:rsidR="003F1986" w:rsidRDefault="003F1986" w:rsidP="0093324B">
      <w:pPr>
        <w:pStyle w:val="Cambria11"/>
      </w:pPr>
      <w:r w:rsidRPr="003653BF">
        <w:t xml:space="preserve">De acuerdo a la metodología </w:t>
      </w:r>
      <w:r>
        <w:t>escogida</w:t>
      </w:r>
      <w:r w:rsidRPr="003653BF">
        <w:t xml:space="preserve">, el análisis cualitativo de la vulnerabilidad para el proyecto se puede observar en la siguiente tabla: </w:t>
      </w:r>
    </w:p>
    <w:p w14:paraId="40358179" w14:textId="77777777" w:rsidR="006315A0" w:rsidRPr="006315A0" w:rsidRDefault="006315A0" w:rsidP="006315A0"/>
    <w:p w14:paraId="07095553" w14:textId="4D50A902" w:rsidR="006315A0" w:rsidRPr="007E6574" w:rsidRDefault="006315A0" w:rsidP="006315A0">
      <w:pPr>
        <w:pStyle w:val="TituloTabla"/>
        <w:rPr>
          <w:rFonts w:asciiTheme="majorHAnsi" w:hAnsiTheme="majorHAnsi"/>
        </w:rPr>
      </w:pPr>
      <w:bookmarkStart w:id="66" w:name="_Toc441418134"/>
      <w:r w:rsidRPr="007E6574">
        <w:rPr>
          <w:rFonts w:asciiTheme="majorHAnsi" w:hAnsiTheme="majorHAnsi"/>
        </w:rPr>
        <w:t xml:space="preserve">Tabla </w:t>
      </w:r>
      <w:r w:rsidR="007F336A">
        <w:rPr>
          <w:rFonts w:asciiTheme="majorHAnsi" w:hAnsiTheme="majorHAnsi"/>
        </w:rPr>
        <w:fldChar w:fldCharType="begin"/>
      </w:r>
      <w:r w:rsidR="007F336A">
        <w:rPr>
          <w:rFonts w:asciiTheme="majorHAnsi" w:hAnsiTheme="majorHAnsi"/>
        </w:rPr>
        <w:instrText xml:space="preserve"> STYLEREF 1 \s </w:instrText>
      </w:r>
      <w:r w:rsidR="007F336A">
        <w:rPr>
          <w:rFonts w:asciiTheme="majorHAnsi" w:hAnsiTheme="majorHAnsi"/>
        </w:rPr>
        <w:fldChar w:fldCharType="separate"/>
      </w:r>
      <w:r w:rsidR="00450DA9">
        <w:rPr>
          <w:rFonts w:asciiTheme="majorHAnsi" w:hAnsiTheme="majorHAnsi"/>
          <w:noProof/>
        </w:rPr>
        <w:t>10</w:t>
      </w:r>
      <w:r w:rsidR="007F336A">
        <w:rPr>
          <w:rFonts w:asciiTheme="majorHAnsi" w:hAnsiTheme="majorHAnsi"/>
        </w:rPr>
        <w:fldChar w:fldCharType="end"/>
      </w:r>
      <w:r w:rsidR="007F336A">
        <w:rPr>
          <w:rFonts w:asciiTheme="majorHAnsi" w:hAnsiTheme="majorHAnsi"/>
        </w:rPr>
        <w:t>.</w:t>
      </w:r>
      <w:r w:rsidR="007F336A">
        <w:rPr>
          <w:rFonts w:asciiTheme="majorHAnsi" w:hAnsiTheme="majorHAnsi"/>
        </w:rPr>
        <w:fldChar w:fldCharType="begin"/>
      </w:r>
      <w:r w:rsidR="007F336A">
        <w:rPr>
          <w:rFonts w:asciiTheme="majorHAnsi" w:hAnsiTheme="majorHAnsi"/>
        </w:rPr>
        <w:instrText xml:space="preserve"> SEQ Tabla \* ARABIC \s 1 </w:instrText>
      </w:r>
      <w:r w:rsidR="007F336A">
        <w:rPr>
          <w:rFonts w:asciiTheme="majorHAnsi" w:hAnsiTheme="majorHAnsi"/>
        </w:rPr>
        <w:fldChar w:fldCharType="separate"/>
      </w:r>
      <w:r w:rsidR="00450DA9">
        <w:rPr>
          <w:rFonts w:asciiTheme="majorHAnsi" w:hAnsiTheme="majorHAnsi"/>
          <w:noProof/>
        </w:rPr>
        <w:t>6</w:t>
      </w:r>
      <w:r w:rsidR="007F336A">
        <w:rPr>
          <w:rFonts w:asciiTheme="majorHAnsi" w:hAnsiTheme="majorHAnsi"/>
        </w:rPr>
        <w:fldChar w:fldCharType="end"/>
      </w:r>
      <w:r w:rsidRPr="007E6574">
        <w:rPr>
          <w:rFonts w:asciiTheme="majorHAnsi" w:hAnsiTheme="majorHAnsi"/>
        </w:rPr>
        <w:t xml:space="preserve"> Análisis cualitativo de la vulnerabilidad</w:t>
      </w:r>
      <w:bookmarkEnd w:id="66"/>
    </w:p>
    <w:tbl>
      <w:tblPr>
        <w:tblStyle w:val="Gminis"/>
        <w:tblW w:w="4997" w:type="pct"/>
        <w:tblLook w:val="04A0" w:firstRow="1" w:lastRow="0" w:firstColumn="1" w:lastColumn="0" w:noHBand="0" w:noVBand="1"/>
      </w:tblPr>
      <w:tblGrid>
        <w:gridCol w:w="1216"/>
        <w:gridCol w:w="2347"/>
        <w:gridCol w:w="1338"/>
        <w:gridCol w:w="704"/>
        <w:gridCol w:w="1024"/>
        <w:gridCol w:w="690"/>
        <w:gridCol w:w="1183"/>
      </w:tblGrid>
      <w:tr w:rsidR="003F1986" w:rsidRPr="003653BF" w14:paraId="72CAE572" w14:textId="77777777" w:rsidTr="006315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pct"/>
            <w:vMerge w:val="restart"/>
            <w:vAlign w:val="center"/>
          </w:tcPr>
          <w:p w14:paraId="4A392E3E" w14:textId="77777777" w:rsidR="003F1986" w:rsidRPr="003653BF" w:rsidRDefault="003F1986" w:rsidP="007E6574">
            <w:pPr>
              <w:pStyle w:val="Prrafodelista"/>
              <w:spacing w:after="0" w:line="276" w:lineRule="auto"/>
              <w:ind w:left="176"/>
              <w:jc w:val="center"/>
              <w:rPr>
                <w:rFonts w:asciiTheme="majorHAnsi" w:hAnsiTheme="majorHAnsi" w:cs="Arial"/>
                <w:b w:val="0"/>
                <w:iCs/>
                <w:color w:val="000000"/>
              </w:rPr>
            </w:pPr>
            <w:r w:rsidRPr="003653BF">
              <w:rPr>
                <w:rFonts w:asciiTheme="majorHAnsi" w:hAnsiTheme="majorHAnsi" w:cs="Arial"/>
                <w:iCs/>
                <w:color w:val="000000"/>
              </w:rPr>
              <w:t>Tipo</w:t>
            </w:r>
          </w:p>
        </w:tc>
        <w:tc>
          <w:tcPr>
            <w:tcW w:w="1380" w:type="pct"/>
            <w:vMerge w:val="restart"/>
            <w:vAlign w:val="center"/>
          </w:tcPr>
          <w:p w14:paraId="0EAFCC47" w14:textId="77777777" w:rsidR="003F1986" w:rsidRPr="003653BF" w:rsidRDefault="003F1986" w:rsidP="007E6574">
            <w:pPr>
              <w:pStyle w:val="Prrafodelista"/>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AMENAZAS</w:t>
            </w:r>
          </w:p>
        </w:tc>
        <w:tc>
          <w:tcPr>
            <w:tcW w:w="2904" w:type="pct"/>
            <w:gridSpan w:val="5"/>
            <w:vAlign w:val="center"/>
          </w:tcPr>
          <w:p w14:paraId="093C8BC6" w14:textId="77777777" w:rsidR="003F1986" w:rsidRPr="003653BF" w:rsidRDefault="003F1986" w:rsidP="007E6574">
            <w:pPr>
              <w:pStyle w:val="Prrafodelist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CONSECUENCIAS</w:t>
            </w:r>
          </w:p>
        </w:tc>
      </w:tr>
      <w:tr w:rsidR="003F1986" w:rsidRPr="003653BF" w14:paraId="768BA823" w14:textId="77777777" w:rsidTr="006315A0">
        <w:tc>
          <w:tcPr>
            <w:cnfStyle w:val="001000000000" w:firstRow="0" w:lastRow="0" w:firstColumn="1" w:lastColumn="0" w:oddVBand="0" w:evenVBand="0" w:oddHBand="0" w:evenHBand="0" w:firstRowFirstColumn="0" w:firstRowLastColumn="0" w:lastRowFirstColumn="0" w:lastRowLastColumn="0"/>
            <w:tcW w:w="715" w:type="pct"/>
            <w:vMerge/>
            <w:vAlign w:val="center"/>
          </w:tcPr>
          <w:p w14:paraId="6CD1414B" w14:textId="77777777" w:rsidR="003F1986" w:rsidRPr="003653BF" w:rsidRDefault="003F1986" w:rsidP="007E6574">
            <w:pPr>
              <w:pStyle w:val="Prrafodelista"/>
              <w:spacing w:after="0" w:line="276" w:lineRule="auto"/>
              <w:ind w:left="64"/>
              <w:jc w:val="center"/>
              <w:rPr>
                <w:rFonts w:asciiTheme="majorHAnsi" w:hAnsiTheme="majorHAnsi" w:cs="Arial"/>
                <w:b/>
                <w:iCs/>
                <w:color w:val="000000"/>
              </w:rPr>
            </w:pPr>
          </w:p>
        </w:tc>
        <w:tc>
          <w:tcPr>
            <w:tcW w:w="1380" w:type="pct"/>
            <w:vMerge/>
            <w:vAlign w:val="center"/>
          </w:tcPr>
          <w:p w14:paraId="32C2D641" w14:textId="77777777" w:rsidR="003F1986" w:rsidRPr="003653BF" w:rsidRDefault="003F1986" w:rsidP="007E6574">
            <w:pPr>
              <w:pStyle w:val="Prrafodelista"/>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p>
        </w:tc>
        <w:tc>
          <w:tcPr>
            <w:tcW w:w="787" w:type="pct"/>
            <w:vAlign w:val="center"/>
          </w:tcPr>
          <w:p w14:paraId="77A246C3"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sidRPr="003653BF">
              <w:rPr>
                <w:rFonts w:asciiTheme="majorHAnsi" w:hAnsiTheme="majorHAnsi" w:cs="Arial"/>
                <w:b/>
                <w:iCs/>
                <w:color w:val="000000"/>
              </w:rPr>
              <w:t>Insignificante</w:t>
            </w:r>
          </w:p>
        </w:tc>
        <w:tc>
          <w:tcPr>
            <w:tcW w:w="414" w:type="pct"/>
            <w:vAlign w:val="center"/>
          </w:tcPr>
          <w:p w14:paraId="2781AE2A"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sidRPr="003653BF">
              <w:rPr>
                <w:rFonts w:asciiTheme="majorHAnsi" w:hAnsiTheme="majorHAnsi" w:cs="Arial"/>
                <w:b/>
                <w:iCs/>
                <w:color w:val="000000"/>
              </w:rPr>
              <w:t>Menor</w:t>
            </w:r>
          </w:p>
        </w:tc>
        <w:tc>
          <w:tcPr>
            <w:tcW w:w="602" w:type="pct"/>
            <w:vAlign w:val="center"/>
          </w:tcPr>
          <w:p w14:paraId="35033688"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sidRPr="003653BF">
              <w:rPr>
                <w:rFonts w:asciiTheme="majorHAnsi" w:hAnsiTheme="majorHAnsi" w:cs="Arial"/>
                <w:b/>
                <w:iCs/>
                <w:color w:val="000000"/>
              </w:rPr>
              <w:t>Moderada</w:t>
            </w:r>
          </w:p>
        </w:tc>
        <w:tc>
          <w:tcPr>
            <w:tcW w:w="406" w:type="pct"/>
            <w:vAlign w:val="center"/>
          </w:tcPr>
          <w:p w14:paraId="574FDEDD"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sidRPr="003653BF">
              <w:rPr>
                <w:rFonts w:asciiTheme="majorHAnsi" w:hAnsiTheme="majorHAnsi" w:cs="Arial"/>
                <w:b/>
                <w:iCs/>
                <w:color w:val="000000"/>
              </w:rPr>
              <w:t>Mayor</w:t>
            </w:r>
          </w:p>
        </w:tc>
        <w:tc>
          <w:tcPr>
            <w:tcW w:w="696" w:type="pct"/>
            <w:vAlign w:val="center"/>
          </w:tcPr>
          <w:p w14:paraId="2E25ADDC"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iCs/>
                <w:color w:val="000000"/>
              </w:rPr>
            </w:pPr>
            <w:r w:rsidRPr="003653BF">
              <w:rPr>
                <w:rFonts w:asciiTheme="majorHAnsi" w:hAnsiTheme="majorHAnsi" w:cs="Arial"/>
                <w:b/>
                <w:iCs/>
                <w:color w:val="000000"/>
              </w:rPr>
              <w:t>Catastrófica</w:t>
            </w:r>
          </w:p>
        </w:tc>
      </w:tr>
      <w:tr w:rsidR="003F1986" w:rsidRPr="003653BF" w14:paraId="7522064A" w14:textId="77777777" w:rsidTr="006315A0">
        <w:tc>
          <w:tcPr>
            <w:cnfStyle w:val="001000000000" w:firstRow="0" w:lastRow="0" w:firstColumn="1" w:lastColumn="0" w:oddVBand="0" w:evenVBand="0" w:oddHBand="0" w:evenHBand="0" w:firstRowFirstColumn="0" w:firstRowLastColumn="0" w:lastRowFirstColumn="0" w:lastRowLastColumn="0"/>
            <w:tcW w:w="715" w:type="pct"/>
            <w:vMerge w:val="restart"/>
            <w:vAlign w:val="center"/>
          </w:tcPr>
          <w:p w14:paraId="66BE3109" w14:textId="77777777" w:rsidR="003F1986" w:rsidRPr="003653BF" w:rsidRDefault="003F1986" w:rsidP="007E6574">
            <w:pPr>
              <w:pStyle w:val="Prrafodelista"/>
              <w:spacing w:after="0" w:line="276" w:lineRule="auto"/>
              <w:ind w:left="-128" w:right="-82"/>
              <w:jc w:val="center"/>
              <w:rPr>
                <w:rFonts w:asciiTheme="majorHAnsi" w:hAnsiTheme="majorHAnsi" w:cs="Arial"/>
                <w:iCs/>
                <w:color w:val="auto"/>
              </w:rPr>
            </w:pPr>
            <w:r w:rsidRPr="003653BF">
              <w:rPr>
                <w:rFonts w:asciiTheme="majorHAnsi" w:hAnsiTheme="majorHAnsi" w:cs="Arial"/>
                <w:iCs/>
                <w:color w:val="auto"/>
              </w:rPr>
              <w:t>Naturales</w:t>
            </w:r>
          </w:p>
        </w:tc>
        <w:tc>
          <w:tcPr>
            <w:tcW w:w="1380" w:type="pct"/>
            <w:vAlign w:val="center"/>
          </w:tcPr>
          <w:p w14:paraId="296C1CE2" w14:textId="77777777"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auto"/>
              </w:rPr>
            </w:pPr>
            <w:r w:rsidRPr="003653BF">
              <w:rPr>
                <w:rFonts w:asciiTheme="majorHAnsi" w:hAnsiTheme="majorHAnsi" w:cs="Arial"/>
                <w:iCs/>
                <w:color w:val="auto"/>
              </w:rPr>
              <w:t>Sismos</w:t>
            </w:r>
          </w:p>
        </w:tc>
        <w:tc>
          <w:tcPr>
            <w:tcW w:w="787" w:type="pct"/>
            <w:vAlign w:val="center"/>
          </w:tcPr>
          <w:p w14:paraId="339CD22F"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14" w:type="pct"/>
            <w:vAlign w:val="center"/>
          </w:tcPr>
          <w:p w14:paraId="223824E0"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602" w:type="pct"/>
            <w:vAlign w:val="center"/>
          </w:tcPr>
          <w:p w14:paraId="5EEB6A02"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06" w:type="pct"/>
            <w:vAlign w:val="center"/>
          </w:tcPr>
          <w:p w14:paraId="084EB741" w14:textId="77777777" w:rsidR="003F1986" w:rsidRPr="003653BF" w:rsidRDefault="003F1986" w:rsidP="007E6574">
            <w:pPr>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r w:rsidRPr="003653BF">
              <w:rPr>
                <w:rFonts w:asciiTheme="majorHAnsi" w:hAnsiTheme="majorHAnsi" w:cs="Arial"/>
                <w:iCs/>
                <w:color w:val="000000"/>
                <w:sz w:val="20"/>
                <w:szCs w:val="20"/>
              </w:rPr>
              <w:t>X</w:t>
            </w:r>
          </w:p>
        </w:tc>
        <w:tc>
          <w:tcPr>
            <w:tcW w:w="696" w:type="pct"/>
            <w:vAlign w:val="center"/>
          </w:tcPr>
          <w:p w14:paraId="4ED8FB00"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2F503684" w14:textId="77777777" w:rsidTr="006315A0">
        <w:tc>
          <w:tcPr>
            <w:cnfStyle w:val="001000000000" w:firstRow="0" w:lastRow="0" w:firstColumn="1" w:lastColumn="0" w:oddVBand="0" w:evenVBand="0" w:oddHBand="0" w:evenHBand="0" w:firstRowFirstColumn="0" w:firstRowLastColumn="0" w:lastRowFirstColumn="0" w:lastRowLastColumn="0"/>
            <w:tcW w:w="715" w:type="pct"/>
            <w:vMerge/>
            <w:vAlign w:val="center"/>
          </w:tcPr>
          <w:p w14:paraId="3558362D" w14:textId="77777777" w:rsidR="003F1986" w:rsidRPr="003653BF" w:rsidRDefault="003F1986" w:rsidP="007E6574">
            <w:pPr>
              <w:pStyle w:val="Prrafodelista"/>
              <w:spacing w:after="0" w:line="276" w:lineRule="auto"/>
              <w:ind w:left="-128" w:right="-82"/>
              <w:jc w:val="center"/>
              <w:rPr>
                <w:rFonts w:asciiTheme="majorHAnsi" w:hAnsiTheme="majorHAnsi" w:cs="Arial"/>
                <w:iCs/>
                <w:color w:val="auto"/>
              </w:rPr>
            </w:pPr>
          </w:p>
        </w:tc>
        <w:tc>
          <w:tcPr>
            <w:tcW w:w="1380" w:type="pct"/>
            <w:vAlign w:val="center"/>
          </w:tcPr>
          <w:p w14:paraId="14232867" w14:textId="77777777"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auto"/>
              </w:rPr>
            </w:pPr>
            <w:r w:rsidRPr="003653BF">
              <w:rPr>
                <w:rFonts w:asciiTheme="majorHAnsi" w:hAnsiTheme="majorHAnsi" w:cs="Arial"/>
                <w:iCs/>
                <w:color w:val="auto"/>
              </w:rPr>
              <w:t>Inundaciones</w:t>
            </w:r>
          </w:p>
        </w:tc>
        <w:tc>
          <w:tcPr>
            <w:tcW w:w="787" w:type="pct"/>
            <w:vAlign w:val="center"/>
          </w:tcPr>
          <w:p w14:paraId="23D1B8E8"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14" w:type="pct"/>
            <w:vAlign w:val="center"/>
          </w:tcPr>
          <w:p w14:paraId="3FAF6CAE" w14:textId="77777777" w:rsidR="003F1986" w:rsidRPr="003653BF" w:rsidRDefault="003F1986" w:rsidP="007E6574">
            <w:pPr>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p>
        </w:tc>
        <w:tc>
          <w:tcPr>
            <w:tcW w:w="602" w:type="pct"/>
            <w:vAlign w:val="center"/>
          </w:tcPr>
          <w:p w14:paraId="47E9253A"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06" w:type="pct"/>
            <w:vAlign w:val="center"/>
          </w:tcPr>
          <w:p w14:paraId="56460FFD"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696" w:type="pct"/>
            <w:vAlign w:val="center"/>
          </w:tcPr>
          <w:p w14:paraId="58E048A8"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26BFF500" w14:textId="77777777" w:rsidTr="006315A0">
        <w:tc>
          <w:tcPr>
            <w:cnfStyle w:val="001000000000" w:firstRow="0" w:lastRow="0" w:firstColumn="1" w:lastColumn="0" w:oddVBand="0" w:evenVBand="0" w:oddHBand="0" w:evenHBand="0" w:firstRowFirstColumn="0" w:firstRowLastColumn="0" w:lastRowFirstColumn="0" w:lastRowLastColumn="0"/>
            <w:tcW w:w="715" w:type="pct"/>
            <w:vMerge/>
            <w:vAlign w:val="center"/>
          </w:tcPr>
          <w:p w14:paraId="104E9DDF" w14:textId="77777777" w:rsidR="003F1986" w:rsidRPr="003653BF" w:rsidRDefault="003F1986" w:rsidP="007E6574">
            <w:pPr>
              <w:pStyle w:val="Prrafodelista"/>
              <w:spacing w:after="0" w:line="276" w:lineRule="auto"/>
              <w:ind w:left="-128" w:right="-82"/>
              <w:jc w:val="center"/>
              <w:rPr>
                <w:rFonts w:asciiTheme="majorHAnsi" w:hAnsiTheme="majorHAnsi" w:cs="Arial"/>
                <w:iCs/>
                <w:color w:val="000000"/>
              </w:rPr>
            </w:pPr>
          </w:p>
        </w:tc>
        <w:tc>
          <w:tcPr>
            <w:tcW w:w="1380" w:type="pct"/>
            <w:vAlign w:val="center"/>
          </w:tcPr>
          <w:p w14:paraId="330B283D" w14:textId="77777777"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Movimiento de masa</w:t>
            </w:r>
          </w:p>
        </w:tc>
        <w:tc>
          <w:tcPr>
            <w:tcW w:w="787" w:type="pct"/>
            <w:vAlign w:val="center"/>
          </w:tcPr>
          <w:p w14:paraId="4E1376CA"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14" w:type="pct"/>
            <w:vAlign w:val="center"/>
          </w:tcPr>
          <w:p w14:paraId="5BC0F9EC"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602" w:type="pct"/>
            <w:vAlign w:val="center"/>
          </w:tcPr>
          <w:p w14:paraId="1540CB12"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06" w:type="pct"/>
            <w:vAlign w:val="center"/>
          </w:tcPr>
          <w:p w14:paraId="71BB4070"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696" w:type="pct"/>
            <w:vAlign w:val="center"/>
          </w:tcPr>
          <w:p w14:paraId="37A3ECCB"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2C7AC991" w14:textId="77777777" w:rsidTr="006315A0">
        <w:tc>
          <w:tcPr>
            <w:cnfStyle w:val="001000000000" w:firstRow="0" w:lastRow="0" w:firstColumn="1" w:lastColumn="0" w:oddVBand="0" w:evenVBand="0" w:oddHBand="0" w:evenHBand="0" w:firstRowFirstColumn="0" w:firstRowLastColumn="0" w:lastRowFirstColumn="0" w:lastRowLastColumn="0"/>
            <w:tcW w:w="715" w:type="pct"/>
            <w:vMerge w:val="restart"/>
            <w:vAlign w:val="center"/>
          </w:tcPr>
          <w:p w14:paraId="3A83FB0D" w14:textId="77777777" w:rsidR="003F1986" w:rsidRPr="003653BF" w:rsidRDefault="003F1986" w:rsidP="007E6574">
            <w:pPr>
              <w:pStyle w:val="Prrafodelista"/>
              <w:spacing w:after="0" w:line="276" w:lineRule="auto"/>
              <w:ind w:left="-128" w:right="-82"/>
              <w:jc w:val="center"/>
              <w:rPr>
                <w:rFonts w:asciiTheme="majorHAnsi" w:hAnsiTheme="majorHAnsi" w:cs="Arial"/>
                <w:iCs/>
                <w:color w:val="000000"/>
              </w:rPr>
            </w:pPr>
            <w:r w:rsidRPr="003653BF">
              <w:rPr>
                <w:rFonts w:asciiTheme="majorHAnsi" w:hAnsiTheme="majorHAnsi" w:cs="Arial"/>
                <w:iCs/>
                <w:color w:val="000000"/>
              </w:rPr>
              <w:t>Antrópicas</w:t>
            </w:r>
          </w:p>
        </w:tc>
        <w:tc>
          <w:tcPr>
            <w:tcW w:w="1380" w:type="pct"/>
            <w:vAlign w:val="center"/>
          </w:tcPr>
          <w:p w14:paraId="7442EA53" w14:textId="77777777"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Accidente de tránsito</w:t>
            </w:r>
            <w:r w:rsidRPr="003653BF">
              <w:rPr>
                <w:rFonts w:asciiTheme="majorHAnsi" w:hAnsiTheme="majorHAnsi"/>
                <w:color w:val="000000"/>
              </w:rPr>
              <w:t xml:space="preserve"> </w:t>
            </w:r>
          </w:p>
        </w:tc>
        <w:tc>
          <w:tcPr>
            <w:tcW w:w="787" w:type="pct"/>
            <w:vAlign w:val="center"/>
          </w:tcPr>
          <w:p w14:paraId="462472BB"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14" w:type="pct"/>
            <w:vAlign w:val="center"/>
          </w:tcPr>
          <w:p w14:paraId="7F523E15" w14:textId="77777777" w:rsidR="003F1986" w:rsidRPr="003653BF" w:rsidRDefault="003F1986" w:rsidP="007E6574">
            <w:pPr>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p>
        </w:tc>
        <w:tc>
          <w:tcPr>
            <w:tcW w:w="602" w:type="pct"/>
            <w:vAlign w:val="center"/>
          </w:tcPr>
          <w:p w14:paraId="112496C8"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06" w:type="pct"/>
            <w:vAlign w:val="center"/>
          </w:tcPr>
          <w:p w14:paraId="43B9208B"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696" w:type="pct"/>
            <w:vAlign w:val="center"/>
          </w:tcPr>
          <w:p w14:paraId="30223C94"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677D9AE6" w14:textId="77777777" w:rsidTr="006315A0">
        <w:tc>
          <w:tcPr>
            <w:cnfStyle w:val="001000000000" w:firstRow="0" w:lastRow="0" w:firstColumn="1" w:lastColumn="0" w:oddVBand="0" w:evenVBand="0" w:oddHBand="0" w:evenHBand="0" w:firstRowFirstColumn="0" w:firstRowLastColumn="0" w:lastRowFirstColumn="0" w:lastRowLastColumn="0"/>
            <w:tcW w:w="715" w:type="pct"/>
            <w:vMerge/>
            <w:vAlign w:val="center"/>
          </w:tcPr>
          <w:p w14:paraId="7D93844F" w14:textId="77777777" w:rsidR="003F1986" w:rsidRPr="003653BF" w:rsidRDefault="003F1986" w:rsidP="007E6574">
            <w:pPr>
              <w:pStyle w:val="Prrafodelista"/>
              <w:spacing w:after="0" w:line="276" w:lineRule="auto"/>
              <w:ind w:left="-128" w:right="-82"/>
              <w:jc w:val="center"/>
              <w:rPr>
                <w:rFonts w:asciiTheme="majorHAnsi" w:hAnsiTheme="majorHAnsi" w:cs="Arial"/>
                <w:iCs/>
                <w:color w:val="000000"/>
              </w:rPr>
            </w:pPr>
          </w:p>
        </w:tc>
        <w:tc>
          <w:tcPr>
            <w:tcW w:w="1380" w:type="pct"/>
            <w:vAlign w:val="center"/>
          </w:tcPr>
          <w:p w14:paraId="1F47B33A" w14:textId="5DF4534F"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Derrames de combustibles y lubricante</w:t>
            </w:r>
          </w:p>
        </w:tc>
        <w:tc>
          <w:tcPr>
            <w:tcW w:w="787" w:type="pct"/>
            <w:vAlign w:val="center"/>
          </w:tcPr>
          <w:p w14:paraId="1CB37A89"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14" w:type="pct"/>
            <w:vAlign w:val="center"/>
          </w:tcPr>
          <w:p w14:paraId="2C7091AB" w14:textId="77777777" w:rsidR="003F1986" w:rsidRPr="003653BF" w:rsidRDefault="003F1986" w:rsidP="007E6574">
            <w:pPr>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p>
        </w:tc>
        <w:tc>
          <w:tcPr>
            <w:tcW w:w="602" w:type="pct"/>
            <w:vAlign w:val="center"/>
          </w:tcPr>
          <w:p w14:paraId="759113ED" w14:textId="530B3414" w:rsidR="003F1986" w:rsidRPr="003653BF" w:rsidRDefault="00867245"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r w:rsidR="003F1986" w:rsidRPr="003653BF">
              <w:rPr>
                <w:rFonts w:asciiTheme="majorHAnsi" w:hAnsiTheme="majorHAnsi" w:cs="Arial"/>
                <w:iCs/>
                <w:color w:val="000000"/>
              </w:rPr>
              <w:t xml:space="preserve">  </w:t>
            </w:r>
          </w:p>
        </w:tc>
        <w:tc>
          <w:tcPr>
            <w:tcW w:w="406" w:type="pct"/>
            <w:vAlign w:val="center"/>
          </w:tcPr>
          <w:p w14:paraId="59B65DE3" w14:textId="3E86DE8E"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696" w:type="pct"/>
            <w:vAlign w:val="center"/>
          </w:tcPr>
          <w:p w14:paraId="443CB1CB"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282033C9" w14:textId="77777777" w:rsidTr="006315A0">
        <w:tc>
          <w:tcPr>
            <w:cnfStyle w:val="001000000000" w:firstRow="0" w:lastRow="0" w:firstColumn="1" w:lastColumn="0" w:oddVBand="0" w:evenVBand="0" w:oddHBand="0" w:evenHBand="0" w:firstRowFirstColumn="0" w:firstRowLastColumn="0" w:lastRowFirstColumn="0" w:lastRowLastColumn="0"/>
            <w:tcW w:w="715" w:type="pct"/>
            <w:vMerge/>
            <w:vAlign w:val="center"/>
          </w:tcPr>
          <w:p w14:paraId="58AC67CF" w14:textId="77777777" w:rsidR="003F1986" w:rsidRPr="003653BF" w:rsidRDefault="003F1986" w:rsidP="007E6574">
            <w:pPr>
              <w:pStyle w:val="Prrafodelista"/>
              <w:spacing w:after="0" w:line="276" w:lineRule="auto"/>
              <w:ind w:left="-128" w:right="-82"/>
              <w:jc w:val="center"/>
              <w:rPr>
                <w:rFonts w:asciiTheme="majorHAnsi" w:hAnsiTheme="majorHAnsi" w:cs="Arial"/>
                <w:iCs/>
                <w:color w:val="000000"/>
              </w:rPr>
            </w:pPr>
          </w:p>
        </w:tc>
        <w:tc>
          <w:tcPr>
            <w:tcW w:w="1380" w:type="pct"/>
            <w:vAlign w:val="center"/>
          </w:tcPr>
          <w:p w14:paraId="69174C82" w14:textId="271CA5C1"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olor w:val="000000"/>
              </w:rPr>
              <w:t>Delincuencia común</w:t>
            </w:r>
          </w:p>
        </w:tc>
        <w:tc>
          <w:tcPr>
            <w:tcW w:w="787" w:type="pct"/>
            <w:vAlign w:val="center"/>
          </w:tcPr>
          <w:p w14:paraId="3DDF0F0A"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14" w:type="pct"/>
            <w:vAlign w:val="center"/>
          </w:tcPr>
          <w:p w14:paraId="3150B71E" w14:textId="2499A5CC" w:rsidR="003F1986" w:rsidRPr="003653BF" w:rsidRDefault="007E6574"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602" w:type="pct"/>
            <w:vAlign w:val="center"/>
          </w:tcPr>
          <w:p w14:paraId="008DD47E" w14:textId="3324C4AB"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06" w:type="pct"/>
            <w:vAlign w:val="center"/>
          </w:tcPr>
          <w:p w14:paraId="5C1D8A0A"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696" w:type="pct"/>
            <w:vAlign w:val="center"/>
          </w:tcPr>
          <w:p w14:paraId="7445782C"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50E8DBA5" w14:textId="77777777" w:rsidTr="006315A0">
        <w:tc>
          <w:tcPr>
            <w:cnfStyle w:val="001000000000" w:firstRow="0" w:lastRow="0" w:firstColumn="1" w:lastColumn="0" w:oddVBand="0" w:evenVBand="0" w:oddHBand="0" w:evenHBand="0" w:firstRowFirstColumn="0" w:firstRowLastColumn="0" w:lastRowFirstColumn="0" w:lastRowLastColumn="0"/>
            <w:tcW w:w="715" w:type="pct"/>
            <w:vMerge/>
            <w:vAlign w:val="center"/>
          </w:tcPr>
          <w:p w14:paraId="766F6CF9" w14:textId="77777777" w:rsidR="003F1986" w:rsidRPr="003653BF" w:rsidRDefault="003F1986" w:rsidP="007E6574">
            <w:pPr>
              <w:pStyle w:val="Prrafodelista"/>
              <w:spacing w:after="0" w:line="276" w:lineRule="auto"/>
              <w:ind w:left="-128" w:right="-82"/>
              <w:jc w:val="center"/>
              <w:rPr>
                <w:rFonts w:asciiTheme="majorHAnsi" w:hAnsiTheme="majorHAnsi" w:cs="Arial"/>
                <w:iCs/>
                <w:color w:val="000000"/>
              </w:rPr>
            </w:pPr>
          </w:p>
        </w:tc>
        <w:tc>
          <w:tcPr>
            <w:tcW w:w="1380" w:type="pct"/>
            <w:vAlign w:val="center"/>
          </w:tcPr>
          <w:p w14:paraId="2BB48D2F" w14:textId="0400326F"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olor w:val="000000"/>
              </w:rPr>
              <w:t>Contaminación cuerpo de agua</w:t>
            </w:r>
          </w:p>
        </w:tc>
        <w:tc>
          <w:tcPr>
            <w:tcW w:w="787" w:type="pct"/>
            <w:vAlign w:val="center"/>
          </w:tcPr>
          <w:p w14:paraId="48992050"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14" w:type="pct"/>
            <w:vAlign w:val="center"/>
          </w:tcPr>
          <w:p w14:paraId="3579678B" w14:textId="350123E5"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602" w:type="pct"/>
            <w:vAlign w:val="center"/>
          </w:tcPr>
          <w:p w14:paraId="0D86081B" w14:textId="6268252F"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06" w:type="pct"/>
            <w:vAlign w:val="center"/>
          </w:tcPr>
          <w:p w14:paraId="69F1A7A8" w14:textId="5067602E" w:rsidR="003F1986" w:rsidRPr="003653BF" w:rsidRDefault="007E6574"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696" w:type="pct"/>
            <w:vAlign w:val="center"/>
          </w:tcPr>
          <w:p w14:paraId="76B9CC8B"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0F090979" w14:textId="77777777" w:rsidTr="006315A0">
        <w:tc>
          <w:tcPr>
            <w:cnfStyle w:val="001000000000" w:firstRow="0" w:lastRow="0" w:firstColumn="1" w:lastColumn="0" w:oddVBand="0" w:evenVBand="0" w:oddHBand="0" w:evenHBand="0" w:firstRowFirstColumn="0" w:firstRowLastColumn="0" w:lastRowFirstColumn="0" w:lastRowLastColumn="0"/>
            <w:tcW w:w="715" w:type="pct"/>
            <w:vMerge w:val="restart"/>
            <w:vAlign w:val="center"/>
          </w:tcPr>
          <w:p w14:paraId="103F1931" w14:textId="712E4696" w:rsidR="003F1986" w:rsidRPr="003653BF" w:rsidRDefault="003F1986" w:rsidP="007E6574">
            <w:pPr>
              <w:pStyle w:val="Prrafodelista"/>
              <w:spacing w:after="0" w:line="276" w:lineRule="auto"/>
              <w:ind w:left="64"/>
              <w:jc w:val="center"/>
              <w:rPr>
                <w:rFonts w:asciiTheme="majorHAnsi" w:hAnsiTheme="majorHAnsi" w:cs="Arial"/>
                <w:iCs/>
                <w:color w:val="000000"/>
              </w:rPr>
            </w:pPr>
            <w:r>
              <w:rPr>
                <w:rFonts w:asciiTheme="majorHAnsi" w:hAnsiTheme="majorHAnsi" w:cs="Arial"/>
                <w:iCs/>
                <w:color w:val="000000"/>
              </w:rPr>
              <w:t>Socio-Naturales</w:t>
            </w:r>
          </w:p>
        </w:tc>
        <w:tc>
          <w:tcPr>
            <w:tcW w:w="1380" w:type="pct"/>
            <w:vAlign w:val="center"/>
          </w:tcPr>
          <w:p w14:paraId="5FB634E1" w14:textId="1D0C14F9"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Deslizamiento</w:t>
            </w:r>
          </w:p>
        </w:tc>
        <w:tc>
          <w:tcPr>
            <w:tcW w:w="787" w:type="pct"/>
            <w:vAlign w:val="center"/>
          </w:tcPr>
          <w:p w14:paraId="6C1791E6"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14" w:type="pct"/>
            <w:vAlign w:val="center"/>
          </w:tcPr>
          <w:p w14:paraId="5F450F8D" w14:textId="77777777" w:rsidR="003F1986" w:rsidRPr="003653BF" w:rsidRDefault="003F1986" w:rsidP="007E6574">
            <w:pPr>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p>
        </w:tc>
        <w:tc>
          <w:tcPr>
            <w:tcW w:w="602" w:type="pct"/>
            <w:vAlign w:val="center"/>
          </w:tcPr>
          <w:p w14:paraId="77727CBF" w14:textId="2F05A4F3"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06" w:type="pct"/>
            <w:vAlign w:val="center"/>
          </w:tcPr>
          <w:p w14:paraId="7E289422" w14:textId="0695DA5E" w:rsidR="003F1986" w:rsidRPr="003653BF" w:rsidRDefault="007E6574"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696" w:type="pct"/>
            <w:vAlign w:val="center"/>
          </w:tcPr>
          <w:p w14:paraId="75C7DA27"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46365985" w14:textId="77777777" w:rsidTr="006315A0">
        <w:tc>
          <w:tcPr>
            <w:cnfStyle w:val="001000000000" w:firstRow="0" w:lastRow="0" w:firstColumn="1" w:lastColumn="0" w:oddVBand="0" w:evenVBand="0" w:oddHBand="0" w:evenHBand="0" w:firstRowFirstColumn="0" w:firstRowLastColumn="0" w:lastRowFirstColumn="0" w:lastRowLastColumn="0"/>
            <w:tcW w:w="715" w:type="pct"/>
            <w:vMerge/>
            <w:vAlign w:val="center"/>
          </w:tcPr>
          <w:p w14:paraId="68BD31CF" w14:textId="77777777" w:rsidR="003F1986" w:rsidRPr="003653BF" w:rsidRDefault="003F1986" w:rsidP="007E6574">
            <w:pPr>
              <w:pStyle w:val="Prrafodelista"/>
              <w:spacing w:after="0" w:line="276" w:lineRule="auto"/>
              <w:ind w:left="64"/>
              <w:jc w:val="center"/>
              <w:rPr>
                <w:rFonts w:asciiTheme="majorHAnsi" w:hAnsiTheme="majorHAnsi" w:cs="Arial"/>
                <w:iCs/>
                <w:color w:val="000000"/>
              </w:rPr>
            </w:pPr>
          </w:p>
        </w:tc>
        <w:tc>
          <w:tcPr>
            <w:tcW w:w="1380" w:type="pct"/>
            <w:vAlign w:val="center"/>
          </w:tcPr>
          <w:p w14:paraId="3D2CBDA6" w14:textId="41A6FE7A"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Incendios Rurales</w:t>
            </w:r>
          </w:p>
        </w:tc>
        <w:tc>
          <w:tcPr>
            <w:tcW w:w="787" w:type="pct"/>
            <w:vAlign w:val="center"/>
          </w:tcPr>
          <w:p w14:paraId="78744EE9" w14:textId="77777777" w:rsidR="003F1986" w:rsidRPr="003653BF" w:rsidRDefault="003F1986" w:rsidP="007E6574">
            <w:pPr>
              <w:pStyle w:val="Prrafodelista"/>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14" w:type="pct"/>
            <w:vAlign w:val="center"/>
          </w:tcPr>
          <w:p w14:paraId="21043709" w14:textId="77777777" w:rsidR="003F1986" w:rsidRPr="003653BF" w:rsidRDefault="003F1986" w:rsidP="007E657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p>
        </w:tc>
        <w:tc>
          <w:tcPr>
            <w:tcW w:w="602" w:type="pct"/>
            <w:vAlign w:val="center"/>
          </w:tcPr>
          <w:p w14:paraId="39C00772" w14:textId="6F8E969C"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06" w:type="pct"/>
            <w:vAlign w:val="center"/>
          </w:tcPr>
          <w:p w14:paraId="16EA7C94" w14:textId="218DFD9D" w:rsidR="003F1986" w:rsidRPr="003653BF" w:rsidRDefault="007E6574"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696" w:type="pct"/>
            <w:vAlign w:val="center"/>
          </w:tcPr>
          <w:p w14:paraId="3CB9FD47" w14:textId="77777777" w:rsidR="003F1986" w:rsidRPr="003653BF" w:rsidRDefault="003F1986" w:rsidP="007E6574">
            <w:pPr>
              <w:pStyle w:val="Prrafodelista"/>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bl>
    <w:p w14:paraId="054164AD" w14:textId="30271C7A" w:rsidR="003F1986" w:rsidRDefault="007E6574" w:rsidP="007E6574">
      <w:pPr>
        <w:pStyle w:val="Notas"/>
        <w:rPr>
          <w:rFonts w:asciiTheme="majorHAnsi" w:hAnsiTheme="majorHAnsi"/>
        </w:rPr>
      </w:pPr>
      <w:r w:rsidRPr="007E6574">
        <w:rPr>
          <w:rFonts w:asciiTheme="majorHAnsi" w:hAnsiTheme="majorHAnsi"/>
        </w:rPr>
        <w:t xml:space="preserve">Fuente </w:t>
      </w:r>
      <w:sdt>
        <w:sdtPr>
          <w:rPr>
            <w:rFonts w:asciiTheme="majorHAnsi" w:hAnsiTheme="majorHAnsi"/>
          </w:rPr>
          <w:id w:val="58682485"/>
          <w:citation/>
        </w:sdtPr>
        <w:sdtEndPr/>
        <w:sdtContent>
          <w:r w:rsidR="006315A0">
            <w:rPr>
              <w:rFonts w:asciiTheme="majorHAnsi" w:hAnsiTheme="majorHAnsi"/>
            </w:rPr>
            <w:fldChar w:fldCharType="begin"/>
          </w:r>
          <w:r w:rsidR="006315A0">
            <w:rPr>
              <w:rFonts w:asciiTheme="majorHAnsi" w:hAnsiTheme="majorHAnsi"/>
            </w:rPr>
            <w:instrText xml:space="preserve"> CITATION Gém153 \l 9226 </w:instrText>
          </w:r>
          <w:r w:rsidR="006315A0">
            <w:rPr>
              <w:rFonts w:asciiTheme="majorHAnsi" w:hAnsiTheme="majorHAnsi"/>
            </w:rPr>
            <w:fldChar w:fldCharType="separate"/>
          </w:r>
          <w:r w:rsidR="0092394B" w:rsidRPr="0092394B">
            <w:rPr>
              <w:rFonts w:asciiTheme="majorHAnsi" w:hAnsiTheme="majorHAnsi"/>
              <w:noProof/>
            </w:rPr>
            <w:t>(Géminis Consultores S.A.S. , 2015)</w:t>
          </w:r>
          <w:r w:rsidR="006315A0">
            <w:rPr>
              <w:rFonts w:asciiTheme="majorHAnsi" w:hAnsiTheme="majorHAnsi"/>
            </w:rPr>
            <w:fldChar w:fldCharType="end"/>
          </w:r>
        </w:sdtContent>
      </w:sdt>
    </w:p>
    <w:p w14:paraId="1E3B791E" w14:textId="77777777" w:rsidR="007E6574" w:rsidRDefault="007E6574" w:rsidP="007E6574"/>
    <w:p w14:paraId="4A28D062" w14:textId="47B108D9" w:rsidR="007E6574" w:rsidRPr="006315A0" w:rsidRDefault="007E6574" w:rsidP="00105D00">
      <w:pPr>
        <w:pStyle w:val="Ttulo3"/>
        <w:numPr>
          <w:ilvl w:val="2"/>
          <w:numId w:val="30"/>
        </w:numPr>
        <w:tabs>
          <w:tab w:val="left" w:pos="993"/>
        </w:tabs>
        <w:contextualSpacing w:val="0"/>
        <w:jc w:val="left"/>
      </w:pPr>
      <w:bookmarkStart w:id="67" w:name="_Toc386630623"/>
      <w:bookmarkStart w:id="68" w:name="_Toc393900849"/>
      <w:bookmarkStart w:id="69" w:name="_Toc441418122"/>
      <w:r w:rsidRPr="006315A0">
        <w:t>Evaluación del riesgo</w:t>
      </w:r>
      <w:bookmarkEnd w:id="67"/>
      <w:bookmarkEnd w:id="68"/>
      <w:bookmarkEnd w:id="69"/>
      <w:r w:rsidRPr="006315A0">
        <w:t xml:space="preserve"> </w:t>
      </w:r>
    </w:p>
    <w:p w14:paraId="60AD4119" w14:textId="77777777" w:rsidR="007E6574" w:rsidRPr="007E6574" w:rsidRDefault="007E6574" w:rsidP="007E6574"/>
    <w:p w14:paraId="5F98656C" w14:textId="617AB199" w:rsidR="007E6574" w:rsidRDefault="007E6574" w:rsidP="0093324B">
      <w:pPr>
        <w:pStyle w:val="Cambria11"/>
      </w:pPr>
      <w:r w:rsidRPr="003653BF">
        <w:t>Con base en la identificación y evaluación de la probabilidad de ocurrencia de las amenazas y e</w:t>
      </w:r>
      <w:r w:rsidR="00867245">
        <w:t xml:space="preserve">l análisis de la vulnerabilidad. Ahora podemos </w:t>
      </w:r>
      <w:r w:rsidRPr="003653BF">
        <w:t>c</w:t>
      </w:r>
      <w:r>
        <w:t>alcular el nivel de riesgo en la siguiente tabla</w:t>
      </w:r>
      <w:r w:rsidRPr="003653BF">
        <w:t>:</w:t>
      </w:r>
    </w:p>
    <w:p w14:paraId="79D69917" w14:textId="77777777" w:rsidR="006315A0" w:rsidRPr="006315A0" w:rsidRDefault="006315A0" w:rsidP="006315A0"/>
    <w:p w14:paraId="1E334717" w14:textId="20E4281B" w:rsidR="006315A0" w:rsidRPr="007D6C0C" w:rsidRDefault="006315A0" w:rsidP="006315A0">
      <w:pPr>
        <w:pStyle w:val="Tablas"/>
        <w:rPr>
          <w:sz w:val="22"/>
          <w:szCs w:val="22"/>
        </w:rPr>
      </w:pPr>
      <w:bookmarkStart w:id="70" w:name="_Toc441418135"/>
      <w:r w:rsidRPr="007D6C0C">
        <w:rPr>
          <w:sz w:val="22"/>
          <w:szCs w:val="22"/>
        </w:rPr>
        <w:t xml:space="preserve">Tabla </w:t>
      </w:r>
      <w:r w:rsidR="007F336A">
        <w:rPr>
          <w:sz w:val="22"/>
          <w:szCs w:val="22"/>
        </w:rPr>
        <w:fldChar w:fldCharType="begin"/>
      </w:r>
      <w:r w:rsidR="007F336A">
        <w:rPr>
          <w:sz w:val="22"/>
          <w:szCs w:val="22"/>
        </w:rPr>
        <w:instrText xml:space="preserve"> STYLEREF 1 \s </w:instrText>
      </w:r>
      <w:r w:rsidR="007F336A">
        <w:rPr>
          <w:sz w:val="22"/>
          <w:szCs w:val="22"/>
        </w:rPr>
        <w:fldChar w:fldCharType="separate"/>
      </w:r>
      <w:r w:rsidR="00450DA9">
        <w:rPr>
          <w:noProof/>
          <w:sz w:val="22"/>
          <w:szCs w:val="22"/>
        </w:rPr>
        <w:t>10</w:t>
      </w:r>
      <w:r w:rsidR="007F336A">
        <w:rPr>
          <w:sz w:val="22"/>
          <w:szCs w:val="22"/>
        </w:rPr>
        <w:fldChar w:fldCharType="end"/>
      </w:r>
      <w:r w:rsidR="007F336A">
        <w:rPr>
          <w:sz w:val="22"/>
          <w:szCs w:val="22"/>
        </w:rPr>
        <w:t>.</w:t>
      </w:r>
      <w:r w:rsidR="007F336A">
        <w:rPr>
          <w:sz w:val="22"/>
          <w:szCs w:val="22"/>
        </w:rPr>
        <w:fldChar w:fldCharType="begin"/>
      </w:r>
      <w:r w:rsidR="007F336A">
        <w:rPr>
          <w:sz w:val="22"/>
          <w:szCs w:val="22"/>
        </w:rPr>
        <w:instrText xml:space="preserve"> SEQ Tabla \* ARABIC \s 1 </w:instrText>
      </w:r>
      <w:r w:rsidR="007F336A">
        <w:rPr>
          <w:sz w:val="22"/>
          <w:szCs w:val="22"/>
        </w:rPr>
        <w:fldChar w:fldCharType="separate"/>
      </w:r>
      <w:r w:rsidR="00450DA9">
        <w:rPr>
          <w:noProof/>
          <w:sz w:val="22"/>
          <w:szCs w:val="22"/>
        </w:rPr>
        <w:t>7</w:t>
      </w:r>
      <w:r w:rsidR="007F336A">
        <w:rPr>
          <w:sz w:val="22"/>
          <w:szCs w:val="22"/>
        </w:rPr>
        <w:fldChar w:fldCharType="end"/>
      </w:r>
      <w:r w:rsidRPr="007D6C0C">
        <w:rPr>
          <w:sz w:val="22"/>
          <w:szCs w:val="22"/>
        </w:rPr>
        <w:t xml:space="preserve"> </w:t>
      </w:r>
      <w:r w:rsidRPr="007D6C0C">
        <w:rPr>
          <w:rFonts w:asciiTheme="majorHAnsi" w:hAnsiTheme="majorHAnsi"/>
          <w:sz w:val="22"/>
          <w:szCs w:val="22"/>
        </w:rPr>
        <w:t>Cálculo del nivel de riesgo</w:t>
      </w:r>
      <w:bookmarkEnd w:id="70"/>
    </w:p>
    <w:tbl>
      <w:tblPr>
        <w:tblStyle w:val="Gminis"/>
        <w:tblW w:w="4994" w:type="pct"/>
        <w:tblLook w:val="04A0" w:firstRow="1" w:lastRow="0" w:firstColumn="1" w:lastColumn="0" w:noHBand="0" w:noVBand="1"/>
      </w:tblPr>
      <w:tblGrid>
        <w:gridCol w:w="1141"/>
        <w:gridCol w:w="1455"/>
        <w:gridCol w:w="1286"/>
        <w:gridCol w:w="1417"/>
        <w:gridCol w:w="824"/>
        <w:gridCol w:w="2374"/>
      </w:tblGrid>
      <w:tr w:rsidR="007D6C0C" w:rsidRPr="003653BF" w14:paraId="0A3A6CB0" w14:textId="77777777" w:rsidTr="006315A0">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526" w:type="pct"/>
            <w:gridSpan w:val="2"/>
            <w:vAlign w:val="center"/>
          </w:tcPr>
          <w:p w14:paraId="69AD304A" w14:textId="77777777" w:rsidR="00867245" w:rsidRPr="003653BF" w:rsidRDefault="00867245" w:rsidP="007D6C0C">
            <w:pPr>
              <w:pStyle w:val="Prrafodelista"/>
              <w:spacing w:after="0" w:line="276" w:lineRule="auto"/>
              <w:ind w:left="10"/>
              <w:jc w:val="center"/>
              <w:rPr>
                <w:rFonts w:asciiTheme="majorHAnsi" w:hAnsiTheme="majorHAnsi" w:cs="Arial"/>
                <w:b w:val="0"/>
                <w:iCs/>
                <w:color w:val="000000"/>
              </w:rPr>
            </w:pPr>
            <w:r w:rsidRPr="003653BF">
              <w:rPr>
                <w:rFonts w:asciiTheme="majorHAnsi" w:hAnsiTheme="majorHAnsi" w:cs="Arial"/>
                <w:iCs/>
                <w:color w:val="000000"/>
              </w:rPr>
              <w:lastRenderedPageBreak/>
              <w:t>AMENAZAS</w:t>
            </w:r>
          </w:p>
        </w:tc>
        <w:tc>
          <w:tcPr>
            <w:tcW w:w="757" w:type="pct"/>
            <w:vAlign w:val="center"/>
          </w:tcPr>
          <w:p w14:paraId="342275A1" w14:textId="77777777" w:rsidR="00867245" w:rsidRPr="003653BF" w:rsidRDefault="00867245" w:rsidP="007D6C0C">
            <w:pPr>
              <w:pStyle w:val="Prrafodelista"/>
              <w:spacing w:after="0" w:line="276" w:lineRule="auto"/>
              <w:ind w:left="-106" w:right="-10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Probabilidad</w:t>
            </w:r>
          </w:p>
        </w:tc>
        <w:tc>
          <w:tcPr>
            <w:tcW w:w="834" w:type="pct"/>
            <w:vAlign w:val="center"/>
          </w:tcPr>
          <w:p w14:paraId="290766CC" w14:textId="77777777" w:rsidR="00867245" w:rsidRPr="003653BF" w:rsidRDefault="00867245" w:rsidP="007D6C0C">
            <w:pPr>
              <w:pStyle w:val="Prrafodelista"/>
              <w:spacing w:after="0" w:line="276" w:lineRule="auto"/>
              <w:ind w:left="-106" w:right="-10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Consecuencias</w:t>
            </w:r>
          </w:p>
        </w:tc>
        <w:tc>
          <w:tcPr>
            <w:tcW w:w="485" w:type="pct"/>
            <w:vAlign w:val="center"/>
          </w:tcPr>
          <w:p w14:paraId="1BFF7AA0" w14:textId="77777777" w:rsidR="00867245" w:rsidRPr="003653BF" w:rsidRDefault="00867245" w:rsidP="007D6C0C">
            <w:pPr>
              <w:pStyle w:val="Prrafodelista"/>
              <w:spacing w:after="0" w:line="276" w:lineRule="auto"/>
              <w:ind w:left="-106" w:right="-10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Nivel de riesgo</w:t>
            </w:r>
          </w:p>
        </w:tc>
        <w:tc>
          <w:tcPr>
            <w:tcW w:w="1398" w:type="pct"/>
            <w:vAlign w:val="center"/>
          </w:tcPr>
          <w:p w14:paraId="33100FC9" w14:textId="77777777" w:rsidR="00867245" w:rsidRPr="003653BF" w:rsidRDefault="00867245" w:rsidP="007D6C0C">
            <w:pPr>
              <w:pStyle w:val="Prrafodelista"/>
              <w:spacing w:after="0" w:line="276" w:lineRule="auto"/>
              <w:ind w:left="-106" w:right="-10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Observaciones</w:t>
            </w:r>
          </w:p>
        </w:tc>
      </w:tr>
      <w:tr w:rsidR="007D6C0C" w:rsidRPr="003653BF" w14:paraId="3AEA46C2"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71" w:type="pct"/>
            <w:vMerge w:val="restart"/>
            <w:vAlign w:val="center"/>
          </w:tcPr>
          <w:p w14:paraId="7E68472B" w14:textId="41053BAB" w:rsidR="007D6C0C" w:rsidRPr="003653BF" w:rsidRDefault="007D6C0C" w:rsidP="007D6C0C">
            <w:pPr>
              <w:pStyle w:val="Prrafodelista"/>
              <w:spacing w:after="0" w:line="276" w:lineRule="auto"/>
              <w:ind w:left="-142" w:right="-86"/>
              <w:jc w:val="center"/>
              <w:rPr>
                <w:rFonts w:asciiTheme="majorHAnsi" w:hAnsiTheme="majorHAnsi" w:cs="Arial"/>
                <w:iCs/>
                <w:color w:val="000000"/>
              </w:rPr>
            </w:pPr>
            <w:r w:rsidRPr="003653BF">
              <w:rPr>
                <w:rFonts w:asciiTheme="majorHAnsi" w:hAnsiTheme="majorHAnsi" w:cs="Arial"/>
                <w:iCs/>
                <w:color w:val="auto"/>
              </w:rPr>
              <w:t>Naturales</w:t>
            </w:r>
          </w:p>
        </w:tc>
        <w:tc>
          <w:tcPr>
            <w:tcW w:w="856" w:type="pct"/>
            <w:vAlign w:val="center"/>
          </w:tcPr>
          <w:p w14:paraId="017F3569" w14:textId="77777777" w:rsidR="007D6C0C" w:rsidRPr="003653BF" w:rsidRDefault="007D6C0C" w:rsidP="007D6C0C">
            <w:pPr>
              <w:pStyle w:val="Prrafodelista"/>
              <w:spacing w:after="0" w:line="276" w:lineRule="auto"/>
              <w:ind w:left="-108"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Sismos</w:t>
            </w:r>
          </w:p>
        </w:tc>
        <w:tc>
          <w:tcPr>
            <w:tcW w:w="757" w:type="pct"/>
            <w:vAlign w:val="center"/>
          </w:tcPr>
          <w:p w14:paraId="0830A922" w14:textId="77777777" w:rsidR="007D6C0C" w:rsidRPr="003653BF" w:rsidRDefault="007D6C0C" w:rsidP="007D6C0C">
            <w:pPr>
              <w:pStyle w:val="Prrafodelista"/>
              <w:spacing w:after="0" w:line="276" w:lineRule="auto"/>
              <w:ind w:left="7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Posible</w:t>
            </w:r>
          </w:p>
        </w:tc>
        <w:tc>
          <w:tcPr>
            <w:tcW w:w="834" w:type="pct"/>
            <w:vAlign w:val="center"/>
          </w:tcPr>
          <w:p w14:paraId="4DD5225E" w14:textId="77777777" w:rsidR="007D6C0C" w:rsidRPr="003653BF" w:rsidRDefault="007D6C0C"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Mayor</w:t>
            </w:r>
          </w:p>
        </w:tc>
        <w:tc>
          <w:tcPr>
            <w:tcW w:w="485" w:type="pct"/>
            <w:vAlign w:val="center"/>
          </w:tcPr>
          <w:p w14:paraId="04944B27" w14:textId="77777777" w:rsidR="007D6C0C" w:rsidRPr="003653BF" w:rsidRDefault="007D6C0C" w:rsidP="007D6C0C">
            <w:pPr>
              <w:pStyle w:val="Prrafodelista"/>
              <w:spacing w:after="0" w:line="276" w:lineRule="auto"/>
              <w:ind w:left="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E</w:t>
            </w:r>
          </w:p>
        </w:tc>
        <w:tc>
          <w:tcPr>
            <w:tcW w:w="1398" w:type="pct"/>
            <w:vAlign w:val="center"/>
          </w:tcPr>
          <w:p w14:paraId="4813CE9D" w14:textId="77777777" w:rsidR="007D6C0C" w:rsidRPr="003653BF" w:rsidRDefault="007D6C0C" w:rsidP="007D6C0C">
            <w:pPr>
              <w:pStyle w:val="Prrafodelista"/>
              <w:spacing w:after="0" w:line="276" w:lineRule="auto"/>
              <w:ind w:left="5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Se requiere intervención</w:t>
            </w:r>
          </w:p>
        </w:tc>
      </w:tr>
      <w:tr w:rsidR="007D6C0C" w:rsidRPr="003653BF" w14:paraId="5D576B5E"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71" w:type="pct"/>
            <w:vMerge/>
            <w:vAlign w:val="center"/>
          </w:tcPr>
          <w:p w14:paraId="48A965A1" w14:textId="28F458F3" w:rsidR="007D6C0C" w:rsidRPr="003653BF" w:rsidRDefault="007D6C0C" w:rsidP="007D6C0C">
            <w:pPr>
              <w:pStyle w:val="Prrafodelista"/>
              <w:spacing w:after="0" w:line="276" w:lineRule="auto"/>
              <w:ind w:left="-142" w:right="-86"/>
              <w:jc w:val="center"/>
              <w:rPr>
                <w:rFonts w:asciiTheme="majorHAnsi" w:hAnsiTheme="majorHAnsi" w:cs="Arial"/>
                <w:iCs/>
                <w:color w:val="000000"/>
              </w:rPr>
            </w:pPr>
          </w:p>
        </w:tc>
        <w:tc>
          <w:tcPr>
            <w:tcW w:w="856" w:type="pct"/>
            <w:vAlign w:val="center"/>
          </w:tcPr>
          <w:p w14:paraId="25ACB392" w14:textId="77777777" w:rsidR="007D6C0C" w:rsidRPr="003653BF" w:rsidRDefault="007D6C0C" w:rsidP="007D6C0C">
            <w:pPr>
              <w:pStyle w:val="Prrafodelista"/>
              <w:spacing w:after="0" w:line="276" w:lineRule="auto"/>
              <w:ind w:left="-108"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Inundaciones</w:t>
            </w:r>
          </w:p>
        </w:tc>
        <w:tc>
          <w:tcPr>
            <w:tcW w:w="757" w:type="pct"/>
            <w:vAlign w:val="center"/>
          </w:tcPr>
          <w:p w14:paraId="6D71B8F6" w14:textId="77777777" w:rsidR="007D6C0C" w:rsidRPr="003653BF" w:rsidRDefault="007D6C0C" w:rsidP="007D6C0C">
            <w:pPr>
              <w:pStyle w:val="Prrafodelista"/>
              <w:spacing w:after="0" w:line="276" w:lineRule="auto"/>
              <w:ind w:left="4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 xml:space="preserve">Posible </w:t>
            </w:r>
          </w:p>
        </w:tc>
        <w:tc>
          <w:tcPr>
            <w:tcW w:w="834" w:type="pct"/>
            <w:vAlign w:val="center"/>
          </w:tcPr>
          <w:p w14:paraId="3ED195CD" w14:textId="77777777" w:rsidR="007D6C0C" w:rsidRPr="003653BF" w:rsidRDefault="007D6C0C"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Mayor</w:t>
            </w:r>
          </w:p>
        </w:tc>
        <w:tc>
          <w:tcPr>
            <w:tcW w:w="485" w:type="pct"/>
            <w:vAlign w:val="center"/>
          </w:tcPr>
          <w:p w14:paraId="096CAAA0" w14:textId="77777777" w:rsidR="007D6C0C" w:rsidRPr="003653BF" w:rsidRDefault="007D6C0C"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E</w:t>
            </w:r>
          </w:p>
        </w:tc>
        <w:tc>
          <w:tcPr>
            <w:tcW w:w="1398" w:type="pct"/>
            <w:vAlign w:val="center"/>
          </w:tcPr>
          <w:p w14:paraId="28DA64BD" w14:textId="77777777" w:rsidR="007D6C0C" w:rsidRPr="003653BF" w:rsidRDefault="007D6C0C" w:rsidP="007D6C0C">
            <w:pPr>
              <w:pStyle w:val="Prrafodelista"/>
              <w:spacing w:after="0" w:line="276" w:lineRule="auto"/>
              <w:ind w:left="5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Se requiere intervención</w:t>
            </w:r>
          </w:p>
        </w:tc>
      </w:tr>
      <w:tr w:rsidR="007D6C0C" w:rsidRPr="003653BF" w14:paraId="4F811CEF"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71" w:type="pct"/>
            <w:vMerge/>
            <w:vAlign w:val="center"/>
          </w:tcPr>
          <w:p w14:paraId="150FB4D9" w14:textId="19FA5D7B" w:rsidR="007D6C0C" w:rsidRPr="003653BF" w:rsidRDefault="007D6C0C" w:rsidP="007D6C0C">
            <w:pPr>
              <w:pStyle w:val="Prrafodelista"/>
              <w:spacing w:after="0" w:line="276" w:lineRule="auto"/>
              <w:ind w:left="-142" w:right="-86"/>
              <w:jc w:val="center"/>
              <w:rPr>
                <w:rFonts w:asciiTheme="majorHAnsi" w:hAnsiTheme="majorHAnsi" w:cs="Arial"/>
                <w:color w:val="000000"/>
              </w:rPr>
            </w:pPr>
          </w:p>
        </w:tc>
        <w:tc>
          <w:tcPr>
            <w:tcW w:w="856" w:type="pct"/>
            <w:vAlign w:val="center"/>
          </w:tcPr>
          <w:p w14:paraId="16999544" w14:textId="77777777" w:rsidR="007D6C0C" w:rsidRPr="003653BF" w:rsidRDefault="007D6C0C" w:rsidP="007D6C0C">
            <w:pPr>
              <w:pStyle w:val="Prrafodelista"/>
              <w:spacing w:after="0" w:line="276" w:lineRule="auto"/>
              <w:ind w:left="-108"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color w:val="000000"/>
              </w:rPr>
              <w:t>Movimiento de masa</w:t>
            </w:r>
          </w:p>
        </w:tc>
        <w:tc>
          <w:tcPr>
            <w:tcW w:w="757" w:type="pct"/>
            <w:vAlign w:val="center"/>
          </w:tcPr>
          <w:p w14:paraId="1D002088" w14:textId="77777777" w:rsidR="007D6C0C" w:rsidRPr="003653BF" w:rsidRDefault="007D6C0C" w:rsidP="007D6C0C">
            <w:pPr>
              <w:pStyle w:val="Prrafodelista"/>
              <w:spacing w:after="0" w:line="276" w:lineRule="auto"/>
              <w:ind w:left="4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Posible</w:t>
            </w:r>
          </w:p>
        </w:tc>
        <w:tc>
          <w:tcPr>
            <w:tcW w:w="834" w:type="pct"/>
            <w:vAlign w:val="center"/>
          </w:tcPr>
          <w:p w14:paraId="28ECB82E" w14:textId="77777777" w:rsidR="007D6C0C" w:rsidRPr="003653BF" w:rsidRDefault="007D6C0C"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Mayor</w:t>
            </w:r>
          </w:p>
        </w:tc>
        <w:tc>
          <w:tcPr>
            <w:tcW w:w="485" w:type="pct"/>
            <w:vAlign w:val="center"/>
          </w:tcPr>
          <w:p w14:paraId="1C628E16" w14:textId="77777777" w:rsidR="007D6C0C" w:rsidRPr="003653BF" w:rsidRDefault="007D6C0C"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E</w:t>
            </w:r>
          </w:p>
        </w:tc>
        <w:tc>
          <w:tcPr>
            <w:tcW w:w="1398" w:type="pct"/>
            <w:vAlign w:val="center"/>
          </w:tcPr>
          <w:p w14:paraId="0BF19F83" w14:textId="77777777" w:rsidR="007D6C0C" w:rsidRPr="003653BF" w:rsidRDefault="007D6C0C" w:rsidP="007D6C0C">
            <w:pPr>
              <w:pStyle w:val="Prrafodelista"/>
              <w:spacing w:after="0" w:line="276" w:lineRule="auto"/>
              <w:ind w:left="-5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Se requiere intervención</w:t>
            </w:r>
          </w:p>
        </w:tc>
      </w:tr>
      <w:tr w:rsidR="00867245" w:rsidRPr="003653BF" w14:paraId="24BD5488"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71" w:type="pct"/>
            <w:vMerge w:val="restart"/>
            <w:vAlign w:val="center"/>
          </w:tcPr>
          <w:p w14:paraId="770897F9" w14:textId="77777777" w:rsidR="00867245" w:rsidRPr="003653BF" w:rsidRDefault="00867245" w:rsidP="007D6C0C">
            <w:pPr>
              <w:pStyle w:val="Prrafodelista"/>
              <w:spacing w:after="0" w:line="276" w:lineRule="auto"/>
              <w:ind w:left="-142" w:right="-86"/>
              <w:jc w:val="center"/>
              <w:rPr>
                <w:rFonts w:asciiTheme="majorHAnsi" w:hAnsiTheme="majorHAnsi" w:cs="Arial"/>
                <w:iCs/>
                <w:color w:val="000000"/>
              </w:rPr>
            </w:pPr>
            <w:r w:rsidRPr="003653BF">
              <w:rPr>
                <w:rFonts w:asciiTheme="majorHAnsi" w:hAnsiTheme="majorHAnsi" w:cs="Arial"/>
                <w:iCs/>
                <w:color w:val="000000"/>
              </w:rPr>
              <w:t>Antrópico</w:t>
            </w:r>
          </w:p>
        </w:tc>
        <w:tc>
          <w:tcPr>
            <w:tcW w:w="856" w:type="pct"/>
            <w:vAlign w:val="center"/>
          </w:tcPr>
          <w:p w14:paraId="1FBB17E1" w14:textId="77777777" w:rsidR="00867245" w:rsidRPr="003653BF" w:rsidRDefault="00867245" w:rsidP="007D6C0C">
            <w:pPr>
              <w:pStyle w:val="Prrafodelista"/>
              <w:spacing w:after="0" w:line="276" w:lineRule="auto"/>
              <w:ind w:left="-108"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Accidente de transito</w:t>
            </w:r>
          </w:p>
        </w:tc>
        <w:tc>
          <w:tcPr>
            <w:tcW w:w="757" w:type="pct"/>
            <w:vAlign w:val="center"/>
          </w:tcPr>
          <w:p w14:paraId="678FE648" w14:textId="77777777" w:rsidR="00867245" w:rsidRPr="003653BF" w:rsidRDefault="00867245" w:rsidP="007D6C0C">
            <w:pPr>
              <w:pStyle w:val="Prrafodelista"/>
              <w:spacing w:after="0" w:line="276" w:lineRule="auto"/>
              <w:ind w:left="4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Posible</w:t>
            </w:r>
          </w:p>
        </w:tc>
        <w:tc>
          <w:tcPr>
            <w:tcW w:w="834" w:type="pct"/>
            <w:vAlign w:val="center"/>
          </w:tcPr>
          <w:p w14:paraId="1682464E" w14:textId="77777777" w:rsidR="00867245" w:rsidRPr="003653BF" w:rsidRDefault="00867245"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Mayor</w:t>
            </w:r>
          </w:p>
        </w:tc>
        <w:tc>
          <w:tcPr>
            <w:tcW w:w="485" w:type="pct"/>
            <w:vAlign w:val="center"/>
          </w:tcPr>
          <w:p w14:paraId="1ECFD243" w14:textId="77777777" w:rsidR="00867245" w:rsidRPr="003653BF" w:rsidRDefault="00867245"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E</w:t>
            </w:r>
          </w:p>
        </w:tc>
        <w:tc>
          <w:tcPr>
            <w:tcW w:w="1398" w:type="pct"/>
            <w:vAlign w:val="center"/>
          </w:tcPr>
          <w:p w14:paraId="25C22976" w14:textId="77777777" w:rsidR="00867245" w:rsidRPr="003653BF" w:rsidRDefault="00867245" w:rsidP="007D6C0C">
            <w:pPr>
              <w:pStyle w:val="Prrafodelista"/>
              <w:spacing w:after="0" w:line="276" w:lineRule="auto"/>
              <w:ind w:left="-5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Se requiere intervención</w:t>
            </w:r>
          </w:p>
        </w:tc>
      </w:tr>
      <w:tr w:rsidR="00867245" w:rsidRPr="003653BF" w14:paraId="2542122B"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71" w:type="pct"/>
            <w:vMerge/>
            <w:vAlign w:val="center"/>
          </w:tcPr>
          <w:p w14:paraId="0E60B5E2" w14:textId="77777777" w:rsidR="00867245" w:rsidRPr="003653BF" w:rsidRDefault="00867245" w:rsidP="007D6C0C">
            <w:pPr>
              <w:pStyle w:val="Prrafodelista"/>
              <w:spacing w:after="0" w:line="276" w:lineRule="auto"/>
              <w:ind w:left="16"/>
              <w:jc w:val="center"/>
              <w:rPr>
                <w:rFonts w:asciiTheme="majorHAnsi" w:hAnsiTheme="majorHAnsi" w:cs="Arial"/>
                <w:iCs/>
                <w:color w:val="000000"/>
              </w:rPr>
            </w:pPr>
          </w:p>
        </w:tc>
        <w:tc>
          <w:tcPr>
            <w:tcW w:w="856" w:type="pct"/>
            <w:vAlign w:val="center"/>
          </w:tcPr>
          <w:p w14:paraId="2F2E55BA" w14:textId="51955FD0" w:rsidR="00867245" w:rsidRPr="003653BF" w:rsidRDefault="00867245" w:rsidP="007D6C0C">
            <w:pPr>
              <w:pStyle w:val="Prrafodelista"/>
              <w:spacing w:after="0" w:line="276" w:lineRule="auto"/>
              <w:ind w:left="-108"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Derrames de combustibles y lubricante</w:t>
            </w:r>
          </w:p>
        </w:tc>
        <w:tc>
          <w:tcPr>
            <w:tcW w:w="757" w:type="pct"/>
            <w:vAlign w:val="center"/>
          </w:tcPr>
          <w:p w14:paraId="1F9B8402" w14:textId="6A8983E7" w:rsidR="00867245" w:rsidRPr="003653BF" w:rsidRDefault="00867245" w:rsidP="007D6C0C">
            <w:pPr>
              <w:pStyle w:val="Prrafodelista"/>
              <w:spacing w:after="0" w:line="276" w:lineRule="auto"/>
              <w:ind w:left="4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color w:val="000000"/>
              </w:rPr>
              <w:t>Posible</w:t>
            </w:r>
          </w:p>
        </w:tc>
        <w:tc>
          <w:tcPr>
            <w:tcW w:w="834" w:type="pct"/>
            <w:vAlign w:val="center"/>
          </w:tcPr>
          <w:p w14:paraId="2C24067D" w14:textId="389630DA" w:rsidR="00867245" w:rsidRPr="003653BF" w:rsidRDefault="00867245"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 xml:space="preserve">Moderado </w:t>
            </w:r>
          </w:p>
        </w:tc>
        <w:tc>
          <w:tcPr>
            <w:tcW w:w="485" w:type="pct"/>
            <w:vAlign w:val="center"/>
          </w:tcPr>
          <w:p w14:paraId="7D19A101" w14:textId="74DCDF4D" w:rsidR="00867245" w:rsidRPr="003653BF" w:rsidRDefault="00867245"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H</w:t>
            </w:r>
          </w:p>
        </w:tc>
        <w:tc>
          <w:tcPr>
            <w:tcW w:w="1398" w:type="pct"/>
            <w:vAlign w:val="center"/>
          </w:tcPr>
          <w:p w14:paraId="5B429B06" w14:textId="586F9172" w:rsidR="00867245" w:rsidRPr="003653BF" w:rsidRDefault="00867245" w:rsidP="007D6C0C">
            <w:pPr>
              <w:pStyle w:val="Prrafodelista"/>
              <w:spacing w:after="0" w:line="276" w:lineRule="auto"/>
              <w:ind w:left="-5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Se requiere intervención</w:t>
            </w:r>
          </w:p>
        </w:tc>
      </w:tr>
      <w:tr w:rsidR="00867245" w:rsidRPr="003653BF" w14:paraId="71B129F4"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71" w:type="pct"/>
            <w:vMerge/>
            <w:vAlign w:val="center"/>
          </w:tcPr>
          <w:p w14:paraId="72BFBF0E" w14:textId="77777777" w:rsidR="00867245" w:rsidRPr="003653BF" w:rsidRDefault="00867245" w:rsidP="007D6C0C">
            <w:pPr>
              <w:pStyle w:val="Prrafodelista"/>
              <w:spacing w:after="0" w:line="276" w:lineRule="auto"/>
              <w:ind w:left="16"/>
              <w:jc w:val="center"/>
              <w:rPr>
                <w:rFonts w:asciiTheme="majorHAnsi" w:hAnsiTheme="majorHAnsi" w:cs="Arial"/>
                <w:iCs/>
                <w:color w:val="000000"/>
              </w:rPr>
            </w:pPr>
          </w:p>
        </w:tc>
        <w:tc>
          <w:tcPr>
            <w:tcW w:w="856" w:type="pct"/>
            <w:vAlign w:val="center"/>
          </w:tcPr>
          <w:p w14:paraId="41116835" w14:textId="3816D1DE" w:rsidR="00867245" w:rsidRPr="003653BF" w:rsidRDefault="00867245" w:rsidP="007D6C0C">
            <w:pPr>
              <w:pStyle w:val="Prrafodelista"/>
              <w:spacing w:after="0" w:line="276" w:lineRule="auto"/>
              <w:ind w:left="-108"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 xml:space="preserve">Delincuencia común </w:t>
            </w:r>
          </w:p>
        </w:tc>
        <w:tc>
          <w:tcPr>
            <w:tcW w:w="757" w:type="pct"/>
            <w:vAlign w:val="center"/>
          </w:tcPr>
          <w:p w14:paraId="53D7974A" w14:textId="40E129CD" w:rsidR="00867245" w:rsidRPr="003653BF" w:rsidRDefault="00867245" w:rsidP="007D6C0C">
            <w:pPr>
              <w:pStyle w:val="Prrafodelista"/>
              <w:spacing w:after="0" w:line="276" w:lineRule="auto"/>
              <w:ind w:left="4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rPr>
            </w:pPr>
            <w:r>
              <w:rPr>
                <w:rFonts w:asciiTheme="majorHAnsi" w:hAnsiTheme="majorHAnsi" w:cs="Arial"/>
                <w:color w:val="000000"/>
              </w:rPr>
              <w:t>Posible</w:t>
            </w:r>
          </w:p>
        </w:tc>
        <w:tc>
          <w:tcPr>
            <w:tcW w:w="834" w:type="pct"/>
            <w:vAlign w:val="center"/>
          </w:tcPr>
          <w:p w14:paraId="10D3CA27" w14:textId="190D869A" w:rsidR="00867245" w:rsidRPr="003653BF" w:rsidRDefault="00867245"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Menor</w:t>
            </w:r>
          </w:p>
        </w:tc>
        <w:tc>
          <w:tcPr>
            <w:tcW w:w="485" w:type="pct"/>
            <w:vAlign w:val="center"/>
          </w:tcPr>
          <w:p w14:paraId="27FEEC99" w14:textId="36F16F5A" w:rsidR="00867245" w:rsidRPr="003653BF" w:rsidRDefault="00867245"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M</w:t>
            </w:r>
          </w:p>
        </w:tc>
        <w:tc>
          <w:tcPr>
            <w:tcW w:w="1398" w:type="pct"/>
            <w:vAlign w:val="center"/>
          </w:tcPr>
          <w:p w14:paraId="79C7666C" w14:textId="0C4F7AFC" w:rsidR="00867245" w:rsidRPr="003653BF" w:rsidRDefault="00867245" w:rsidP="007D6C0C">
            <w:pPr>
              <w:pStyle w:val="Prrafodelista"/>
              <w:spacing w:after="0" w:line="276" w:lineRule="auto"/>
              <w:ind w:left="-5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No se requiere intervención, pero sí de un seguimiento rutinario</w:t>
            </w:r>
          </w:p>
        </w:tc>
      </w:tr>
      <w:tr w:rsidR="00867245" w:rsidRPr="003653BF" w14:paraId="03DE3519"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71" w:type="pct"/>
            <w:vMerge/>
            <w:vAlign w:val="center"/>
          </w:tcPr>
          <w:p w14:paraId="34A3650F" w14:textId="77777777" w:rsidR="00867245" w:rsidRPr="003653BF" w:rsidRDefault="00867245" w:rsidP="007D6C0C">
            <w:pPr>
              <w:pStyle w:val="Prrafodelista"/>
              <w:spacing w:after="0" w:line="276" w:lineRule="auto"/>
              <w:ind w:left="16"/>
              <w:jc w:val="center"/>
              <w:rPr>
                <w:rFonts w:asciiTheme="majorHAnsi" w:hAnsiTheme="majorHAnsi" w:cs="Arial"/>
                <w:iCs/>
                <w:color w:val="000000"/>
              </w:rPr>
            </w:pPr>
          </w:p>
        </w:tc>
        <w:tc>
          <w:tcPr>
            <w:tcW w:w="856" w:type="pct"/>
            <w:vAlign w:val="center"/>
          </w:tcPr>
          <w:p w14:paraId="7B68CE2E" w14:textId="0A428136" w:rsidR="00867245" w:rsidRPr="003653BF" w:rsidRDefault="00867245" w:rsidP="007D6C0C">
            <w:pPr>
              <w:pStyle w:val="Prrafodelista"/>
              <w:spacing w:after="0" w:line="276" w:lineRule="auto"/>
              <w:ind w:left="-108"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olor w:val="000000"/>
              </w:rPr>
              <w:t>Contaminación cuerpo de agua</w:t>
            </w:r>
          </w:p>
        </w:tc>
        <w:tc>
          <w:tcPr>
            <w:tcW w:w="757" w:type="pct"/>
            <w:vAlign w:val="center"/>
          </w:tcPr>
          <w:p w14:paraId="7EBAC3D4" w14:textId="20852659" w:rsidR="00867245" w:rsidRPr="003653BF" w:rsidRDefault="00867245" w:rsidP="007D6C0C">
            <w:pPr>
              <w:pStyle w:val="Prrafodelista"/>
              <w:spacing w:after="0" w:line="276" w:lineRule="auto"/>
              <w:ind w:left="4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color w:val="000000"/>
              </w:rPr>
              <w:t>Probable</w:t>
            </w:r>
          </w:p>
        </w:tc>
        <w:tc>
          <w:tcPr>
            <w:tcW w:w="834" w:type="pct"/>
            <w:vAlign w:val="center"/>
          </w:tcPr>
          <w:p w14:paraId="5DF78570" w14:textId="7A72510B" w:rsidR="00867245" w:rsidRPr="003653BF" w:rsidRDefault="00867245"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Mayor</w:t>
            </w:r>
          </w:p>
        </w:tc>
        <w:tc>
          <w:tcPr>
            <w:tcW w:w="485" w:type="pct"/>
            <w:vAlign w:val="center"/>
          </w:tcPr>
          <w:p w14:paraId="7BC70967" w14:textId="0E9C0052" w:rsidR="00867245" w:rsidRPr="003653BF" w:rsidRDefault="00867245"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E</w:t>
            </w:r>
          </w:p>
        </w:tc>
        <w:tc>
          <w:tcPr>
            <w:tcW w:w="1398" w:type="pct"/>
            <w:vAlign w:val="center"/>
          </w:tcPr>
          <w:p w14:paraId="1DC0ADF4" w14:textId="7469EA63" w:rsidR="00867245" w:rsidRPr="003653BF" w:rsidRDefault="00867245" w:rsidP="007D6C0C">
            <w:pPr>
              <w:pStyle w:val="Prrafodelista"/>
              <w:spacing w:after="0" w:line="276" w:lineRule="auto"/>
              <w:ind w:left="-5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Se requiere intervención</w:t>
            </w:r>
          </w:p>
        </w:tc>
      </w:tr>
      <w:tr w:rsidR="00867245" w:rsidRPr="003653BF" w14:paraId="1A1817D4"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71" w:type="pct"/>
            <w:vMerge w:val="restart"/>
            <w:vAlign w:val="center"/>
          </w:tcPr>
          <w:p w14:paraId="7EA7B02F" w14:textId="39324E17" w:rsidR="00867245" w:rsidRPr="003653BF" w:rsidRDefault="00867245" w:rsidP="007D6C0C">
            <w:pPr>
              <w:pStyle w:val="Prrafodelista"/>
              <w:spacing w:after="0" w:line="276" w:lineRule="auto"/>
              <w:ind w:left="-72" w:right="-108"/>
              <w:jc w:val="center"/>
              <w:rPr>
                <w:rFonts w:asciiTheme="majorHAnsi" w:hAnsiTheme="majorHAnsi" w:cs="Arial"/>
                <w:iCs/>
                <w:color w:val="000000"/>
              </w:rPr>
            </w:pPr>
            <w:r w:rsidRPr="003653BF">
              <w:rPr>
                <w:rFonts w:asciiTheme="majorHAnsi" w:hAnsiTheme="majorHAnsi" w:cs="Arial"/>
                <w:iCs/>
                <w:color w:val="000000"/>
              </w:rPr>
              <w:t xml:space="preserve"> </w:t>
            </w:r>
            <w:r>
              <w:rPr>
                <w:rFonts w:asciiTheme="majorHAnsi" w:hAnsiTheme="majorHAnsi" w:cs="Arial"/>
                <w:iCs/>
                <w:color w:val="000000"/>
              </w:rPr>
              <w:t>Socio-Naturales</w:t>
            </w:r>
          </w:p>
        </w:tc>
        <w:tc>
          <w:tcPr>
            <w:tcW w:w="856" w:type="pct"/>
            <w:vAlign w:val="center"/>
          </w:tcPr>
          <w:p w14:paraId="021EEC72" w14:textId="2BBAB71D" w:rsidR="00867245" w:rsidRPr="003653BF" w:rsidRDefault="00867245" w:rsidP="007D6C0C">
            <w:pPr>
              <w:pStyle w:val="Prrafodelista"/>
              <w:spacing w:after="0" w:line="276" w:lineRule="auto"/>
              <w:ind w:left="-108"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Deslizamiento</w:t>
            </w:r>
          </w:p>
        </w:tc>
        <w:tc>
          <w:tcPr>
            <w:tcW w:w="757" w:type="pct"/>
            <w:vAlign w:val="center"/>
          </w:tcPr>
          <w:p w14:paraId="77617E25" w14:textId="0B200E2D" w:rsidR="00867245" w:rsidRPr="003653BF" w:rsidRDefault="00867245" w:rsidP="007D6C0C">
            <w:pPr>
              <w:pStyle w:val="Prrafodelista"/>
              <w:spacing w:after="0" w:line="276" w:lineRule="auto"/>
              <w:ind w:left="4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rPr>
            </w:pPr>
            <w:r>
              <w:rPr>
                <w:rFonts w:asciiTheme="majorHAnsi" w:hAnsiTheme="majorHAnsi" w:cs="Arial"/>
                <w:color w:val="000000"/>
              </w:rPr>
              <w:t xml:space="preserve">Casi </w:t>
            </w:r>
            <w:r w:rsidR="007D6C0C">
              <w:rPr>
                <w:rFonts w:asciiTheme="majorHAnsi" w:hAnsiTheme="majorHAnsi" w:cs="Arial"/>
                <w:color w:val="000000"/>
              </w:rPr>
              <w:t>Cierto</w:t>
            </w:r>
          </w:p>
        </w:tc>
        <w:tc>
          <w:tcPr>
            <w:tcW w:w="834" w:type="pct"/>
            <w:vAlign w:val="center"/>
          </w:tcPr>
          <w:p w14:paraId="72313C24" w14:textId="77777777" w:rsidR="00867245" w:rsidRPr="003653BF" w:rsidRDefault="00867245"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Mayor</w:t>
            </w:r>
          </w:p>
        </w:tc>
        <w:tc>
          <w:tcPr>
            <w:tcW w:w="485" w:type="pct"/>
            <w:vAlign w:val="center"/>
          </w:tcPr>
          <w:p w14:paraId="65DD14CE" w14:textId="77777777" w:rsidR="00867245" w:rsidRPr="003653BF" w:rsidRDefault="00867245"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E</w:t>
            </w:r>
          </w:p>
        </w:tc>
        <w:tc>
          <w:tcPr>
            <w:tcW w:w="1398" w:type="pct"/>
            <w:vAlign w:val="center"/>
          </w:tcPr>
          <w:p w14:paraId="6D741A0B" w14:textId="77777777" w:rsidR="00867245" w:rsidRPr="003653BF" w:rsidRDefault="00867245" w:rsidP="007D6C0C">
            <w:pPr>
              <w:pStyle w:val="Prrafodelista"/>
              <w:spacing w:after="0" w:line="276" w:lineRule="auto"/>
              <w:ind w:left="-5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Se requiere intervención</w:t>
            </w:r>
          </w:p>
        </w:tc>
      </w:tr>
      <w:tr w:rsidR="00867245" w:rsidRPr="003653BF" w14:paraId="6F33C275"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71" w:type="pct"/>
            <w:vMerge/>
            <w:vAlign w:val="center"/>
          </w:tcPr>
          <w:p w14:paraId="2956CEFF" w14:textId="77777777" w:rsidR="00867245" w:rsidRPr="003653BF" w:rsidRDefault="00867245" w:rsidP="007D6C0C">
            <w:pPr>
              <w:pStyle w:val="Prrafodelista"/>
              <w:spacing w:after="0" w:line="276" w:lineRule="auto"/>
              <w:ind w:left="16"/>
              <w:jc w:val="center"/>
              <w:rPr>
                <w:rFonts w:asciiTheme="majorHAnsi" w:hAnsiTheme="majorHAnsi" w:cs="Arial"/>
                <w:iCs/>
                <w:color w:val="000000"/>
              </w:rPr>
            </w:pPr>
          </w:p>
        </w:tc>
        <w:tc>
          <w:tcPr>
            <w:tcW w:w="856" w:type="pct"/>
            <w:vAlign w:val="center"/>
          </w:tcPr>
          <w:p w14:paraId="024FE235" w14:textId="5E464C9D" w:rsidR="00867245" w:rsidRPr="003653BF" w:rsidRDefault="00867245" w:rsidP="007D6C0C">
            <w:pPr>
              <w:pStyle w:val="Prrafodelista"/>
              <w:spacing w:after="0" w:line="276" w:lineRule="auto"/>
              <w:ind w:left="-108"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Incendios Rurales</w:t>
            </w:r>
          </w:p>
        </w:tc>
        <w:tc>
          <w:tcPr>
            <w:tcW w:w="757" w:type="pct"/>
            <w:vAlign w:val="center"/>
          </w:tcPr>
          <w:p w14:paraId="4DA5CF5D" w14:textId="77777777" w:rsidR="00867245" w:rsidRPr="003653BF" w:rsidRDefault="00867245" w:rsidP="007D6C0C">
            <w:pPr>
              <w:pStyle w:val="Prrafodelista"/>
              <w:spacing w:after="0" w:line="276" w:lineRule="auto"/>
              <w:ind w:left="4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Posible</w:t>
            </w:r>
          </w:p>
        </w:tc>
        <w:tc>
          <w:tcPr>
            <w:tcW w:w="834" w:type="pct"/>
            <w:vAlign w:val="center"/>
          </w:tcPr>
          <w:p w14:paraId="6D1100E5" w14:textId="43D6AE81" w:rsidR="00867245" w:rsidRPr="003653BF" w:rsidRDefault="00867245"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Mayor</w:t>
            </w:r>
          </w:p>
        </w:tc>
        <w:tc>
          <w:tcPr>
            <w:tcW w:w="485" w:type="pct"/>
            <w:vAlign w:val="center"/>
          </w:tcPr>
          <w:p w14:paraId="405C476E" w14:textId="1DF15F89" w:rsidR="00867245" w:rsidRPr="003653BF" w:rsidRDefault="00867245" w:rsidP="007D6C0C">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E</w:t>
            </w:r>
          </w:p>
        </w:tc>
        <w:tc>
          <w:tcPr>
            <w:tcW w:w="1398" w:type="pct"/>
            <w:vAlign w:val="center"/>
          </w:tcPr>
          <w:p w14:paraId="2F2D12B7" w14:textId="77777777" w:rsidR="00867245" w:rsidRPr="003653BF" w:rsidRDefault="00867245" w:rsidP="007D6C0C">
            <w:pPr>
              <w:pStyle w:val="Prrafodelista"/>
              <w:keepNext/>
              <w:spacing w:after="0" w:line="276" w:lineRule="auto"/>
              <w:ind w:left="-5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Se requiere intervención</w:t>
            </w:r>
          </w:p>
        </w:tc>
      </w:tr>
    </w:tbl>
    <w:p w14:paraId="6FB33371" w14:textId="650FC080" w:rsidR="007D6C0C" w:rsidRPr="007D6C0C" w:rsidRDefault="007D6C0C" w:rsidP="007D6C0C">
      <w:pPr>
        <w:pStyle w:val="Notas"/>
        <w:rPr>
          <w:rFonts w:asciiTheme="majorHAnsi" w:hAnsiTheme="majorHAnsi"/>
        </w:rPr>
      </w:pPr>
      <w:r w:rsidRPr="007D6C0C">
        <w:rPr>
          <w:rFonts w:asciiTheme="majorHAnsi" w:hAnsiTheme="majorHAnsi"/>
        </w:rPr>
        <w:t xml:space="preserve">Fuente </w:t>
      </w:r>
      <w:sdt>
        <w:sdtPr>
          <w:rPr>
            <w:rFonts w:asciiTheme="majorHAnsi" w:hAnsiTheme="majorHAnsi"/>
          </w:rPr>
          <w:id w:val="-1530870598"/>
          <w:citation/>
        </w:sdtPr>
        <w:sdtEndPr/>
        <w:sdtContent>
          <w:r w:rsidR="006315A0">
            <w:rPr>
              <w:rFonts w:asciiTheme="majorHAnsi" w:hAnsiTheme="majorHAnsi"/>
            </w:rPr>
            <w:fldChar w:fldCharType="begin"/>
          </w:r>
          <w:r w:rsidR="006315A0">
            <w:rPr>
              <w:rFonts w:asciiTheme="majorHAnsi" w:hAnsiTheme="majorHAnsi"/>
            </w:rPr>
            <w:instrText xml:space="preserve"> CITATION Gém153 \l 9226 </w:instrText>
          </w:r>
          <w:r w:rsidR="006315A0">
            <w:rPr>
              <w:rFonts w:asciiTheme="majorHAnsi" w:hAnsiTheme="majorHAnsi"/>
            </w:rPr>
            <w:fldChar w:fldCharType="separate"/>
          </w:r>
          <w:r w:rsidR="0092394B" w:rsidRPr="0092394B">
            <w:rPr>
              <w:rFonts w:asciiTheme="majorHAnsi" w:hAnsiTheme="majorHAnsi"/>
              <w:noProof/>
            </w:rPr>
            <w:t>(Géminis Consultores S.A.S. , 2015)</w:t>
          </w:r>
          <w:r w:rsidR="006315A0">
            <w:rPr>
              <w:rFonts w:asciiTheme="majorHAnsi" w:hAnsiTheme="majorHAnsi"/>
            </w:rPr>
            <w:fldChar w:fldCharType="end"/>
          </w:r>
        </w:sdtContent>
      </w:sdt>
    </w:p>
    <w:p w14:paraId="6A68A318" w14:textId="5E3D74EB" w:rsidR="00867245" w:rsidRDefault="00867245" w:rsidP="007D6C0C">
      <w:pPr>
        <w:pStyle w:val="Notas"/>
      </w:pPr>
    </w:p>
    <w:p w14:paraId="7C230B08" w14:textId="77777777" w:rsidR="002D1CC7" w:rsidRPr="003653BF" w:rsidRDefault="002D1CC7" w:rsidP="002D1CC7">
      <w:pPr>
        <w:pStyle w:val="Prrafodelista"/>
        <w:spacing w:after="0" w:line="276" w:lineRule="auto"/>
        <w:ind w:left="0"/>
        <w:jc w:val="both"/>
        <w:rPr>
          <w:rFonts w:asciiTheme="majorHAnsi" w:hAnsiTheme="majorHAnsi" w:cs="Arial"/>
          <w:iCs/>
          <w:color w:val="000000"/>
        </w:rPr>
      </w:pPr>
      <w:r w:rsidRPr="003653BF">
        <w:rPr>
          <w:rFonts w:asciiTheme="majorHAnsi" w:hAnsiTheme="majorHAnsi" w:cs="Arial"/>
          <w:iCs/>
          <w:color w:val="000000"/>
        </w:rPr>
        <w:t>Convenciones:</w:t>
      </w:r>
    </w:p>
    <w:p w14:paraId="676B1B8E" w14:textId="77777777" w:rsidR="002D1CC7" w:rsidRPr="003653BF" w:rsidRDefault="002D1CC7" w:rsidP="002D1CC7">
      <w:pPr>
        <w:pStyle w:val="Prrafodelista"/>
        <w:spacing w:after="0" w:line="276" w:lineRule="auto"/>
        <w:ind w:left="0"/>
        <w:jc w:val="both"/>
        <w:rPr>
          <w:rFonts w:asciiTheme="majorHAnsi" w:hAnsiTheme="majorHAnsi" w:cs="Arial"/>
          <w:iCs/>
          <w:color w:val="000000"/>
        </w:rPr>
      </w:pPr>
      <w:r w:rsidRPr="003653BF">
        <w:rPr>
          <w:rFonts w:asciiTheme="majorHAnsi" w:hAnsiTheme="majorHAnsi" w:cs="Arial"/>
          <w:iCs/>
          <w:color w:val="000000"/>
        </w:rPr>
        <w:t>E: Riesgo extremo</w:t>
      </w:r>
    </w:p>
    <w:p w14:paraId="130CF4EC" w14:textId="77777777" w:rsidR="002D1CC7" w:rsidRPr="003653BF" w:rsidRDefault="002D1CC7" w:rsidP="002D1CC7">
      <w:pPr>
        <w:pStyle w:val="Prrafodelista"/>
        <w:spacing w:after="0" w:line="276" w:lineRule="auto"/>
        <w:ind w:left="0"/>
        <w:jc w:val="both"/>
        <w:rPr>
          <w:rFonts w:asciiTheme="majorHAnsi" w:hAnsiTheme="majorHAnsi" w:cs="Arial"/>
          <w:iCs/>
          <w:color w:val="000000"/>
        </w:rPr>
      </w:pPr>
      <w:r w:rsidRPr="003653BF">
        <w:rPr>
          <w:rFonts w:asciiTheme="majorHAnsi" w:hAnsiTheme="majorHAnsi" w:cs="Arial"/>
          <w:iCs/>
          <w:color w:val="000000"/>
        </w:rPr>
        <w:t>H: Alto riesgo</w:t>
      </w:r>
    </w:p>
    <w:p w14:paraId="731CCF82" w14:textId="77777777" w:rsidR="002D1CC7" w:rsidRPr="003653BF" w:rsidRDefault="002D1CC7" w:rsidP="002D1CC7">
      <w:pPr>
        <w:pStyle w:val="Prrafodelista"/>
        <w:spacing w:after="0" w:line="276" w:lineRule="auto"/>
        <w:ind w:left="0"/>
        <w:jc w:val="both"/>
        <w:rPr>
          <w:rFonts w:asciiTheme="majorHAnsi" w:hAnsiTheme="majorHAnsi" w:cs="Arial"/>
          <w:iCs/>
          <w:color w:val="000000"/>
        </w:rPr>
      </w:pPr>
      <w:r w:rsidRPr="003653BF">
        <w:rPr>
          <w:rFonts w:asciiTheme="majorHAnsi" w:hAnsiTheme="majorHAnsi" w:cs="Arial"/>
          <w:iCs/>
          <w:color w:val="000000"/>
        </w:rPr>
        <w:t>M. Riesgo moderado</w:t>
      </w:r>
    </w:p>
    <w:p w14:paraId="33519CE6" w14:textId="77777777" w:rsidR="002D1CC7" w:rsidRPr="003653BF" w:rsidRDefault="002D1CC7" w:rsidP="002D1CC7">
      <w:pPr>
        <w:pStyle w:val="Prrafodelista"/>
        <w:spacing w:after="0" w:line="276" w:lineRule="auto"/>
        <w:ind w:left="0"/>
        <w:jc w:val="both"/>
        <w:rPr>
          <w:rFonts w:asciiTheme="majorHAnsi" w:hAnsiTheme="majorHAnsi" w:cs="Arial"/>
          <w:iCs/>
          <w:color w:val="000000"/>
        </w:rPr>
      </w:pPr>
      <w:r w:rsidRPr="003653BF">
        <w:rPr>
          <w:rFonts w:asciiTheme="majorHAnsi" w:hAnsiTheme="majorHAnsi" w:cs="Arial"/>
          <w:iCs/>
          <w:color w:val="000000"/>
        </w:rPr>
        <w:t>L: Riesgo inferior, es considerado Aceptable.</w:t>
      </w:r>
    </w:p>
    <w:p w14:paraId="6114404B" w14:textId="77777777" w:rsidR="002D1CC7" w:rsidRDefault="002D1CC7" w:rsidP="002D1CC7"/>
    <w:p w14:paraId="69D1A980" w14:textId="09C7F8BB" w:rsidR="002D1CC7" w:rsidRPr="006315A0" w:rsidRDefault="002D1CC7" w:rsidP="00105D00">
      <w:pPr>
        <w:pStyle w:val="Ttulo3"/>
        <w:numPr>
          <w:ilvl w:val="2"/>
          <w:numId w:val="30"/>
        </w:numPr>
      </w:pPr>
      <w:bookmarkStart w:id="71" w:name="_Toc386630624"/>
      <w:bookmarkStart w:id="72" w:name="_Toc393900850"/>
      <w:bookmarkStart w:id="73" w:name="_Toc441418123"/>
      <w:r w:rsidRPr="006315A0">
        <w:t>Análisis de Resultados</w:t>
      </w:r>
      <w:bookmarkEnd w:id="71"/>
      <w:bookmarkEnd w:id="72"/>
      <w:bookmarkEnd w:id="73"/>
    </w:p>
    <w:p w14:paraId="0AF3033D" w14:textId="77777777" w:rsidR="00736ED5" w:rsidRPr="00736ED5" w:rsidRDefault="00736ED5" w:rsidP="00736ED5"/>
    <w:p w14:paraId="0C200A30" w14:textId="465012A5" w:rsidR="00736ED5" w:rsidRDefault="002D1CC7" w:rsidP="00736ED5">
      <w:pPr>
        <w:rPr>
          <w:snapToGrid w:val="0"/>
        </w:rPr>
      </w:pPr>
      <w:r>
        <w:t>Como observamos en la tabla 0.8 podemos concluir que hay siete (7) Amenazas que tienen un nivel de riesgo extremo</w:t>
      </w:r>
      <w:r w:rsidR="00E14CF8">
        <w:t xml:space="preserve"> (E)</w:t>
      </w:r>
      <w:r>
        <w:t xml:space="preserve">, estas son: Sismos, Inundaciones, Movimientos de masa, Accidente de </w:t>
      </w:r>
      <w:r w:rsidR="00F25E92">
        <w:t>tránsito</w:t>
      </w:r>
      <w:r>
        <w:t>, Contaminación</w:t>
      </w:r>
      <w:r w:rsidR="00736ED5">
        <w:t xml:space="preserve"> cuerpos de agua, </w:t>
      </w:r>
      <w:r w:rsidR="00523D3E">
        <w:t>deslizamientos e Incendios</w:t>
      </w:r>
      <w:r>
        <w:t xml:space="preserve"> Rurales.</w:t>
      </w:r>
      <w:r w:rsidR="00736ED5">
        <w:t xml:space="preserve"> Las tres primeras corresponden a fenómenos naturales las demás conciernen a lo antrópico y socio natural; Cabe resaltar que estas </w:t>
      </w:r>
      <w:r w:rsidR="00F25E92">
        <w:t>últimas</w:t>
      </w:r>
      <w:r w:rsidR="00736ED5">
        <w:t xml:space="preserve"> depende del manejo de la población de los recursos naturales ya que los fenómenos naturales se pueden presentar con mayor ocurrencia o intensidad como sucede en la vereda el vapor del municipio de Puerto </w:t>
      </w:r>
      <w:r w:rsidR="007D3195">
        <w:t>Berrío</w:t>
      </w:r>
      <w:r w:rsidR="00736ED5">
        <w:t xml:space="preserve"> donde por la actividad minera ha generado además de  deslizamientos </w:t>
      </w:r>
      <w:r w:rsidR="00736ED5" w:rsidRPr="004E3E9B">
        <w:rPr>
          <w:rFonts w:cs="Arial"/>
          <w:iCs/>
          <w:color w:val="000000"/>
        </w:rPr>
        <w:t>producidos en el interior de los túneles</w:t>
      </w:r>
      <w:r w:rsidR="00736ED5">
        <w:rPr>
          <w:rFonts w:cs="Arial"/>
          <w:iCs/>
          <w:color w:val="000000"/>
        </w:rPr>
        <w:t xml:space="preserve"> de explotación que a su vez </w:t>
      </w:r>
      <w:r w:rsidR="00736ED5">
        <w:rPr>
          <w:rFonts w:cs="Arial"/>
          <w:iCs/>
          <w:color w:val="000000"/>
        </w:rPr>
        <w:lastRenderedPageBreak/>
        <w:t xml:space="preserve">contribuyen a una amenaza a nivel de contaminación del agua debido a que los residuos químicos de la explotación </w:t>
      </w:r>
      <w:r w:rsidR="00736ED5" w:rsidRPr="00736ED5">
        <w:rPr>
          <w:snapToGrid w:val="0"/>
        </w:rPr>
        <w:t>(cianuro de potasio, óxidos de zinc, nitrato de plata)</w:t>
      </w:r>
      <w:r w:rsidR="00736ED5" w:rsidRPr="00736ED5">
        <w:rPr>
          <w:i/>
          <w:snapToGrid w:val="0"/>
        </w:rPr>
        <w:t>.</w:t>
      </w:r>
      <w:r w:rsidR="00E14CF8">
        <w:rPr>
          <w:i/>
          <w:snapToGrid w:val="0"/>
        </w:rPr>
        <w:t xml:space="preserve"> </w:t>
      </w:r>
      <w:r w:rsidR="00E14CF8" w:rsidRPr="00E14CF8">
        <w:rPr>
          <w:snapToGrid w:val="0"/>
        </w:rPr>
        <w:t>Son arrastrados por la lluvia ocasionando un riesgo extremo.</w:t>
      </w:r>
    </w:p>
    <w:p w14:paraId="66C6C877" w14:textId="77777777" w:rsidR="00E14CF8" w:rsidRDefault="00E14CF8" w:rsidP="00736ED5">
      <w:pPr>
        <w:rPr>
          <w:snapToGrid w:val="0"/>
        </w:rPr>
      </w:pPr>
    </w:p>
    <w:p w14:paraId="1F0AB9A7" w14:textId="4025B7FE" w:rsidR="00E14CF8" w:rsidRDefault="00E14CF8" w:rsidP="00E14CF8">
      <w:r>
        <w:rPr>
          <w:snapToGrid w:val="0"/>
        </w:rPr>
        <w:t xml:space="preserve">Por otro lado en el caso de derrames de combustible y lubricantes que se considera un riesgo alto (H) si hay </w:t>
      </w:r>
      <w:r>
        <w:t xml:space="preserve">carencias del procedimiento en el almacenamiento, </w:t>
      </w:r>
      <w:r w:rsidRPr="003653BF">
        <w:t xml:space="preserve"> manipulación o transporte de los mismos, ocasionando perjuicios al medio ambiente asociados con contaminación.</w:t>
      </w:r>
    </w:p>
    <w:p w14:paraId="30D248C7" w14:textId="02AB11A5" w:rsidR="00E14CF8" w:rsidRDefault="00E14CF8" w:rsidP="002D1CC7">
      <w:pPr>
        <w:rPr>
          <w:rFonts w:cs="Arial"/>
          <w:iCs/>
          <w:color w:val="000000"/>
        </w:rPr>
      </w:pPr>
    </w:p>
    <w:p w14:paraId="55BD5D56" w14:textId="578BED64" w:rsidR="00E14CF8" w:rsidRDefault="00E14CF8" w:rsidP="002D1CC7">
      <w:r>
        <w:rPr>
          <w:rFonts w:cs="Arial"/>
          <w:iCs/>
          <w:color w:val="000000"/>
        </w:rPr>
        <w:t xml:space="preserve">Por otra parte podríamos decir que se genera un riesgo moderado (M), en la amenaza que corresponde a delincuencia común ya que depende de </w:t>
      </w:r>
      <w:r w:rsidR="00523D3E">
        <w:rPr>
          <w:rFonts w:cs="Arial"/>
          <w:iCs/>
          <w:color w:val="000000"/>
        </w:rPr>
        <w:t xml:space="preserve">la </w:t>
      </w:r>
      <w:r w:rsidR="00523D3E" w:rsidRPr="003653BF">
        <w:t>infracción</w:t>
      </w:r>
      <w:r w:rsidRPr="003653BF">
        <w:t xml:space="preserve"> o delito cometido contra las normas jurídicas, los bienes materiales y</w:t>
      </w:r>
      <w:r>
        <w:t>/o</w:t>
      </w:r>
      <w:r w:rsidRPr="003653BF">
        <w:t xml:space="preserve"> las personas</w:t>
      </w:r>
      <w:r>
        <w:t xml:space="preserve">. </w:t>
      </w:r>
    </w:p>
    <w:p w14:paraId="0EC3517A" w14:textId="77777777" w:rsidR="00E14CF8" w:rsidRDefault="00E14CF8" w:rsidP="002D1CC7"/>
    <w:p w14:paraId="497674CC" w14:textId="775C886E" w:rsidR="00E14CF8" w:rsidRDefault="00E14CF8" w:rsidP="002D1CC7">
      <w:r>
        <w:t>Finalmente podemos concluir que muchas de estas amenazas pueden ser manejadas para</w:t>
      </w:r>
      <w:r w:rsidR="00D142DF">
        <w:t xml:space="preserve"> que su riesgo sea menor.</w:t>
      </w:r>
    </w:p>
    <w:p w14:paraId="79C22945" w14:textId="77777777" w:rsidR="008B698A" w:rsidRDefault="008B698A" w:rsidP="002D1CC7"/>
    <w:p w14:paraId="68B1D30B" w14:textId="6013EE7F" w:rsidR="008B698A" w:rsidRDefault="008B698A" w:rsidP="00CA465D">
      <w:pPr>
        <w:pStyle w:val="Ttulo2"/>
        <w:numPr>
          <w:ilvl w:val="1"/>
          <w:numId w:val="30"/>
        </w:numPr>
        <w:ind w:left="709" w:hanging="709"/>
      </w:pPr>
      <w:bookmarkStart w:id="74" w:name="_Toc327266890"/>
      <w:bookmarkStart w:id="75" w:name="_Toc384305258"/>
      <w:bookmarkStart w:id="76" w:name="_Toc386630625"/>
      <w:bookmarkStart w:id="77" w:name="_Toc393900851"/>
      <w:bookmarkStart w:id="78" w:name="_Toc441418124"/>
      <w:r w:rsidRPr="00AC4429">
        <w:t>Lineamientos para la estructuración del Plan de Contingencia</w:t>
      </w:r>
      <w:bookmarkEnd w:id="74"/>
      <w:bookmarkEnd w:id="75"/>
      <w:bookmarkEnd w:id="76"/>
      <w:bookmarkEnd w:id="77"/>
      <w:bookmarkEnd w:id="78"/>
      <w:r w:rsidRPr="00AC4429">
        <w:t xml:space="preserve"> </w:t>
      </w:r>
    </w:p>
    <w:p w14:paraId="08FA4569" w14:textId="77777777" w:rsidR="008B698A" w:rsidRPr="00AC4429" w:rsidRDefault="008B698A" w:rsidP="008B698A"/>
    <w:p w14:paraId="04457CA7" w14:textId="77777777" w:rsidR="008B698A" w:rsidRDefault="008B698A" w:rsidP="0093324B">
      <w:pPr>
        <w:pStyle w:val="Cambria11"/>
      </w:pPr>
      <w:r>
        <w:t>La intención del</w:t>
      </w:r>
      <w:r w:rsidRPr="003653BF">
        <w:t xml:space="preserve"> plan de contingencia es ofrecer</w:t>
      </w:r>
      <w:r>
        <w:t xml:space="preserve"> un instrumento de</w:t>
      </w:r>
      <w:r w:rsidRPr="003653BF">
        <w:t xml:space="preserve"> diseño y elaboración de actividades encaminadas a prevenir, mitigar y corregir los daños que los desastres puedan ocasionar, y ofrecer al operador</w:t>
      </w:r>
      <w:r>
        <w:t xml:space="preserve"> de las obras </w:t>
      </w:r>
      <w:r w:rsidRPr="003653BF">
        <w:t xml:space="preserve">una herramienta estratégica, operativa e informática que permita disponer la prevención, el control y el combate por parte de todos los sectores involucrados, de los efectos nocivos de estos eventos, buscando que estas emergencias se atiendan bajo criterios unificados y coordinados para el proyecto en cuestión. </w:t>
      </w:r>
    </w:p>
    <w:p w14:paraId="78CBCC49" w14:textId="77777777" w:rsidR="008B698A" w:rsidRPr="00AC4429" w:rsidRDefault="008B698A" w:rsidP="008B698A"/>
    <w:p w14:paraId="3D690082" w14:textId="77777777" w:rsidR="008B698A" w:rsidRPr="003653BF" w:rsidRDefault="008B698A" w:rsidP="0093324B">
      <w:pPr>
        <w:pStyle w:val="Cambria11"/>
      </w:pPr>
      <w:r w:rsidRPr="003653BF">
        <w:t>Se proyectará a través de la implementación del Plan de Estratégico, Plan Operativo y Plan Informático.</w:t>
      </w:r>
    </w:p>
    <w:p w14:paraId="00455BF7" w14:textId="77777777" w:rsidR="008B698A" w:rsidRDefault="008B698A" w:rsidP="008B698A">
      <w:pPr>
        <w:tabs>
          <w:tab w:val="left" w:pos="426"/>
        </w:tabs>
        <w:rPr>
          <w:rFonts w:cs="Arial"/>
          <w:iCs/>
          <w:color w:val="000000"/>
        </w:rPr>
      </w:pPr>
    </w:p>
    <w:p w14:paraId="4C86F3E4" w14:textId="1E06B28F" w:rsidR="002B2DEE" w:rsidRPr="006315A0" w:rsidRDefault="002B2DEE" w:rsidP="00105D00">
      <w:pPr>
        <w:pStyle w:val="Ttulo3"/>
        <w:numPr>
          <w:ilvl w:val="2"/>
          <w:numId w:val="30"/>
        </w:numPr>
      </w:pPr>
      <w:bookmarkStart w:id="79" w:name="_Toc386630626"/>
      <w:bookmarkStart w:id="80" w:name="_Toc393900852"/>
      <w:bookmarkStart w:id="81" w:name="_Toc441418125"/>
      <w:r w:rsidRPr="006315A0">
        <w:t>Plan Estratégico</w:t>
      </w:r>
      <w:bookmarkEnd w:id="79"/>
      <w:bookmarkEnd w:id="80"/>
      <w:bookmarkEnd w:id="81"/>
      <w:r w:rsidRPr="006315A0">
        <w:t xml:space="preserve"> </w:t>
      </w:r>
    </w:p>
    <w:p w14:paraId="2A0EF22A" w14:textId="77777777" w:rsidR="008B698A" w:rsidRDefault="008B698A" w:rsidP="008B698A">
      <w:pPr>
        <w:tabs>
          <w:tab w:val="left" w:pos="426"/>
          <w:tab w:val="left" w:pos="851"/>
        </w:tabs>
        <w:rPr>
          <w:rFonts w:cs="Arial"/>
          <w:b/>
          <w:iCs/>
          <w:color w:val="000000"/>
        </w:rPr>
      </w:pPr>
    </w:p>
    <w:p w14:paraId="0C31539E" w14:textId="4C63AC79" w:rsidR="002640F6" w:rsidRDefault="002640F6" w:rsidP="0093324B">
      <w:pPr>
        <w:pStyle w:val="Cambria11"/>
      </w:pPr>
      <w:r w:rsidRPr="0029058B">
        <w:rPr>
          <w:b/>
        </w:rPr>
        <w:t>Alcance</w:t>
      </w:r>
      <w:r>
        <w:t xml:space="preserve">: </w:t>
      </w:r>
      <w:r w:rsidR="00742338">
        <w:t xml:space="preserve">definir las entidades </w:t>
      </w:r>
      <w:r w:rsidR="00F25E92">
        <w:t>más</w:t>
      </w:r>
      <w:r w:rsidR="00742338">
        <w:t xml:space="preserve"> cercanas al proyecto para la atención de emergencias que se puedan presentar durante la ejecución de las obras contempladas para la rehabilitación y el mejoramiento de la vía existente de Alto dolores- Lazo 1 hasta Puerto </w:t>
      </w:r>
      <w:r w:rsidR="007D3195">
        <w:t>Berrío</w:t>
      </w:r>
      <w:r w:rsidR="00742338">
        <w:t xml:space="preserve"> Oeste en el departamento de Antioquia.</w:t>
      </w:r>
    </w:p>
    <w:p w14:paraId="6D12BFD9" w14:textId="77777777" w:rsidR="00742338" w:rsidRDefault="00742338" w:rsidP="00742338"/>
    <w:p w14:paraId="2844D8F5" w14:textId="79D05F0B" w:rsidR="003340E8" w:rsidRDefault="003340E8" w:rsidP="00742338">
      <w:r w:rsidRPr="003340E8">
        <w:rPr>
          <w:b/>
        </w:rPr>
        <w:t>Responsabilidades:</w:t>
      </w:r>
      <w:r w:rsidRPr="003340E8">
        <w:t xml:space="preserve"> el plan de contingencia está encaminada a desarrollar acciones concertadas con el Comité Local para la Prevención y Atención de Emergencias y </w:t>
      </w:r>
      <w:r w:rsidRPr="003340E8">
        <w:lastRenderedPageBreak/>
        <w:t>Desastres. (CLOPAD) y entes municipales de manera que en caso de presentarse una contingencia, pueda llevarse a cabo una intervención adecuada que disminuya los efectos de la misma sobre la comunidad del área de influencia</w:t>
      </w:r>
      <w:r>
        <w:t>.</w:t>
      </w:r>
    </w:p>
    <w:p w14:paraId="36A52D87" w14:textId="77777777" w:rsidR="003340E8" w:rsidRPr="003340E8" w:rsidRDefault="003340E8" w:rsidP="00742338"/>
    <w:p w14:paraId="37473C12" w14:textId="1AA175D5" w:rsidR="00742338" w:rsidRDefault="00742338" w:rsidP="00742338">
      <w:r w:rsidRPr="0029058B">
        <w:rPr>
          <w:b/>
        </w:rPr>
        <w:t>Cobertura geográfica:</w:t>
      </w:r>
      <w:r>
        <w:t xml:space="preserve"> </w:t>
      </w:r>
      <w:r w:rsidR="0029058B" w:rsidRPr="0029058B">
        <w:t xml:space="preserve">se </w:t>
      </w:r>
      <w:r w:rsidR="003340E8">
        <w:t>orienta hacia los trabajadores,</w:t>
      </w:r>
      <w:r w:rsidR="0029058B" w:rsidRPr="0029058B">
        <w:t xml:space="preserve"> </w:t>
      </w:r>
      <w:r w:rsidR="003340E8">
        <w:t xml:space="preserve">personal vinculado al proyecto y a la comunidad aledaña </w:t>
      </w:r>
      <w:r w:rsidR="0029058B" w:rsidRPr="0029058B">
        <w:t xml:space="preserve">en tanto pueden desencadenarse eventos </w:t>
      </w:r>
      <w:r w:rsidR="003340E8">
        <w:t>durante el desarrollo de la obra. Cabe resaltar que las veredas son de dimensiones pequeñas y no cuentan con hospitales o puestos de salud por tal razón en la siguiente tabla se especifican los municipios con las entidades de respuesta ante eventos de emergencia.</w:t>
      </w:r>
    </w:p>
    <w:p w14:paraId="569631E6" w14:textId="77777777" w:rsidR="003340E8" w:rsidRDefault="003340E8" w:rsidP="00742338"/>
    <w:p w14:paraId="32CCD41F" w14:textId="071678F9" w:rsidR="006315A0" w:rsidRPr="00333015" w:rsidRDefault="006315A0" w:rsidP="006315A0">
      <w:pPr>
        <w:pStyle w:val="TituloTabla"/>
        <w:rPr>
          <w:rFonts w:asciiTheme="majorHAnsi" w:hAnsiTheme="majorHAnsi"/>
        </w:rPr>
      </w:pPr>
      <w:bookmarkStart w:id="82" w:name="_Toc441418136"/>
      <w:r w:rsidRPr="00333015">
        <w:rPr>
          <w:rFonts w:asciiTheme="majorHAnsi" w:hAnsiTheme="majorHAnsi"/>
        </w:rPr>
        <w:t xml:space="preserve">Tabla </w:t>
      </w:r>
      <w:r w:rsidR="007F336A">
        <w:rPr>
          <w:rFonts w:asciiTheme="majorHAnsi" w:hAnsiTheme="majorHAnsi"/>
        </w:rPr>
        <w:fldChar w:fldCharType="begin"/>
      </w:r>
      <w:r w:rsidR="007F336A">
        <w:rPr>
          <w:rFonts w:asciiTheme="majorHAnsi" w:hAnsiTheme="majorHAnsi"/>
        </w:rPr>
        <w:instrText xml:space="preserve"> STYLEREF 1 \s </w:instrText>
      </w:r>
      <w:r w:rsidR="007F336A">
        <w:rPr>
          <w:rFonts w:asciiTheme="majorHAnsi" w:hAnsiTheme="majorHAnsi"/>
        </w:rPr>
        <w:fldChar w:fldCharType="separate"/>
      </w:r>
      <w:r w:rsidR="00450DA9">
        <w:rPr>
          <w:rFonts w:asciiTheme="majorHAnsi" w:hAnsiTheme="majorHAnsi"/>
          <w:noProof/>
        </w:rPr>
        <w:t>10</w:t>
      </w:r>
      <w:r w:rsidR="007F336A">
        <w:rPr>
          <w:rFonts w:asciiTheme="majorHAnsi" w:hAnsiTheme="majorHAnsi"/>
        </w:rPr>
        <w:fldChar w:fldCharType="end"/>
      </w:r>
      <w:r w:rsidR="007F336A">
        <w:rPr>
          <w:rFonts w:asciiTheme="majorHAnsi" w:hAnsiTheme="majorHAnsi"/>
        </w:rPr>
        <w:t>.</w:t>
      </w:r>
      <w:r w:rsidR="007F336A">
        <w:rPr>
          <w:rFonts w:asciiTheme="majorHAnsi" w:hAnsiTheme="majorHAnsi"/>
        </w:rPr>
        <w:fldChar w:fldCharType="begin"/>
      </w:r>
      <w:r w:rsidR="007F336A">
        <w:rPr>
          <w:rFonts w:asciiTheme="majorHAnsi" w:hAnsiTheme="majorHAnsi"/>
        </w:rPr>
        <w:instrText xml:space="preserve"> SEQ Tabla \* ARABIC \s 1 </w:instrText>
      </w:r>
      <w:r w:rsidR="007F336A">
        <w:rPr>
          <w:rFonts w:asciiTheme="majorHAnsi" w:hAnsiTheme="majorHAnsi"/>
        </w:rPr>
        <w:fldChar w:fldCharType="separate"/>
      </w:r>
      <w:r w:rsidR="00450DA9">
        <w:rPr>
          <w:rFonts w:asciiTheme="majorHAnsi" w:hAnsiTheme="majorHAnsi"/>
          <w:noProof/>
        </w:rPr>
        <w:t>8</w:t>
      </w:r>
      <w:r w:rsidR="007F336A">
        <w:rPr>
          <w:rFonts w:asciiTheme="majorHAnsi" w:hAnsiTheme="majorHAnsi"/>
        </w:rPr>
        <w:fldChar w:fldCharType="end"/>
      </w:r>
      <w:r w:rsidRPr="00333015">
        <w:rPr>
          <w:rFonts w:asciiTheme="majorHAnsi" w:hAnsiTheme="majorHAnsi"/>
        </w:rPr>
        <w:t xml:space="preserve"> Entidades de respuesta involucradas ante eventos de emergencia</w:t>
      </w:r>
      <w:bookmarkEnd w:id="82"/>
    </w:p>
    <w:tbl>
      <w:tblPr>
        <w:tblStyle w:val="Gminis"/>
        <w:tblW w:w="4728" w:type="pct"/>
        <w:tblLook w:val="04A0" w:firstRow="1" w:lastRow="0" w:firstColumn="1" w:lastColumn="0" w:noHBand="0" w:noVBand="1"/>
      </w:tblPr>
      <w:tblGrid>
        <w:gridCol w:w="1088"/>
        <w:gridCol w:w="2853"/>
        <w:gridCol w:w="1788"/>
        <w:gridCol w:w="2315"/>
      </w:tblGrid>
      <w:tr w:rsidR="00BB7509" w:rsidRPr="003653BF" w14:paraId="7C785220" w14:textId="77777777" w:rsidTr="006315A0">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651" w:type="pct"/>
            <w:vAlign w:val="center"/>
          </w:tcPr>
          <w:p w14:paraId="1B57B515" w14:textId="77777777" w:rsidR="00462665" w:rsidRPr="003653BF" w:rsidRDefault="00462665" w:rsidP="00BB7509">
            <w:pPr>
              <w:pStyle w:val="Normaltablas"/>
              <w:rPr>
                <w:rFonts w:asciiTheme="majorHAnsi" w:hAnsiTheme="majorHAnsi"/>
                <w:b w:val="0"/>
                <w:szCs w:val="20"/>
              </w:rPr>
            </w:pPr>
            <w:r w:rsidRPr="003653BF">
              <w:rPr>
                <w:rFonts w:asciiTheme="majorHAnsi" w:hAnsiTheme="majorHAnsi"/>
                <w:szCs w:val="20"/>
              </w:rPr>
              <w:t>ENTIDAD</w:t>
            </w:r>
          </w:p>
        </w:tc>
        <w:tc>
          <w:tcPr>
            <w:tcW w:w="1813" w:type="pct"/>
            <w:vAlign w:val="center"/>
          </w:tcPr>
          <w:p w14:paraId="0ECAAA5E" w14:textId="77777777" w:rsidR="00462665" w:rsidRPr="003653BF" w:rsidRDefault="00462665" w:rsidP="00BB7509">
            <w:pPr>
              <w:pStyle w:val="Normaltablas"/>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3653BF">
              <w:rPr>
                <w:rFonts w:asciiTheme="majorHAnsi" w:hAnsiTheme="majorHAnsi"/>
                <w:szCs w:val="20"/>
              </w:rPr>
              <w:t>INSTITUCIÓN</w:t>
            </w:r>
          </w:p>
        </w:tc>
        <w:tc>
          <w:tcPr>
            <w:tcW w:w="1151" w:type="pct"/>
            <w:vAlign w:val="center"/>
          </w:tcPr>
          <w:p w14:paraId="0FF6936C" w14:textId="77777777" w:rsidR="00462665" w:rsidRPr="003653BF" w:rsidRDefault="00462665" w:rsidP="00BB7509">
            <w:pPr>
              <w:pStyle w:val="Normaltablas"/>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3653BF">
              <w:rPr>
                <w:rFonts w:asciiTheme="majorHAnsi" w:hAnsiTheme="majorHAnsi"/>
                <w:szCs w:val="20"/>
              </w:rPr>
              <w:t>DIRECCIÓN</w:t>
            </w:r>
          </w:p>
        </w:tc>
        <w:tc>
          <w:tcPr>
            <w:tcW w:w="1385" w:type="pct"/>
            <w:vAlign w:val="center"/>
          </w:tcPr>
          <w:p w14:paraId="01823D5A" w14:textId="77777777" w:rsidR="00462665" w:rsidRPr="003653BF" w:rsidRDefault="00462665" w:rsidP="00BB7509">
            <w:pPr>
              <w:pStyle w:val="Normaltablas"/>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3653BF">
              <w:rPr>
                <w:rFonts w:asciiTheme="majorHAnsi" w:hAnsiTheme="majorHAnsi"/>
                <w:szCs w:val="20"/>
              </w:rPr>
              <w:t>TELÉFONO</w:t>
            </w:r>
          </w:p>
        </w:tc>
      </w:tr>
      <w:tr w:rsidR="00462665" w:rsidRPr="003653BF" w14:paraId="5021363D"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2EF38AD1" w14:textId="78FB12F1" w:rsidR="00462665" w:rsidRPr="003653BF" w:rsidRDefault="00462665" w:rsidP="00BB7509">
            <w:pPr>
              <w:pStyle w:val="Normaltablas"/>
              <w:rPr>
                <w:rFonts w:asciiTheme="majorHAnsi" w:hAnsiTheme="majorHAnsi"/>
                <w:b/>
                <w:szCs w:val="20"/>
              </w:rPr>
            </w:pPr>
            <w:r>
              <w:rPr>
                <w:rFonts w:asciiTheme="majorHAnsi" w:hAnsiTheme="majorHAnsi"/>
                <w:b/>
                <w:color w:val="000000" w:themeColor="text1"/>
                <w:szCs w:val="20"/>
              </w:rPr>
              <w:t xml:space="preserve">Maceo/Puerto </w:t>
            </w:r>
            <w:r w:rsidR="007D3195">
              <w:rPr>
                <w:rFonts w:asciiTheme="majorHAnsi" w:hAnsiTheme="majorHAnsi"/>
                <w:b/>
                <w:color w:val="000000" w:themeColor="text1"/>
                <w:szCs w:val="20"/>
              </w:rPr>
              <w:t>Berrío</w:t>
            </w:r>
          </w:p>
        </w:tc>
      </w:tr>
      <w:tr w:rsidR="00462665" w:rsidRPr="003653BF" w14:paraId="531C9293"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51" w:type="pct"/>
            <w:vMerge w:val="restart"/>
            <w:vAlign w:val="center"/>
          </w:tcPr>
          <w:p w14:paraId="252A927C" w14:textId="77777777" w:rsidR="00462665" w:rsidRPr="003653BF" w:rsidRDefault="00462665" w:rsidP="00BB7509">
            <w:pPr>
              <w:pStyle w:val="Normaltablas"/>
              <w:rPr>
                <w:rFonts w:asciiTheme="majorHAnsi" w:hAnsiTheme="majorHAnsi"/>
                <w:szCs w:val="20"/>
              </w:rPr>
            </w:pPr>
            <w:r w:rsidRPr="003653BF">
              <w:rPr>
                <w:rFonts w:asciiTheme="majorHAnsi" w:hAnsiTheme="majorHAnsi"/>
                <w:szCs w:val="20"/>
              </w:rPr>
              <w:t>SALUD</w:t>
            </w:r>
          </w:p>
        </w:tc>
        <w:tc>
          <w:tcPr>
            <w:tcW w:w="1813" w:type="pct"/>
            <w:vAlign w:val="center"/>
          </w:tcPr>
          <w:p w14:paraId="6D426E18" w14:textId="0B53FA9C" w:rsidR="00462665" w:rsidRPr="003653BF"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62665">
              <w:rPr>
                <w:rFonts w:asciiTheme="majorHAnsi" w:hAnsiTheme="majorHAnsi"/>
                <w:szCs w:val="20"/>
              </w:rPr>
              <w:t>Hospital Marco A. Cardona (Maceo)</w:t>
            </w:r>
          </w:p>
        </w:tc>
        <w:tc>
          <w:tcPr>
            <w:tcW w:w="1151" w:type="pct"/>
            <w:vAlign w:val="center"/>
          </w:tcPr>
          <w:p w14:paraId="288680C3" w14:textId="6AB75423" w:rsidR="00462665" w:rsidRPr="003653BF"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Cr</w:t>
            </w:r>
            <w:r w:rsidRPr="00462665">
              <w:rPr>
                <w:rFonts w:asciiTheme="majorHAnsi" w:hAnsiTheme="majorHAnsi"/>
                <w:szCs w:val="20"/>
              </w:rPr>
              <w:t xml:space="preserve"> 30 # 33 - 237</w:t>
            </w:r>
          </w:p>
        </w:tc>
        <w:tc>
          <w:tcPr>
            <w:tcW w:w="1385" w:type="pct"/>
            <w:vAlign w:val="center"/>
          </w:tcPr>
          <w:p w14:paraId="4B067E00" w14:textId="36795072" w:rsidR="00462665" w:rsidRPr="003653BF"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62665">
              <w:rPr>
                <w:rFonts w:asciiTheme="majorHAnsi" w:hAnsiTheme="majorHAnsi"/>
                <w:szCs w:val="20"/>
              </w:rPr>
              <w:t>8640283</w:t>
            </w:r>
          </w:p>
        </w:tc>
      </w:tr>
      <w:tr w:rsidR="00462665" w:rsidRPr="003653BF" w14:paraId="00AE707C"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51" w:type="pct"/>
            <w:vMerge/>
            <w:vAlign w:val="center"/>
          </w:tcPr>
          <w:p w14:paraId="0A3003AC" w14:textId="77777777" w:rsidR="00462665" w:rsidRPr="003653BF" w:rsidRDefault="00462665" w:rsidP="00BB7509">
            <w:pPr>
              <w:pStyle w:val="Normaltablas"/>
              <w:rPr>
                <w:rFonts w:asciiTheme="majorHAnsi" w:hAnsiTheme="majorHAnsi"/>
                <w:szCs w:val="20"/>
              </w:rPr>
            </w:pPr>
          </w:p>
        </w:tc>
        <w:tc>
          <w:tcPr>
            <w:tcW w:w="1813" w:type="pct"/>
            <w:vAlign w:val="center"/>
          </w:tcPr>
          <w:p w14:paraId="6F099108" w14:textId="507EE9DD" w:rsidR="00462665" w:rsidRPr="003653BF"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Puesto de Salud – centro poblado la Floresta (Maceo)</w:t>
            </w:r>
          </w:p>
        </w:tc>
        <w:tc>
          <w:tcPr>
            <w:tcW w:w="1151" w:type="pct"/>
            <w:vAlign w:val="center"/>
          </w:tcPr>
          <w:p w14:paraId="5D0DDEE9" w14:textId="77777777" w:rsidR="00462665" w:rsidRPr="003653BF"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3653BF">
              <w:rPr>
                <w:rFonts w:asciiTheme="majorHAnsi" w:hAnsiTheme="majorHAnsi"/>
                <w:szCs w:val="20"/>
              </w:rPr>
              <w:t>-</w:t>
            </w:r>
          </w:p>
        </w:tc>
        <w:tc>
          <w:tcPr>
            <w:tcW w:w="1385" w:type="pct"/>
            <w:vAlign w:val="center"/>
          </w:tcPr>
          <w:p w14:paraId="782D65FC" w14:textId="68EBD2E0" w:rsidR="00462665" w:rsidRPr="00462665"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62665">
              <w:rPr>
                <w:rFonts w:asciiTheme="majorHAnsi" w:hAnsiTheme="majorHAnsi"/>
                <w:szCs w:val="20"/>
              </w:rPr>
              <w:t>-</w:t>
            </w:r>
          </w:p>
        </w:tc>
      </w:tr>
      <w:tr w:rsidR="00462665" w:rsidRPr="003653BF" w14:paraId="2E09FAD6"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51" w:type="pct"/>
            <w:vMerge/>
            <w:vAlign w:val="center"/>
          </w:tcPr>
          <w:p w14:paraId="6E62C1D5" w14:textId="77777777" w:rsidR="00462665" w:rsidRPr="003653BF" w:rsidRDefault="00462665" w:rsidP="00BB7509">
            <w:pPr>
              <w:pStyle w:val="Normaltablas"/>
              <w:rPr>
                <w:rFonts w:asciiTheme="majorHAnsi" w:hAnsiTheme="majorHAnsi"/>
                <w:szCs w:val="20"/>
              </w:rPr>
            </w:pPr>
          </w:p>
        </w:tc>
        <w:tc>
          <w:tcPr>
            <w:tcW w:w="1813" w:type="pct"/>
            <w:vAlign w:val="center"/>
          </w:tcPr>
          <w:p w14:paraId="5DB3097B" w14:textId="0C085C51" w:rsidR="00462665"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H</w:t>
            </w:r>
            <w:r w:rsidRPr="00462665">
              <w:rPr>
                <w:rFonts w:asciiTheme="majorHAnsi" w:hAnsiTheme="majorHAnsi"/>
                <w:szCs w:val="20"/>
              </w:rPr>
              <w:t xml:space="preserve">ospital la cruz (Puerto </w:t>
            </w:r>
            <w:r w:rsidR="007D3195">
              <w:rPr>
                <w:rFonts w:asciiTheme="majorHAnsi" w:hAnsiTheme="majorHAnsi"/>
                <w:szCs w:val="20"/>
              </w:rPr>
              <w:t>Berrío</w:t>
            </w:r>
            <w:r w:rsidRPr="00462665">
              <w:rPr>
                <w:rFonts w:asciiTheme="majorHAnsi" w:hAnsiTheme="majorHAnsi"/>
                <w:szCs w:val="20"/>
              </w:rPr>
              <w:t>)</w:t>
            </w:r>
          </w:p>
        </w:tc>
        <w:tc>
          <w:tcPr>
            <w:tcW w:w="1151" w:type="pct"/>
            <w:vAlign w:val="center"/>
          </w:tcPr>
          <w:p w14:paraId="387F8C53" w14:textId="39CD3D21" w:rsidR="00462665" w:rsidRPr="003653BF"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62665">
              <w:rPr>
                <w:rFonts w:asciiTheme="majorHAnsi" w:hAnsiTheme="majorHAnsi"/>
                <w:szCs w:val="20"/>
              </w:rPr>
              <w:t>Carrera 7 No. 48-03</w:t>
            </w:r>
          </w:p>
        </w:tc>
        <w:tc>
          <w:tcPr>
            <w:tcW w:w="1385" w:type="pct"/>
            <w:vAlign w:val="center"/>
          </w:tcPr>
          <w:p w14:paraId="1037216D" w14:textId="643ABCB4" w:rsidR="00462665" w:rsidRPr="00462665"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62665">
              <w:rPr>
                <w:rFonts w:asciiTheme="majorHAnsi" w:hAnsiTheme="majorHAnsi"/>
                <w:szCs w:val="20"/>
              </w:rPr>
              <w:t>8332490</w:t>
            </w:r>
          </w:p>
        </w:tc>
      </w:tr>
      <w:tr w:rsidR="00462665" w:rsidRPr="003653BF" w14:paraId="0DB2DCEB"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51" w:type="pct"/>
            <w:vMerge w:val="restart"/>
            <w:vAlign w:val="center"/>
          </w:tcPr>
          <w:p w14:paraId="3F1DE2F2" w14:textId="77777777" w:rsidR="00462665" w:rsidRPr="003653BF" w:rsidRDefault="00462665" w:rsidP="00BB7509">
            <w:pPr>
              <w:pStyle w:val="Normaltablas"/>
              <w:rPr>
                <w:rFonts w:asciiTheme="majorHAnsi" w:hAnsiTheme="majorHAnsi"/>
                <w:szCs w:val="20"/>
              </w:rPr>
            </w:pPr>
            <w:r w:rsidRPr="003653BF">
              <w:rPr>
                <w:rFonts w:asciiTheme="majorHAnsi" w:hAnsiTheme="majorHAnsi"/>
                <w:szCs w:val="20"/>
              </w:rPr>
              <w:t>LOCALES</w:t>
            </w:r>
          </w:p>
        </w:tc>
        <w:tc>
          <w:tcPr>
            <w:tcW w:w="1813" w:type="pct"/>
            <w:vAlign w:val="center"/>
          </w:tcPr>
          <w:p w14:paraId="78982398" w14:textId="77777777" w:rsidR="00462665" w:rsidRPr="00BB7509"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3653BF">
              <w:rPr>
                <w:rFonts w:asciiTheme="majorHAnsi" w:hAnsiTheme="majorHAnsi"/>
                <w:szCs w:val="20"/>
              </w:rPr>
              <w:t>Línea única de emergencias</w:t>
            </w:r>
          </w:p>
        </w:tc>
        <w:tc>
          <w:tcPr>
            <w:tcW w:w="1151" w:type="pct"/>
            <w:vAlign w:val="center"/>
          </w:tcPr>
          <w:p w14:paraId="7F9A8709" w14:textId="77777777" w:rsidR="00462665" w:rsidRPr="003653BF"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3653BF">
              <w:rPr>
                <w:rFonts w:asciiTheme="majorHAnsi" w:hAnsiTheme="majorHAnsi"/>
                <w:szCs w:val="20"/>
              </w:rPr>
              <w:t>-</w:t>
            </w:r>
          </w:p>
        </w:tc>
        <w:tc>
          <w:tcPr>
            <w:tcW w:w="1385" w:type="pct"/>
            <w:vAlign w:val="center"/>
          </w:tcPr>
          <w:p w14:paraId="663B582E" w14:textId="77777777" w:rsidR="00462665" w:rsidRPr="00BB7509"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B7509">
              <w:rPr>
                <w:rFonts w:asciiTheme="majorHAnsi" w:hAnsiTheme="majorHAnsi"/>
                <w:szCs w:val="20"/>
              </w:rPr>
              <w:t>123</w:t>
            </w:r>
          </w:p>
        </w:tc>
      </w:tr>
      <w:tr w:rsidR="00462665" w:rsidRPr="003653BF" w14:paraId="773A51A2"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51" w:type="pct"/>
            <w:vMerge/>
            <w:vAlign w:val="center"/>
          </w:tcPr>
          <w:p w14:paraId="21D1CEAF" w14:textId="77777777" w:rsidR="00462665" w:rsidRPr="003653BF" w:rsidRDefault="00462665" w:rsidP="00BB7509">
            <w:pPr>
              <w:pStyle w:val="Normaltablas"/>
              <w:rPr>
                <w:rFonts w:asciiTheme="majorHAnsi" w:hAnsiTheme="majorHAnsi"/>
                <w:szCs w:val="20"/>
              </w:rPr>
            </w:pPr>
          </w:p>
        </w:tc>
        <w:tc>
          <w:tcPr>
            <w:tcW w:w="1813" w:type="pct"/>
            <w:vAlign w:val="center"/>
          </w:tcPr>
          <w:p w14:paraId="08F2C29B" w14:textId="66A8FBC0" w:rsidR="00462665" w:rsidRPr="003653BF" w:rsidRDefault="00BB7509"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 xml:space="preserve">Alcaldía Puerto </w:t>
            </w:r>
            <w:r w:rsidR="007D3195">
              <w:rPr>
                <w:rFonts w:asciiTheme="majorHAnsi" w:hAnsiTheme="majorHAnsi"/>
                <w:szCs w:val="20"/>
              </w:rPr>
              <w:t>Berrío</w:t>
            </w:r>
          </w:p>
        </w:tc>
        <w:tc>
          <w:tcPr>
            <w:tcW w:w="1151" w:type="pct"/>
            <w:vAlign w:val="center"/>
          </w:tcPr>
          <w:p w14:paraId="64205C2B" w14:textId="42036D8E" w:rsidR="00462665" w:rsidRPr="003653BF" w:rsidRDefault="00252FC1"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Carrera 5 No. 50-11</w:t>
            </w:r>
          </w:p>
        </w:tc>
        <w:tc>
          <w:tcPr>
            <w:tcW w:w="1385" w:type="pct"/>
            <w:vAlign w:val="center"/>
          </w:tcPr>
          <w:p w14:paraId="487CCFBD" w14:textId="733B79E6" w:rsidR="00462665" w:rsidRPr="003653BF" w:rsidRDefault="00BB7509"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8332120/8334873/833</w:t>
            </w:r>
          </w:p>
        </w:tc>
      </w:tr>
      <w:tr w:rsidR="00BB7509" w:rsidRPr="003653BF" w14:paraId="27D3EB09"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51" w:type="pct"/>
            <w:vMerge/>
            <w:vAlign w:val="center"/>
          </w:tcPr>
          <w:p w14:paraId="3DAD8C52" w14:textId="77777777" w:rsidR="00BB7509" w:rsidRPr="003653BF" w:rsidRDefault="00BB7509" w:rsidP="00BB7509">
            <w:pPr>
              <w:pStyle w:val="Normaltablas"/>
              <w:rPr>
                <w:rFonts w:asciiTheme="majorHAnsi" w:hAnsiTheme="majorHAnsi"/>
                <w:szCs w:val="20"/>
              </w:rPr>
            </w:pPr>
          </w:p>
        </w:tc>
        <w:tc>
          <w:tcPr>
            <w:tcW w:w="1813" w:type="pct"/>
            <w:vAlign w:val="center"/>
          </w:tcPr>
          <w:p w14:paraId="45ECF73C" w14:textId="4AAF87CF" w:rsidR="00BB7509" w:rsidRDefault="00BB7509"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 xml:space="preserve">Bomberos Puerto </w:t>
            </w:r>
            <w:r w:rsidR="007D3195">
              <w:rPr>
                <w:rFonts w:asciiTheme="majorHAnsi" w:hAnsiTheme="majorHAnsi"/>
                <w:szCs w:val="20"/>
              </w:rPr>
              <w:t>Berrío</w:t>
            </w:r>
          </w:p>
        </w:tc>
        <w:tc>
          <w:tcPr>
            <w:tcW w:w="1151" w:type="pct"/>
            <w:vAlign w:val="center"/>
          </w:tcPr>
          <w:p w14:paraId="2ED5A3A5" w14:textId="7DFAF96B" w:rsidR="00BB7509" w:rsidRDefault="00BB7509"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w:t>
            </w:r>
          </w:p>
        </w:tc>
        <w:tc>
          <w:tcPr>
            <w:tcW w:w="1385" w:type="pct"/>
            <w:vAlign w:val="center"/>
          </w:tcPr>
          <w:p w14:paraId="54F3CB87" w14:textId="786FFECC" w:rsidR="00BB7509" w:rsidRDefault="00BB7509"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B7509">
              <w:rPr>
                <w:rFonts w:asciiTheme="majorHAnsi" w:hAnsiTheme="majorHAnsi"/>
                <w:szCs w:val="20"/>
              </w:rPr>
              <w:t>8331707.</w:t>
            </w:r>
          </w:p>
        </w:tc>
      </w:tr>
      <w:tr w:rsidR="00BB7509" w:rsidRPr="003653BF" w14:paraId="01D74951"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51" w:type="pct"/>
            <w:vMerge/>
            <w:vAlign w:val="center"/>
          </w:tcPr>
          <w:p w14:paraId="13CC7302" w14:textId="77777777" w:rsidR="00BB7509" w:rsidRPr="003653BF" w:rsidRDefault="00BB7509" w:rsidP="00BB7509">
            <w:pPr>
              <w:pStyle w:val="Normaltablas"/>
              <w:rPr>
                <w:rFonts w:asciiTheme="majorHAnsi" w:hAnsiTheme="majorHAnsi"/>
                <w:szCs w:val="20"/>
              </w:rPr>
            </w:pPr>
          </w:p>
        </w:tc>
        <w:tc>
          <w:tcPr>
            <w:tcW w:w="1813" w:type="pct"/>
            <w:vAlign w:val="center"/>
          </w:tcPr>
          <w:p w14:paraId="2564BEF6" w14:textId="6F805FB8" w:rsidR="00BB7509" w:rsidRDefault="00BB7509"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B7509">
              <w:rPr>
                <w:rFonts w:asciiTheme="majorHAnsi" w:hAnsiTheme="majorHAnsi"/>
                <w:szCs w:val="20"/>
              </w:rPr>
              <w:t xml:space="preserve">Inspección de Policía Puerto </w:t>
            </w:r>
            <w:r w:rsidR="007D3195">
              <w:rPr>
                <w:rFonts w:asciiTheme="majorHAnsi" w:hAnsiTheme="majorHAnsi"/>
                <w:szCs w:val="20"/>
              </w:rPr>
              <w:t>Berrío</w:t>
            </w:r>
          </w:p>
        </w:tc>
        <w:tc>
          <w:tcPr>
            <w:tcW w:w="1151" w:type="pct"/>
            <w:vAlign w:val="center"/>
          </w:tcPr>
          <w:p w14:paraId="24FEB5CA" w14:textId="3E9DD308" w:rsidR="00BB7509" w:rsidRDefault="00BB7509"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B7509">
              <w:rPr>
                <w:rFonts w:asciiTheme="majorHAnsi" w:hAnsiTheme="majorHAnsi"/>
                <w:szCs w:val="20"/>
              </w:rPr>
              <w:t>Calle Carrera 5A</w:t>
            </w:r>
          </w:p>
        </w:tc>
        <w:tc>
          <w:tcPr>
            <w:tcW w:w="1385" w:type="pct"/>
            <w:vAlign w:val="center"/>
          </w:tcPr>
          <w:p w14:paraId="5A90D8BA" w14:textId="2CC93105" w:rsidR="00BB7509" w:rsidRPr="00BB7509" w:rsidRDefault="00BB7509"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B7509">
              <w:rPr>
                <w:rFonts w:asciiTheme="majorHAnsi" w:hAnsiTheme="majorHAnsi"/>
                <w:szCs w:val="20"/>
              </w:rPr>
              <w:t>8332120</w:t>
            </w:r>
          </w:p>
        </w:tc>
      </w:tr>
      <w:tr w:rsidR="00BB7509" w:rsidRPr="003653BF" w14:paraId="36EE5504"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51" w:type="pct"/>
            <w:vMerge/>
            <w:vAlign w:val="center"/>
          </w:tcPr>
          <w:p w14:paraId="135ABB1A" w14:textId="77777777" w:rsidR="00462665" w:rsidRPr="003653BF" w:rsidRDefault="00462665" w:rsidP="00BB7509">
            <w:pPr>
              <w:pStyle w:val="Normaltablas"/>
              <w:rPr>
                <w:rFonts w:asciiTheme="majorHAnsi" w:hAnsiTheme="majorHAnsi"/>
                <w:szCs w:val="20"/>
              </w:rPr>
            </w:pPr>
          </w:p>
        </w:tc>
        <w:tc>
          <w:tcPr>
            <w:tcW w:w="1813" w:type="pct"/>
            <w:vAlign w:val="center"/>
          </w:tcPr>
          <w:p w14:paraId="1AC882AE" w14:textId="77BB6543" w:rsidR="00462665" w:rsidRPr="003653BF" w:rsidRDefault="00252FC1"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Alcaldía Maceo</w:t>
            </w:r>
          </w:p>
        </w:tc>
        <w:tc>
          <w:tcPr>
            <w:tcW w:w="1151" w:type="pct"/>
            <w:vAlign w:val="center"/>
          </w:tcPr>
          <w:p w14:paraId="194A0376" w14:textId="27F6843D" w:rsidR="00252FC1" w:rsidRPr="00252FC1" w:rsidRDefault="00252FC1"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Carrera 30 No 30-32 Parque Principal</w:t>
            </w:r>
          </w:p>
        </w:tc>
        <w:tc>
          <w:tcPr>
            <w:tcW w:w="1385" w:type="pct"/>
            <w:vAlign w:val="center"/>
          </w:tcPr>
          <w:p w14:paraId="47738CD3" w14:textId="103AFB41" w:rsidR="00462665" w:rsidRPr="00BB7509" w:rsidRDefault="00252FC1" w:rsidP="00BB7509">
            <w:pPr>
              <w:shd w:val="clear" w:color="auto" w:fill="F2F2EF"/>
              <w:spacing w:before="150" w:after="15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szCs w:val="20"/>
              </w:rPr>
            </w:pPr>
            <w:r w:rsidRPr="00252FC1">
              <w:rPr>
                <w:rFonts w:asciiTheme="majorHAnsi" w:hAnsiTheme="majorHAnsi"/>
                <w:bCs/>
                <w:color w:val="000000"/>
                <w:sz w:val="20"/>
                <w:szCs w:val="20"/>
              </w:rPr>
              <w:t>8 64 02 09</w:t>
            </w:r>
          </w:p>
        </w:tc>
      </w:tr>
      <w:tr w:rsidR="00462665" w:rsidRPr="003653BF" w14:paraId="247F69DF" w14:textId="77777777" w:rsidTr="006315A0">
        <w:trPr>
          <w:trHeight w:val="283"/>
        </w:trPr>
        <w:tc>
          <w:tcPr>
            <w:cnfStyle w:val="001000000000" w:firstRow="0" w:lastRow="0" w:firstColumn="1" w:lastColumn="0" w:oddVBand="0" w:evenVBand="0" w:oddHBand="0" w:evenHBand="0" w:firstRowFirstColumn="0" w:firstRowLastColumn="0" w:lastRowFirstColumn="0" w:lastRowLastColumn="0"/>
            <w:tcW w:w="651" w:type="pct"/>
            <w:vMerge/>
            <w:vAlign w:val="center"/>
          </w:tcPr>
          <w:p w14:paraId="7040568A" w14:textId="77777777" w:rsidR="00462665" w:rsidRPr="003653BF" w:rsidRDefault="00462665" w:rsidP="00BB7509">
            <w:pPr>
              <w:pStyle w:val="Normaltablas"/>
              <w:rPr>
                <w:rFonts w:asciiTheme="majorHAnsi" w:hAnsiTheme="majorHAnsi"/>
                <w:szCs w:val="20"/>
              </w:rPr>
            </w:pPr>
          </w:p>
        </w:tc>
        <w:tc>
          <w:tcPr>
            <w:tcW w:w="1813" w:type="pct"/>
            <w:vAlign w:val="center"/>
          </w:tcPr>
          <w:p w14:paraId="6F44CF09" w14:textId="04BD9D16" w:rsidR="00462665" w:rsidRPr="003653BF" w:rsidRDefault="00252FC1"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B7509">
              <w:rPr>
                <w:rFonts w:asciiTheme="majorHAnsi" w:hAnsiTheme="majorHAnsi"/>
                <w:szCs w:val="20"/>
              </w:rPr>
              <w:t>Estación de Policía Maceo</w:t>
            </w:r>
          </w:p>
        </w:tc>
        <w:tc>
          <w:tcPr>
            <w:tcW w:w="1151" w:type="pct"/>
            <w:vAlign w:val="center"/>
          </w:tcPr>
          <w:p w14:paraId="3DC7837B" w14:textId="5EE5D57A" w:rsidR="00462665" w:rsidRPr="00BB7509" w:rsidRDefault="00252FC1"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B7509">
              <w:rPr>
                <w:rFonts w:asciiTheme="majorHAnsi" w:hAnsiTheme="majorHAnsi"/>
                <w:szCs w:val="20"/>
              </w:rPr>
              <w:t>Calle 29 # 30 - 17</w:t>
            </w:r>
          </w:p>
        </w:tc>
        <w:tc>
          <w:tcPr>
            <w:tcW w:w="1385" w:type="pct"/>
            <w:vAlign w:val="center"/>
          </w:tcPr>
          <w:p w14:paraId="2A0BDF39" w14:textId="1834394F" w:rsidR="00462665" w:rsidRPr="003653BF" w:rsidRDefault="00252FC1" w:rsidP="00333015">
            <w:pPr>
              <w:pStyle w:val="Normaltablas"/>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B7509">
              <w:rPr>
                <w:rFonts w:asciiTheme="majorHAnsi" w:hAnsiTheme="majorHAnsi"/>
                <w:szCs w:val="20"/>
              </w:rPr>
              <w:t>8640040</w:t>
            </w:r>
          </w:p>
        </w:tc>
      </w:tr>
    </w:tbl>
    <w:p w14:paraId="75DCF9E0" w14:textId="6533A903" w:rsidR="00641CE4" w:rsidRDefault="00BB7509" w:rsidP="00BB7509">
      <w:pPr>
        <w:pStyle w:val="Notas"/>
        <w:rPr>
          <w:rFonts w:asciiTheme="majorHAnsi" w:hAnsiTheme="majorHAnsi"/>
        </w:rPr>
      </w:pPr>
      <w:r w:rsidRPr="00333015">
        <w:rPr>
          <w:rFonts w:asciiTheme="majorHAnsi" w:hAnsiTheme="majorHAnsi"/>
        </w:rPr>
        <w:t xml:space="preserve">Fuente </w:t>
      </w:r>
      <w:sdt>
        <w:sdtPr>
          <w:rPr>
            <w:rFonts w:asciiTheme="majorHAnsi" w:hAnsiTheme="majorHAnsi"/>
          </w:rPr>
          <w:id w:val="1745377209"/>
          <w:citation/>
        </w:sdtPr>
        <w:sdtEndPr/>
        <w:sdtContent>
          <w:r w:rsidR="006315A0">
            <w:rPr>
              <w:rFonts w:asciiTheme="majorHAnsi" w:hAnsiTheme="majorHAnsi"/>
            </w:rPr>
            <w:fldChar w:fldCharType="begin"/>
          </w:r>
          <w:r w:rsidR="006315A0">
            <w:rPr>
              <w:rFonts w:asciiTheme="majorHAnsi" w:hAnsiTheme="majorHAnsi"/>
            </w:rPr>
            <w:instrText xml:space="preserve"> CITATION Gém153 \l 9226 </w:instrText>
          </w:r>
          <w:r w:rsidR="006315A0">
            <w:rPr>
              <w:rFonts w:asciiTheme="majorHAnsi" w:hAnsiTheme="majorHAnsi"/>
            </w:rPr>
            <w:fldChar w:fldCharType="separate"/>
          </w:r>
          <w:r w:rsidR="0092394B" w:rsidRPr="0092394B">
            <w:rPr>
              <w:rFonts w:asciiTheme="majorHAnsi" w:hAnsiTheme="majorHAnsi"/>
              <w:noProof/>
            </w:rPr>
            <w:t>(Géminis Consultores S.A.S. , 2015)</w:t>
          </w:r>
          <w:r w:rsidR="006315A0">
            <w:rPr>
              <w:rFonts w:asciiTheme="majorHAnsi" w:hAnsiTheme="majorHAnsi"/>
            </w:rPr>
            <w:fldChar w:fldCharType="end"/>
          </w:r>
        </w:sdtContent>
      </w:sdt>
    </w:p>
    <w:p w14:paraId="67F25C3E" w14:textId="77777777" w:rsidR="00333015" w:rsidRDefault="00333015" w:rsidP="00333015"/>
    <w:p w14:paraId="13774B59" w14:textId="77777777" w:rsidR="00F14B1B" w:rsidRPr="003653BF" w:rsidRDefault="00F14B1B" w:rsidP="0093324B">
      <w:pPr>
        <w:pStyle w:val="Titulo4"/>
      </w:pPr>
      <w:bookmarkStart w:id="83" w:name="_Toc327266892"/>
      <w:r w:rsidRPr="003653BF">
        <w:t>Estrategias</w:t>
      </w:r>
      <w:bookmarkEnd w:id="83"/>
    </w:p>
    <w:p w14:paraId="62925F96" w14:textId="77777777" w:rsidR="00F14B1B" w:rsidRDefault="00F14B1B" w:rsidP="00F14B1B">
      <w:pPr>
        <w:pStyle w:val="Prrafodelista"/>
        <w:spacing w:after="0" w:line="276" w:lineRule="auto"/>
        <w:ind w:left="426"/>
        <w:jc w:val="both"/>
        <w:rPr>
          <w:rFonts w:asciiTheme="majorHAnsi" w:hAnsiTheme="majorHAnsi" w:cs="Arial"/>
          <w:color w:val="000000"/>
        </w:rPr>
      </w:pPr>
    </w:p>
    <w:p w14:paraId="06763E09" w14:textId="0F3B5970" w:rsidR="002707A6" w:rsidRPr="002707A6" w:rsidRDefault="002707A6" w:rsidP="002707A6">
      <w:pPr>
        <w:rPr>
          <w:rFonts w:asciiTheme="majorHAnsi" w:hAnsiTheme="majorHAnsi" w:cs="Arial"/>
          <w:color w:val="000000"/>
        </w:rPr>
      </w:pPr>
      <w:r w:rsidRPr="002707A6">
        <w:rPr>
          <w:rFonts w:asciiTheme="majorHAnsi" w:hAnsiTheme="majorHAnsi" w:cs="Arial"/>
          <w:iCs/>
          <w:color w:val="000000"/>
        </w:rPr>
        <w:t xml:space="preserve">Se plantean estrategias con el fin de dar cumplimientos a los siguientes objetivos: </w:t>
      </w:r>
    </w:p>
    <w:p w14:paraId="4DA0070D" w14:textId="77777777" w:rsidR="002707A6" w:rsidRDefault="002707A6" w:rsidP="00F14B1B">
      <w:pPr>
        <w:pStyle w:val="Prrafodelista"/>
        <w:spacing w:after="0" w:line="276" w:lineRule="auto"/>
        <w:ind w:left="426"/>
        <w:jc w:val="both"/>
        <w:rPr>
          <w:rFonts w:asciiTheme="majorHAnsi" w:hAnsiTheme="majorHAnsi" w:cs="Arial"/>
          <w:color w:val="000000"/>
        </w:rPr>
      </w:pPr>
    </w:p>
    <w:p w14:paraId="22E350A3" w14:textId="77777777" w:rsidR="002707A6" w:rsidRPr="003653BF" w:rsidRDefault="002707A6" w:rsidP="00105D00">
      <w:pPr>
        <w:pStyle w:val="Titulo5"/>
        <w:numPr>
          <w:ilvl w:val="0"/>
          <w:numId w:val="18"/>
        </w:numPr>
      </w:pPr>
      <w:r w:rsidRPr="003653BF">
        <w:t>Determinar los niveles de alerta de la emergencia, de acuerdo con la magnitud de la misma.</w:t>
      </w:r>
    </w:p>
    <w:p w14:paraId="05994081" w14:textId="77777777" w:rsidR="002707A6" w:rsidRPr="003653BF" w:rsidRDefault="002707A6" w:rsidP="00105D00">
      <w:pPr>
        <w:pStyle w:val="Titulo5"/>
        <w:numPr>
          <w:ilvl w:val="0"/>
          <w:numId w:val="18"/>
        </w:numPr>
      </w:pPr>
      <w:r w:rsidRPr="003653BF">
        <w:t xml:space="preserve">Evitar o disminuir el nivel de afectación sobre </w:t>
      </w:r>
      <w:r>
        <w:t>la población</w:t>
      </w:r>
      <w:r w:rsidRPr="003653BF">
        <w:t xml:space="preserve"> y sus activida</w:t>
      </w:r>
      <w:r>
        <w:t>des, proteger el medio ambiente</w:t>
      </w:r>
      <w:r w:rsidRPr="003653BF">
        <w:t xml:space="preserve"> y atender las quejas y reclamos que ocasione la emergencia.</w:t>
      </w:r>
    </w:p>
    <w:p w14:paraId="634C4CAF" w14:textId="77777777" w:rsidR="002707A6" w:rsidRPr="003653BF" w:rsidRDefault="002707A6" w:rsidP="00105D00">
      <w:pPr>
        <w:pStyle w:val="Titulo5"/>
        <w:numPr>
          <w:ilvl w:val="0"/>
          <w:numId w:val="18"/>
        </w:numPr>
      </w:pPr>
      <w:r w:rsidRPr="003653BF">
        <w:lastRenderedPageBreak/>
        <w:t>Minimizar los costos ambientales, urbanísticos y financieros producidos por la emergencia.</w:t>
      </w:r>
    </w:p>
    <w:p w14:paraId="0126BBC8" w14:textId="77777777" w:rsidR="002707A6" w:rsidRPr="003653BF" w:rsidRDefault="002707A6" w:rsidP="00105D00">
      <w:pPr>
        <w:pStyle w:val="Titulo5"/>
        <w:numPr>
          <w:ilvl w:val="0"/>
          <w:numId w:val="18"/>
        </w:numPr>
      </w:pPr>
      <w:r w:rsidRPr="003653BF">
        <w:t xml:space="preserve">Optimizar el uso de los recursos disponibles de las entidades de apoyo, así como de </w:t>
      </w:r>
      <w:r>
        <w:t>los habitantes implicados</w:t>
      </w:r>
      <w:r w:rsidRPr="003653BF">
        <w:t xml:space="preserve"> durante la emergencia.</w:t>
      </w:r>
    </w:p>
    <w:p w14:paraId="044DF564" w14:textId="77777777" w:rsidR="002707A6" w:rsidRPr="003653BF" w:rsidRDefault="002707A6" w:rsidP="00F14B1B">
      <w:pPr>
        <w:pStyle w:val="Prrafodelista"/>
        <w:spacing w:after="0" w:line="276" w:lineRule="auto"/>
        <w:ind w:left="426"/>
        <w:jc w:val="both"/>
        <w:rPr>
          <w:rFonts w:asciiTheme="majorHAnsi" w:hAnsiTheme="majorHAnsi" w:cs="Arial"/>
          <w:color w:val="000000"/>
        </w:rPr>
      </w:pPr>
    </w:p>
    <w:p w14:paraId="2469D78F" w14:textId="162D03E3" w:rsidR="00F14B1B" w:rsidRPr="003653BF" w:rsidRDefault="002707A6" w:rsidP="0093324B">
      <w:pPr>
        <w:pStyle w:val="Cambria11"/>
      </w:pPr>
      <w:r>
        <w:t>Hay que tener en cuenta que l</w:t>
      </w:r>
      <w:r w:rsidR="00F14B1B" w:rsidRPr="003653BF">
        <w:t>as estrategias se dividen en:</w:t>
      </w:r>
    </w:p>
    <w:p w14:paraId="0B7F492B" w14:textId="77777777" w:rsidR="00F14B1B" w:rsidRPr="003653BF" w:rsidRDefault="00F14B1B" w:rsidP="0093324B">
      <w:pPr>
        <w:pStyle w:val="Cambria11"/>
      </w:pPr>
    </w:p>
    <w:p w14:paraId="2D269D49" w14:textId="76663A73" w:rsidR="00F14B1B" w:rsidRPr="003653BF" w:rsidRDefault="00F14B1B" w:rsidP="00105D00">
      <w:pPr>
        <w:pStyle w:val="Cambria11"/>
        <w:numPr>
          <w:ilvl w:val="0"/>
          <w:numId w:val="17"/>
        </w:numPr>
      </w:pPr>
      <w:r w:rsidRPr="00ED64E2">
        <w:rPr>
          <w:b/>
        </w:rPr>
        <w:t>Estrategias de prevención</w:t>
      </w:r>
      <w:r w:rsidRPr="003653BF">
        <w:t>:</w:t>
      </w:r>
      <w:r w:rsidR="007351A5">
        <w:t xml:space="preserve"> Son las que</w:t>
      </w:r>
      <w:r w:rsidRPr="003653BF">
        <w:t xml:space="preserve"> </w:t>
      </w:r>
      <w:r w:rsidR="007351A5">
        <w:t>disminuyen</w:t>
      </w:r>
      <w:r w:rsidRPr="003653BF">
        <w:t xml:space="preserve"> la </w:t>
      </w:r>
      <w:r w:rsidR="007351A5" w:rsidRPr="003653BF">
        <w:t>posibilidad</w:t>
      </w:r>
      <w:r w:rsidRPr="003653BF">
        <w:t xml:space="preserve"> </w:t>
      </w:r>
      <w:r w:rsidR="007351A5">
        <w:t>de ocurrencia de una emergencia</w:t>
      </w:r>
      <w:r w:rsidRPr="003653BF">
        <w:t xml:space="preserve"> </w:t>
      </w:r>
      <w:r w:rsidR="00ED64E2">
        <w:t>e</w:t>
      </w:r>
      <w:r w:rsidRPr="003653BF">
        <w:t xml:space="preserve"> </w:t>
      </w:r>
      <w:r w:rsidR="007351A5" w:rsidRPr="003653BF">
        <w:t>impiden</w:t>
      </w:r>
      <w:r w:rsidRPr="003653BF">
        <w:t xml:space="preserve"> que se extienda </w:t>
      </w:r>
      <w:r w:rsidR="007351A5">
        <w:t>a</w:t>
      </w:r>
      <w:r w:rsidR="00ED64E2">
        <w:t xml:space="preserve"> otras áreas. Estas estrategias </w:t>
      </w:r>
      <w:r w:rsidRPr="003653BF">
        <w:t xml:space="preserve"> </w:t>
      </w:r>
      <w:r w:rsidR="007351A5" w:rsidRPr="003653BF">
        <w:t>contiene</w:t>
      </w:r>
      <w:r w:rsidR="00ED64E2">
        <w:t>n</w:t>
      </w:r>
      <w:r w:rsidRPr="003653BF">
        <w:t>:</w:t>
      </w:r>
    </w:p>
    <w:p w14:paraId="3D6CC8DE" w14:textId="77777777" w:rsidR="00F14B1B" w:rsidRPr="003653BF" w:rsidRDefault="00F14B1B" w:rsidP="00F14B1B">
      <w:pPr>
        <w:pStyle w:val="Prrafodelista"/>
        <w:spacing w:after="0" w:line="276" w:lineRule="auto"/>
        <w:jc w:val="both"/>
        <w:rPr>
          <w:rFonts w:asciiTheme="majorHAnsi" w:hAnsiTheme="majorHAnsi" w:cs="Arial"/>
          <w:color w:val="000000"/>
        </w:rPr>
      </w:pPr>
    </w:p>
    <w:p w14:paraId="1162D434" w14:textId="4497D157" w:rsidR="00F14B1B" w:rsidRPr="003653BF" w:rsidRDefault="00F14B1B" w:rsidP="00105D00">
      <w:pPr>
        <w:pStyle w:val="Titulo5"/>
        <w:numPr>
          <w:ilvl w:val="0"/>
          <w:numId w:val="16"/>
        </w:numPr>
      </w:pPr>
      <w:r w:rsidRPr="003653BF">
        <w:t>Formulación y socialización del plan de contingencia en el área de influencia del proyecto.</w:t>
      </w:r>
      <w:r w:rsidR="0029365F">
        <w:t xml:space="preserve">, el responsable </w:t>
      </w:r>
      <w:r w:rsidR="00B31774">
        <w:t>será la persona encargada de SISO</w:t>
      </w:r>
    </w:p>
    <w:p w14:paraId="1773836B" w14:textId="77777777" w:rsidR="00F14B1B" w:rsidRPr="003653BF" w:rsidRDefault="00F14B1B" w:rsidP="00105D00">
      <w:pPr>
        <w:pStyle w:val="Titulo5"/>
        <w:numPr>
          <w:ilvl w:val="0"/>
          <w:numId w:val="16"/>
        </w:numPr>
      </w:pPr>
      <w:r w:rsidRPr="003653BF">
        <w:t>Conformación de brigadas de apoyo a la emergencia.</w:t>
      </w:r>
    </w:p>
    <w:p w14:paraId="45856002" w14:textId="227E3A66" w:rsidR="00F14B1B" w:rsidRPr="003653BF" w:rsidRDefault="00F14B1B" w:rsidP="00105D00">
      <w:pPr>
        <w:pStyle w:val="Titulo5"/>
        <w:numPr>
          <w:ilvl w:val="0"/>
          <w:numId w:val="16"/>
        </w:numPr>
      </w:pPr>
      <w:r w:rsidRPr="003653BF">
        <w:t>Mantenimiento periódico de los recursos físicos y materiales; instalaciones de entidades de apoyo y control, accesorios, conexiones, equipos, herramientas e implementos relacionados con la ocurrencia o control de la emergencia.</w:t>
      </w:r>
      <w:r w:rsidR="0029365F">
        <w:t xml:space="preserve"> Es responsable de la verificación de extintores, botiquín</w:t>
      </w:r>
      <w:r w:rsidR="00B31774">
        <w:t xml:space="preserve"> entre otros el encargado de SISO</w:t>
      </w:r>
    </w:p>
    <w:p w14:paraId="28C11926" w14:textId="470F21B5" w:rsidR="00F14B1B" w:rsidRPr="003653BF" w:rsidRDefault="00F14B1B" w:rsidP="0029365F">
      <w:pPr>
        <w:pStyle w:val="Titulo5"/>
        <w:numPr>
          <w:ilvl w:val="0"/>
          <w:numId w:val="16"/>
        </w:numPr>
      </w:pPr>
      <w:r w:rsidRPr="003653BF">
        <w:t xml:space="preserve">Capacitación y </w:t>
      </w:r>
      <w:r w:rsidR="00ED64E2" w:rsidRPr="003653BF">
        <w:t>preparación</w:t>
      </w:r>
      <w:r w:rsidRPr="003653BF">
        <w:t xml:space="preserve"> a los trabajadores acerca del riesgo que representa la labor que desempeñan.</w:t>
      </w:r>
      <w:r w:rsidR="0029365F">
        <w:t xml:space="preserve"> (</w:t>
      </w:r>
      <w:r w:rsidR="0029365F" w:rsidRPr="0029365F">
        <w:t xml:space="preserve">Ver capítulo 5- Ficha DAGA-1.2-02 </w:t>
      </w:r>
      <w:r w:rsidR="0029365F" w:rsidRPr="0029365F">
        <w:rPr>
          <w:lang w:val="es-ES" w:eastAsia="es-ES"/>
        </w:rPr>
        <w:t>Capaci</w:t>
      </w:r>
      <w:r w:rsidR="0029365F">
        <w:rPr>
          <w:lang w:val="es-ES" w:eastAsia="es-ES"/>
        </w:rPr>
        <w:t>tación ambiental al personal de</w:t>
      </w:r>
      <w:r w:rsidR="0029365F" w:rsidRPr="0029365F">
        <w:rPr>
          <w:lang w:val="es-ES" w:eastAsia="es-ES"/>
        </w:rPr>
        <w:t xml:space="preserve"> obra</w:t>
      </w:r>
      <w:r w:rsidR="0029365F" w:rsidRPr="0029365F">
        <w:t>)</w:t>
      </w:r>
    </w:p>
    <w:p w14:paraId="12EE9A47" w14:textId="7A3B7755" w:rsidR="00F14B1B" w:rsidRPr="003653BF" w:rsidRDefault="0029365F" w:rsidP="00105D00">
      <w:pPr>
        <w:pStyle w:val="Titulo5"/>
        <w:numPr>
          <w:ilvl w:val="0"/>
          <w:numId w:val="16"/>
        </w:numPr>
      </w:pPr>
      <w:r>
        <w:t>Será respon</w:t>
      </w:r>
      <w:r w:rsidR="00B31774">
        <w:t>sabilidad del personal de SISO</w:t>
      </w:r>
      <w:r>
        <w:t xml:space="preserve"> formular y socializar </w:t>
      </w:r>
      <w:r w:rsidR="00F14B1B" w:rsidRPr="003653BF">
        <w:t>el plan de evacuación.</w:t>
      </w:r>
    </w:p>
    <w:p w14:paraId="66A1569B" w14:textId="2DCD0E50" w:rsidR="00F14B1B" w:rsidRPr="003653BF" w:rsidRDefault="00F14B1B" w:rsidP="0029365F">
      <w:pPr>
        <w:pStyle w:val="Titulo5"/>
        <w:numPr>
          <w:ilvl w:val="0"/>
          <w:numId w:val="16"/>
        </w:numPr>
      </w:pPr>
      <w:r w:rsidRPr="003653BF">
        <w:t xml:space="preserve">Educación de la población </w:t>
      </w:r>
      <w:r w:rsidR="00ED64E2">
        <w:t>de</w:t>
      </w:r>
      <w:r w:rsidRPr="003653BF">
        <w:t xml:space="preserve"> las vías de evacuación y a las zonas seguras existentes en el área de influencia del proyecto.</w:t>
      </w:r>
      <w:r w:rsidR="0029365F" w:rsidRPr="0029365F">
        <w:t xml:space="preserve"> (Ver capítulo 5- Ficha DAGA-1.2-02 Capacit</w:t>
      </w:r>
      <w:r w:rsidR="0029365F">
        <w:t xml:space="preserve">ación ambiental al personal de </w:t>
      </w:r>
      <w:r w:rsidR="0029365F" w:rsidRPr="0029365F">
        <w:t>obra)</w:t>
      </w:r>
    </w:p>
    <w:p w14:paraId="568456B8" w14:textId="7D58BF63" w:rsidR="00F14B1B" w:rsidRPr="003653BF" w:rsidRDefault="00F14B1B" w:rsidP="0029365F">
      <w:pPr>
        <w:pStyle w:val="Titulo5"/>
        <w:numPr>
          <w:ilvl w:val="0"/>
          <w:numId w:val="16"/>
        </w:numPr>
      </w:pPr>
      <w:r w:rsidRPr="003653BF">
        <w:t>Señalización de los lugares que representen peligro</w:t>
      </w:r>
      <w:r w:rsidR="00706E17" w:rsidRPr="003653BF">
        <w:t xml:space="preserve">, </w:t>
      </w:r>
      <w:r w:rsidR="00706E17">
        <w:t>los</w:t>
      </w:r>
      <w:r w:rsidR="00ED64E2">
        <w:t xml:space="preserve"> sitios restringidos</w:t>
      </w:r>
      <w:r w:rsidR="00706E17">
        <w:t xml:space="preserve">, </w:t>
      </w:r>
      <w:r w:rsidR="00706E17" w:rsidRPr="003653BF">
        <w:t>las</w:t>
      </w:r>
      <w:r w:rsidRPr="003653BF">
        <w:t xml:space="preserve"> áreas de almacenamiento de combustible</w:t>
      </w:r>
      <w:r w:rsidR="00ED64E2">
        <w:t xml:space="preserve"> y </w:t>
      </w:r>
      <w:r w:rsidRPr="003653BF">
        <w:t>la ubicación de los equipos para control de emergencias en cada municipio.</w:t>
      </w:r>
      <w:r w:rsidR="0029365F" w:rsidRPr="0029365F">
        <w:t xml:space="preserve"> (Ver capítulo 5- Ficha PAC-2.3-06 Señalización frentes de obras y sitios temporales y PAC-2.5-08 </w:t>
      </w:r>
      <w:r w:rsidR="0029365F" w:rsidRPr="0029365F">
        <w:rPr>
          <w:lang w:eastAsia="es-ES"/>
        </w:rPr>
        <w:t>Manejo y disposición de residuos sólidos convencionales y especiales</w:t>
      </w:r>
      <w:r w:rsidR="0029365F" w:rsidRPr="0029365F">
        <w:t xml:space="preserve"> )</w:t>
      </w:r>
    </w:p>
    <w:p w14:paraId="2DFFA597" w14:textId="7DC18197" w:rsidR="00F14B1B" w:rsidRPr="003653BF" w:rsidRDefault="0029365F" w:rsidP="0029365F">
      <w:pPr>
        <w:pStyle w:val="Titulo5"/>
        <w:numPr>
          <w:ilvl w:val="0"/>
          <w:numId w:val="16"/>
        </w:numPr>
      </w:pPr>
      <w:r w:rsidRPr="0029365F">
        <w:t>Será res</w:t>
      </w:r>
      <w:r w:rsidR="00B31774">
        <w:t>ponsabilidad del personal de SISO</w:t>
      </w:r>
      <w:r w:rsidRPr="0029365F">
        <w:t xml:space="preserve"> </w:t>
      </w:r>
      <w:r>
        <w:t xml:space="preserve">formular y socializar </w:t>
      </w:r>
      <w:r w:rsidR="00F14B1B" w:rsidRPr="003653BF">
        <w:t>el Plan de Mitigación para la reducción de los impactos originados por una emergencia.</w:t>
      </w:r>
    </w:p>
    <w:p w14:paraId="4380560A" w14:textId="77777777" w:rsidR="00F14B1B" w:rsidRPr="003653BF" w:rsidRDefault="00F14B1B" w:rsidP="00F14B1B">
      <w:pPr>
        <w:pStyle w:val="Prrafodelista"/>
        <w:spacing w:after="0" w:line="276" w:lineRule="auto"/>
        <w:ind w:hanging="720"/>
        <w:jc w:val="both"/>
        <w:rPr>
          <w:rFonts w:asciiTheme="majorHAnsi" w:hAnsiTheme="majorHAnsi" w:cs="Arial"/>
          <w:color w:val="000000"/>
        </w:rPr>
      </w:pPr>
    </w:p>
    <w:p w14:paraId="6D3A97E0" w14:textId="0EF3A228" w:rsidR="006275A0" w:rsidRPr="006275A0" w:rsidRDefault="00F14B1B" w:rsidP="00105D00">
      <w:pPr>
        <w:pStyle w:val="Cambria11"/>
        <w:numPr>
          <w:ilvl w:val="0"/>
          <w:numId w:val="17"/>
        </w:numPr>
      </w:pPr>
      <w:r w:rsidRPr="00ED64E2">
        <w:rPr>
          <w:b/>
        </w:rPr>
        <w:lastRenderedPageBreak/>
        <w:t>Estrategias de atención de la emergencia:</w:t>
      </w:r>
      <w:r w:rsidRPr="003653BF">
        <w:t xml:space="preserve"> </w:t>
      </w:r>
      <w:r w:rsidR="00C61054">
        <w:t>Son m</w:t>
      </w:r>
      <w:r w:rsidRPr="003653BF">
        <w:t xml:space="preserve">edidas y acciones a partir de la evaluación de riesgos, de las condiciones generales de la población y de las características particulares para cada uno </w:t>
      </w:r>
      <w:r w:rsidR="00C61054">
        <w:t xml:space="preserve">de los factores detonantes. </w:t>
      </w:r>
      <w:r w:rsidR="006275A0">
        <w:t xml:space="preserve"> Con el fin de definir las acciones se debe considerar las limitaciones que pueden afectar su labor como por ejemplo: l</w:t>
      </w:r>
      <w:r w:rsidR="006275A0" w:rsidRPr="006275A0">
        <w:rPr>
          <w:rFonts w:asciiTheme="majorHAnsi" w:hAnsiTheme="majorHAnsi"/>
        </w:rPr>
        <w:t>as condiciones meteorológicas y climáticas</w:t>
      </w:r>
      <w:r w:rsidR="006275A0">
        <w:rPr>
          <w:rFonts w:asciiTheme="majorHAnsi" w:hAnsiTheme="majorHAnsi"/>
        </w:rPr>
        <w:t>, l</w:t>
      </w:r>
      <w:r w:rsidR="006275A0" w:rsidRPr="003653BF">
        <w:rPr>
          <w:rFonts w:asciiTheme="majorHAnsi" w:hAnsiTheme="majorHAnsi"/>
        </w:rPr>
        <w:t>as condiciones físicas, económicas y sociales de la población</w:t>
      </w:r>
      <w:r w:rsidR="006275A0">
        <w:rPr>
          <w:rFonts w:asciiTheme="majorHAnsi" w:hAnsiTheme="majorHAnsi"/>
        </w:rPr>
        <w:t>,</w:t>
      </w:r>
      <w:r w:rsidR="006275A0" w:rsidRPr="006275A0">
        <w:rPr>
          <w:rFonts w:asciiTheme="majorHAnsi" w:hAnsiTheme="majorHAnsi"/>
        </w:rPr>
        <w:t xml:space="preserve"> </w:t>
      </w:r>
      <w:r w:rsidR="006275A0">
        <w:rPr>
          <w:rFonts w:asciiTheme="majorHAnsi" w:hAnsiTheme="majorHAnsi"/>
        </w:rPr>
        <w:t xml:space="preserve"> funcionamiento, recursos y personal de las </w:t>
      </w:r>
      <w:r w:rsidR="006275A0" w:rsidRPr="003653BF">
        <w:rPr>
          <w:rFonts w:asciiTheme="majorHAnsi" w:hAnsiTheme="majorHAnsi"/>
        </w:rPr>
        <w:t>entidades de apoyo y de las instituciones de salud</w:t>
      </w:r>
      <w:r w:rsidR="006275A0">
        <w:rPr>
          <w:rFonts w:asciiTheme="majorHAnsi" w:hAnsiTheme="majorHAnsi"/>
        </w:rPr>
        <w:t>,</w:t>
      </w:r>
      <w:r w:rsidR="006275A0" w:rsidRPr="006275A0">
        <w:rPr>
          <w:rFonts w:asciiTheme="majorHAnsi" w:hAnsiTheme="majorHAnsi"/>
        </w:rPr>
        <w:t xml:space="preserve"> </w:t>
      </w:r>
      <w:r w:rsidR="006275A0" w:rsidRPr="003653BF">
        <w:rPr>
          <w:rFonts w:asciiTheme="majorHAnsi" w:hAnsiTheme="majorHAnsi"/>
        </w:rPr>
        <w:t>características en diseño e infraestructura de las instalaciones</w:t>
      </w:r>
      <w:r w:rsidR="006275A0">
        <w:rPr>
          <w:rFonts w:asciiTheme="majorHAnsi" w:hAnsiTheme="majorHAnsi"/>
        </w:rPr>
        <w:t xml:space="preserve"> y/o viviendas</w:t>
      </w:r>
      <w:r w:rsidR="002707A6">
        <w:rPr>
          <w:rFonts w:asciiTheme="majorHAnsi" w:hAnsiTheme="majorHAnsi"/>
        </w:rPr>
        <w:t xml:space="preserve"> y e</w:t>
      </w:r>
      <w:r w:rsidR="002707A6" w:rsidRPr="003653BF">
        <w:rPr>
          <w:rFonts w:asciiTheme="majorHAnsi" w:hAnsiTheme="majorHAnsi"/>
        </w:rPr>
        <w:t>l entrenamiento del grupo de respuesta</w:t>
      </w:r>
    </w:p>
    <w:p w14:paraId="2507F724" w14:textId="77777777" w:rsidR="00C61054" w:rsidRDefault="00C61054" w:rsidP="0093324B">
      <w:pPr>
        <w:pStyle w:val="Cambria11"/>
      </w:pPr>
    </w:p>
    <w:p w14:paraId="14E51E5D" w14:textId="466D3651" w:rsidR="002707A6" w:rsidRDefault="002707A6" w:rsidP="0093324B">
      <w:pPr>
        <w:pStyle w:val="Titulo4"/>
      </w:pPr>
      <w:bookmarkStart w:id="84" w:name="_Toc327266893"/>
      <w:r w:rsidRPr="003653BF">
        <w:t>Conformación de brigadas</w:t>
      </w:r>
      <w:bookmarkEnd w:id="84"/>
    </w:p>
    <w:p w14:paraId="54582F84" w14:textId="77777777" w:rsidR="00191951" w:rsidRDefault="00191951" w:rsidP="00AE4426">
      <w:pPr>
        <w:pStyle w:val="Titulo4"/>
        <w:numPr>
          <w:ilvl w:val="0"/>
          <w:numId w:val="0"/>
        </w:numPr>
        <w:ind w:left="720"/>
      </w:pPr>
    </w:p>
    <w:p w14:paraId="48F9AA45" w14:textId="27F5B19E" w:rsidR="00DA2A9B" w:rsidRDefault="00191951" w:rsidP="00191951">
      <w:pPr>
        <w:rPr>
          <w:b/>
        </w:rPr>
      </w:pPr>
      <w:r w:rsidRPr="00191951">
        <w:t>Las Brigadas son</w:t>
      </w:r>
      <w:r>
        <w:t xml:space="preserve"> un grupo</w:t>
      </w:r>
      <w:r w:rsidRPr="00191951">
        <w:t xml:space="preserve"> de personas capacitadas para </w:t>
      </w:r>
      <w:r>
        <w:t xml:space="preserve">atender una </w:t>
      </w:r>
      <w:r w:rsidRPr="00191951">
        <w:t>emergencia,</w:t>
      </w:r>
      <w:r>
        <w:t xml:space="preserve"> y</w:t>
      </w:r>
      <w:r w:rsidRPr="00191951">
        <w:t xml:space="preserve"> serán responsables de combatirlas de manera preventiva o ante eventualidades de un alto riesgo, emergencia, siniestro o desastre, dentro de</w:t>
      </w:r>
      <w:r>
        <w:t xml:space="preserve">l proyecto a ejecutarse. De igual manera </w:t>
      </w:r>
      <w:r w:rsidR="00706E17">
        <w:t>tienen en</w:t>
      </w:r>
      <w:r w:rsidR="00DA2A9B" w:rsidRPr="00191951">
        <w:t xml:space="preserve"> cuenta las características importantes en el momento de atender la emergencia, como: el tipo de emergencia, la capacitación requerida y los equipos disponibles.</w:t>
      </w:r>
      <w:r w:rsidR="00DA2A9B">
        <w:rPr>
          <w:b/>
        </w:rPr>
        <w:t xml:space="preserve"> </w:t>
      </w:r>
    </w:p>
    <w:p w14:paraId="6971D97C" w14:textId="77777777" w:rsidR="0029365F" w:rsidRDefault="0029365F" w:rsidP="0029365F">
      <w:pPr>
        <w:rPr>
          <w:b/>
        </w:rPr>
      </w:pPr>
    </w:p>
    <w:p w14:paraId="3EB3B6F4" w14:textId="147862C5" w:rsidR="0029365F" w:rsidRPr="0029365F" w:rsidRDefault="0029365F" w:rsidP="0029365F">
      <w:pPr>
        <w:rPr>
          <w:b/>
        </w:rPr>
      </w:pPr>
      <w:r w:rsidRPr="0029365F">
        <w:rPr>
          <w:b/>
        </w:rPr>
        <w:t>Personal</w:t>
      </w:r>
    </w:p>
    <w:p w14:paraId="0F7E7514" w14:textId="77777777" w:rsidR="0029365F" w:rsidRPr="0029365F" w:rsidRDefault="0029365F" w:rsidP="0029365F">
      <w:pPr>
        <w:rPr>
          <w:b/>
        </w:rPr>
      </w:pPr>
    </w:p>
    <w:p w14:paraId="17ABCD32" w14:textId="437D9B70" w:rsidR="0029365F" w:rsidRDefault="0029365F" w:rsidP="0029365F">
      <w:r w:rsidRPr="0029365F">
        <w:t>El personal para atender emergencias será el seleccionado por la e</w:t>
      </w:r>
      <w:r w:rsidR="000C2EA0">
        <w:t>mpresa que ejecutará</w:t>
      </w:r>
      <w:r w:rsidRPr="0029365F">
        <w:t xml:space="preserve"> el proyecto y debe ser revisado y aprobado por la Interventoría antes de iniciar las obras.</w:t>
      </w:r>
    </w:p>
    <w:p w14:paraId="1B19EB10" w14:textId="77777777" w:rsidR="0029365F" w:rsidRDefault="0029365F" w:rsidP="0029365F"/>
    <w:p w14:paraId="5859EE4D" w14:textId="5AD4C662" w:rsidR="004F5606" w:rsidRPr="00A214D9" w:rsidRDefault="004F5606" w:rsidP="004F5606">
      <w:pPr>
        <w:rPr>
          <w:b/>
        </w:rPr>
      </w:pPr>
      <w:r w:rsidRPr="00A214D9">
        <w:rPr>
          <w:b/>
        </w:rPr>
        <w:t>Reglamento de funcionamiento</w:t>
      </w:r>
      <w:sdt>
        <w:sdtPr>
          <w:rPr>
            <w:b/>
          </w:rPr>
          <w:id w:val="-166330948"/>
          <w:citation/>
        </w:sdtPr>
        <w:sdtEndPr/>
        <w:sdtContent>
          <w:r w:rsidR="00A214D9">
            <w:rPr>
              <w:b/>
            </w:rPr>
            <w:fldChar w:fldCharType="begin"/>
          </w:r>
          <w:r w:rsidR="00A214D9">
            <w:rPr>
              <w:b/>
            </w:rPr>
            <w:instrText xml:space="preserve"> CITATION ins10 \l 9226 </w:instrText>
          </w:r>
          <w:r w:rsidR="00A214D9">
            <w:rPr>
              <w:b/>
            </w:rPr>
            <w:fldChar w:fldCharType="separate"/>
          </w:r>
          <w:r w:rsidR="0092394B">
            <w:rPr>
              <w:b/>
              <w:noProof/>
            </w:rPr>
            <w:t xml:space="preserve"> </w:t>
          </w:r>
          <w:r w:rsidR="0092394B">
            <w:rPr>
              <w:noProof/>
            </w:rPr>
            <w:t>(instituto Nacional de Medicina Legal y Ciencias Forenses, 2010)</w:t>
          </w:r>
          <w:r w:rsidR="00A214D9">
            <w:rPr>
              <w:b/>
            </w:rPr>
            <w:fldChar w:fldCharType="end"/>
          </w:r>
        </w:sdtContent>
      </w:sdt>
      <w:r w:rsidRPr="00A214D9">
        <w:rPr>
          <w:b/>
        </w:rPr>
        <w:t>:</w:t>
      </w:r>
    </w:p>
    <w:p w14:paraId="0D17D671" w14:textId="77777777" w:rsidR="004F5606" w:rsidRDefault="004F5606" w:rsidP="004F5606"/>
    <w:p w14:paraId="668A780D" w14:textId="03E3CD0E" w:rsidR="004F5606" w:rsidRDefault="004F5606" w:rsidP="004F5606">
      <w:r>
        <w:t xml:space="preserve">La Brigada deberá tener un reglamento de funcionamiento elaborado por el Coordinador de las actividades </w:t>
      </w:r>
      <w:r w:rsidR="00A214D9">
        <w:t>d</w:t>
      </w:r>
      <w:r w:rsidR="00B31774">
        <w:t>e SISO</w:t>
      </w:r>
    </w:p>
    <w:p w14:paraId="692C841B" w14:textId="77777777" w:rsidR="004F5606" w:rsidRDefault="004F5606" w:rsidP="004F5606"/>
    <w:p w14:paraId="6BD4E389" w14:textId="77777777" w:rsidR="004F5606" w:rsidRDefault="004F5606" w:rsidP="004F5606">
      <w:r>
        <w:t>Con el fin de facilitar la administración y operación de la Brigada para Emergencias, el reglamento debe comprender, como mínimo, los siguientes aspectos:</w:t>
      </w:r>
    </w:p>
    <w:p w14:paraId="6129F5E7" w14:textId="77777777" w:rsidR="004F5606" w:rsidRDefault="004F5606" w:rsidP="004F5606"/>
    <w:p w14:paraId="21CB97C8" w14:textId="77777777" w:rsidR="004F5606" w:rsidRDefault="004F5606" w:rsidP="00A214D9">
      <w:pPr>
        <w:pStyle w:val="Titulo5"/>
      </w:pPr>
      <w:r>
        <w:t>Procedimiento para selección de ingreso</w:t>
      </w:r>
    </w:p>
    <w:p w14:paraId="4F5AD5EE" w14:textId="77777777" w:rsidR="004F5606" w:rsidRDefault="004F5606" w:rsidP="00A214D9">
      <w:pPr>
        <w:pStyle w:val="Titulo5"/>
      </w:pPr>
      <w:r>
        <w:t>Exámenes médicos de ingreso y retiro</w:t>
      </w:r>
    </w:p>
    <w:p w14:paraId="76643DD8" w14:textId="77777777" w:rsidR="004F5606" w:rsidRDefault="004F5606" w:rsidP="00A214D9">
      <w:pPr>
        <w:pStyle w:val="Titulo5"/>
      </w:pPr>
      <w:r>
        <w:t>Participación en entrenamientos</w:t>
      </w:r>
    </w:p>
    <w:p w14:paraId="2B2B1315" w14:textId="5D9C15B8" w:rsidR="004F5606" w:rsidRDefault="004F5606" w:rsidP="004F5606">
      <w:pPr>
        <w:pStyle w:val="Titulo5"/>
      </w:pPr>
      <w:r>
        <w:t>Evaluaciones periódicas</w:t>
      </w:r>
      <w:r w:rsidR="00A214D9">
        <w:t xml:space="preserve"> </w:t>
      </w:r>
    </w:p>
    <w:p w14:paraId="2E28A0B3" w14:textId="65590441" w:rsidR="004F5606" w:rsidRDefault="004F5606" w:rsidP="004F5606">
      <w:pPr>
        <w:pStyle w:val="Titulo5"/>
      </w:pPr>
      <w:r>
        <w:lastRenderedPageBreak/>
        <w:t>Jefaturas  administrativas y operativas</w:t>
      </w:r>
    </w:p>
    <w:p w14:paraId="01188DB0" w14:textId="77777777" w:rsidR="00A214D9" w:rsidRDefault="004F5606" w:rsidP="004F5606">
      <w:pPr>
        <w:pStyle w:val="Titulo5"/>
      </w:pPr>
      <w:r>
        <w:t>Funciones y responsabilidades</w:t>
      </w:r>
      <w:r w:rsidR="00A214D9">
        <w:t xml:space="preserve"> </w:t>
      </w:r>
    </w:p>
    <w:p w14:paraId="1B666182" w14:textId="77777777" w:rsidR="00A214D9" w:rsidRDefault="004F5606" w:rsidP="004F5606">
      <w:pPr>
        <w:pStyle w:val="Titulo5"/>
      </w:pPr>
      <w:r>
        <w:t>Distintivos por logos de las Brigadas</w:t>
      </w:r>
      <w:r w:rsidR="00A214D9">
        <w:t xml:space="preserve"> </w:t>
      </w:r>
    </w:p>
    <w:p w14:paraId="69C7F64C" w14:textId="77777777" w:rsidR="00A214D9" w:rsidRDefault="004F5606" w:rsidP="004F5606">
      <w:pPr>
        <w:pStyle w:val="Titulo5"/>
      </w:pPr>
      <w:r>
        <w:t>Aspectos disciplinarios</w:t>
      </w:r>
      <w:r w:rsidR="00A214D9">
        <w:t xml:space="preserve"> </w:t>
      </w:r>
    </w:p>
    <w:p w14:paraId="269D22C4" w14:textId="3740C329" w:rsidR="004F5606" w:rsidRDefault="004F5606" w:rsidP="004F5606">
      <w:pPr>
        <w:pStyle w:val="Titulo5"/>
      </w:pPr>
      <w:r>
        <w:t>Incentivos por tiempo de servicio y desempeño.</w:t>
      </w:r>
    </w:p>
    <w:p w14:paraId="7A2ED71B" w14:textId="77777777" w:rsidR="004F5606" w:rsidRPr="0029365F" w:rsidRDefault="004F5606" w:rsidP="0029365F"/>
    <w:p w14:paraId="36EA121A" w14:textId="5957DF2F" w:rsidR="004B682A" w:rsidRDefault="0029365F" w:rsidP="0029365F">
      <w:pPr>
        <w:pStyle w:val="Titulo4"/>
        <w:numPr>
          <w:ilvl w:val="0"/>
          <w:numId w:val="0"/>
        </w:numPr>
      </w:pPr>
      <w:r>
        <w:t>Coordinador</w:t>
      </w:r>
    </w:p>
    <w:p w14:paraId="44C0E949" w14:textId="77777777" w:rsidR="000C2EA0" w:rsidRDefault="000C2EA0" w:rsidP="0029365F">
      <w:pPr>
        <w:pStyle w:val="Titulo4"/>
        <w:numPr>
          <w:ilvl w:val="0"/>
          <w:numId w:val="0"/>
        </w:numPr>
      </w:pPr>
    </w:p>
    <w:p w14:paraId="5DBC7491" w14:textId="0CC7B8BD" w:rsidR="00DA2A9B" w:rsidRPr="00AE4426" w:rsidRDefault="004B682A" w:rsidP="00AE4426">
      <w:pPr>
        <w:pStyle w:val="Titulo4"/>
        <w:numPr>
          <w:ilvl w:val="0"/>
          <w:numId w:val="0"/>
        </w:numPr>
        <w:rPr>
          <w:b w:val="0"/>
        </w:rPr>
      </w:pPr>
      <w:r w:rsidRPr="00AE4426">
        <w:rPr>
          <w:b w:val="0"/>
        </w:rPr>
        <w:t>Con el fin de dirigir la emergencia y programar las diferentes actividades para la atención, se designa una persona como coordinador</w:t>
      </w:r>
      <w:r w:rsidR="00DA2A9B" w:rsidRPr="00AE4426">
        <w:rPr>
          <w:b w:val="0"/>
        </w:rPr>
        <w:t xml:space="preserve"> que tendrá las funciones de:</w:t>
      </w:r>
    </w:p>
    <w:p w14:paraId="35AB3CA7" w14:textId="77777777" w:rsidR="00DA2A9B" w:rsidRDefault="00DA2A9B" w:rsidP="00AE4426">
      <w:pPr>
        <w:pStyle w:val="Titulo4"/>
        <w:numPr>
          <w:ilvl w:val="0"/>
          <w:numId w:val="0"/>
        </w:numPr>
        <w:ind w:left="720" w:hanging="360"/>
      </w:pPr>
    </w:p>
    <w:p w14:paraId="1262F29F" w14:textId="77777777" w:rsidR="00DA2A9B" w:rsidRDefault="00DA2A9B" w:rsidP="00105D00">
      <w:pPr>
        <w:pStyle w:val="Titulo5"/>
        <w:numPr>
          <w:ilvl w:val="0"/>
          <w:numId w:val="19"/>
        </w:numPr>
      </w:pPr>
      <w:r w:rsidRPr="003653BF">
        <w:t>Actualizar las estrategias para atender los eventos de manera eficaz.</w:t>
      </w:r>
    </w:p>
    <w:p w14:paraId="22D63ABF" w14:textId="48FD4B6C" w:rsidR="0078262E" w:rsidRDefault="0078262E" w:rsidP="00105D00">
      <w:pPr>
        <w:pStyle w:val="Titulo5"/>
        <w:numPr>
          <w:ilvl w:val="0"/>
          <w:numId w:val="19"/>
        </w:numPr>
      </w:pPr>
      <w:r>
        <w:t>Conocer el plan de emergencia</w:t>
      </w:r>
      <w:r w:rsidR="00BE210A">
        <w:t>.</w:t>
      </w:r>
    </w:p>
    <w:p w14:paraId="0FBC61B6" w14:textId="0FDDB6D7" w:rsidR="00BE210A" w:rsidRDefault="00BE210A" w:rsidP="00105D00">
      <w:pPr>
        <w:pStyle w:val="Titulo5"/>
        <w:numPr>
          <w:ilvl w:val="0"/>
          <w:numId w:val="19"/>
        </w:numPr>
      </w:pPr>
      <w:r>
        <w:t xml:space="preserve">Evaluar la respuesta a la emergencia </w:t>
      </w:r>
    </w:p>
    <w:p w14:paraId="3057B019" w14:textId="77777777" w:rsidR="0078262E" w:rsidRPr="003653BF" w:rsidRDefault="0078262E" w:rsidP="00105D00">
      <w:pPr>
        <w:pStyle w:val="Titulo5"/>
        <w:numPr>
          <w:ilvl w:val="0"/>
          <w:numId w:val="19"/>
        </w:numPr>
      </w:pPr>
      <w:r>
        <w:t xml:space="preserve">Tener autoridad absoluta en las decisiones para combatir la emergencia. </w:t>
      </w:r>
    </w:p>
    <w:p w14:paraId="27534600" w14:textId="312C47F1" w:rsidR="0078262E" w:rsidRPr="003653BF" w:rsidRDefault="0078262E" w:rsidP="00105D00">
      <w:pPr>
        <w:pStyle w:val="Titulo5"/>
        <w:numPr>
          <w:ilvl w:val="0"/>
          <w:numId w:val="19"/>
        </w:numPr>
      </w:pPr>
      <w:r>
        <w:t>Organizar el funcionamiento de las brigadas</w:t>
      </w:r>
    </w:p>
    <w:p w14:paraId="79027641" w14:textId="18A34D38" w:rsidR="00DA2A9B" w:rsidRDefault="00DA2A9B" w:rsidP="00105D00">
      <w:pPr>
        <w:pStyle w:val="Titulo5"/>
        <w:numPr>
          <w:ilvl w:val="0"/>
          <w:numId w:val="19"/>
        </w:numPr>
      </w:pPr>
      <w:r w:rsidRPr="003653BF">
        <w:t>Confirmar la capacidad para la atención y control de los eventos y asegurar la coordinación de éste con</w:t>
      </w:r>
      <w:r>
        <w:t xml:space="preserve"> los grupos de reacción locales.</w:t>
      </w:r>
    </w:p>
    <w:p w14:paraId="5A355DF7" w14:textId="77777777" w:rsidR="00DA2A9B" w:rsidRPr="003653BF" w:rsidRDefault="00DA2A9B" w:rsidP="00105D00">
      <w:pPr>
        <w:pStyle w:val="Titulo5"/>
        <w:numPr>
          <w:ilvl w:val="0"/>
          <w:numId w:val="19"/>
        </w:numPr>
      </w:pPr>
      <w:r w:rsidRPr="003653BF">
        <w:t>Administrar los recursos asignados, siguiendo las normas y procedimientos establecidos por el proyecto.</w:t>
      </w:r>
    </w:p>
    <w:p w14:paraId="6E7FA5AB" w14:textId="77777777" w:rsidR="00DA2A9B" w:rsidRPr="003653BF" w:rsidRDefault="00DA2A9B" w:rsidP="00105D00">
      <w:pPr>
        <w:pStyle w:val="Titulo5"/>
        <w:numPr>
          <w:ilvl w:val="0"/>
          <w:numId w:val="19"/>
        </w:numPr>
      </w:pPr>
      <w:r w:rsidRPr="003653BF">
        <w:t>Implementar y evaluar el Plan de Emergencia en coordinación con los diferentes grupos.</w:t>
      </w:r>
    </w:p>
    <w:p w14:paraId="492DE579" w14:textId="77777777" w:rsidR="00DA2A9B" w:rsidRPr="003653BF" w:rsidRDefault="00DA2A9B" w:rsidP="00105D00">
      <w:pPr>
        <w:pStyle w:val="Titulo5"/>
        <w:numPr>
          <w:ilvl w:val="0"/>
          <w:numId w:val="19"/>
        </w:numPr>
      </w:pPr>
      <w:r w:rsidRPr="003653BF">
        <w:t>Supervisar la organización y las condiciones necesarias para garantizar el éxito de la evacuación.</w:t>
      </w:r>
    </w:p>
    <w:p w14:paraId="00C9400F" w14:textId="77777777" w:rsidR="00DA2A9B" w:rsidRDefault="00DA2A9B" w:rsidP="00105D00">
      <w:pPr>
        <w:pStyle w:val="Titulo5"/>
        <w:numPr>
          <w:ilvl w:val="0"/>
          <w:numId w:val="19"/>
        </w:numPr>
      </w:pPr>
      <w:r w:rsidRPr="003653BF">
        <w:t>Asumir el control y manejo de las comunicaciones, por lo tanto, es el responsable por la toma de decisiones como: evacuación parcial o total y parada de actividades.</w:t>
      </w:r>
    </w:p>
    <w:p w14:paraId="19C197FF" w14:textId="77777777" w:rsidR="00DA2A9B" w:rsidRPr="003653BF" w:rsidRDefault="00DA2A9B" w:rsidP="00105D00">
      <w:pPr>
        <w:pStyle w:val="Titulo5"/>
        <w:numPr>
          <w:ilvl w:val="0"/>
          <w:numId w:val="19"/>
        </w:numPr>
      </w:pPr>
      <w:r w:rsidRPr="003653BF">
        <w:t>Coordinar y verificar en campo la existencia del evento.</w:t>
      </w:r>
    </w:p>
    <w:p w14:paraId="43AB1E8B" w14:textId="77777777" w:rsidR="00DA2A9B" w:rsidRPr="003653BF" w:rsidRDefault="00DA2A9B" w:rsidP="00105D00">
      <w:pPr>
        <w:pStyle w:val="Titulo5"/>
        <w:numPr>
          <w:ilvl w:val="0"/>
          <w:numId w:val="19"/>
        </w:numPr>
      </w:pPr>
      <w:r w:rsidRPr="003653BF">
        <w:t>Dar soporte y solidez a la estructura organizacional del plan de emergencias asumiendo el liderazgo del mismo.</w:t>
      </w:r>
    </w:p>
    <w:p w14:paraId="4C677329" w14:textId="77777777" w:rsidR="00DA2A9B" w:rsidRDefault="00DA2A9B" w:rsidP="00AE4426">
      <w:pPr>
        <w:pStyle w:val="Titulo4"/>
        <w:numPr>
          <w:ilvl w:val="0"/>
          <w:numId w:val="0"/>
        </w:numPr>
        <w:ind w:left="720"/>
      </w:pPr>
    </w:p>
    <w:p w14:paraId="54A3BBAF" w14:textId="6777CE4E" w:rsidR="00BE210A" w:rsidRDefault="00BE210A" w:rsidP="00AE4426">
      <w:pPr>
        <w:pStyle w:val="Titulo4"/>
        <w:numPr>
          <w:ilvl w:val="0"/>
          <w:numId w:val="0"/>
        </w:numPr>
        <w:rPr>
          <w:b w:val="0"/>
        </w:rPr>
      </w:pPr>
      <w:r w:rsidRPr="00AE4426">
        <w:rPr>
          <w:b w:val="0"/>
        </w:rPr>
        <w:t>Para elegir al coordinador s</w:t>
      </w:r>
      <w:r w:rsidR="004B682A" w:rsidRPr="00AE4426">
        <w:rPr>
          <w:b w:val="0"/>
        </w:rPr>
        <w:t>e recomienda</w:t>
      </w:r>
      <w:r w:rsidRPr="00AE4426">
        <w:rPr>
          <w:b w:val="0"/>
        </w:rPr>
        <w:t xml:space="preserve"> que la persona</w:t>
      </w:r>
      <w:r w:rsidR="004B682A" w:rsidRPr="00AE4426">
        <w:rPr>
          <w:b w:val="0"/>
        </w:rPr>
        <w:t xml:space="preserve"> </w:t>
      </w:r>
      <w:r w:rsidRPr="00AE4426">
        <w:rPr>
          <w:b w:val="0"/>
        </w:rPr>
        <w:t xml:space="preserve">reúna </w:t>
      </w:r>
      <w:r w:rsidR="004B682A" w:rsidRPr="00AE4426">
        <w:rPr>
          <w:b w:val="0"/>
        </w:rPr>
        <w:t xml:space="preserve">características como: liderazgo, buen estado físico y mental, capacidad para tomar decisiones, estabilidad emocional, ser recursivo, conocer el área y tener voluntad de servicio y compromiso. </w:t>
      </w:r>
      <w:r w:rsidR="000C2EA0">
        <w:rPr>
          <w:b w:val="0"/>
        </w:rPr>
        <w:t>La estructura organizacional será:</w:t>
      </w:r>
    </w:p>
    <w:p w14:paraId="06F3CF0B" w14:textId="77777777" w:rsidR="000C2EA0" w:rsidRDefault="000C2EA0" w:rsidP="00AE4426">
      <w:pPr>
        <w:pStyle w:val="Titulo4"/>
        <w:numPr>
          <w:ilvl w:val="0"/>
          <w:numId w:val="0"/>
        </w:numPr>
        <w:rPr>
          <w:b w:val="0"/>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435"/>
      </w:tblGrid>
      <w:tr w:rsidR="000C2EA0" w:rsidRPr="000C2EA0" w14:paraId="75323933" w14:textId="77777777" w:rsidTr="000C2EA0">
        <w:trPr>
          <w:trHeight w:val="3191"/>
          <w:jc w:val="center"/>
        </w:trPr>
        <w:tc>
          <w:tcPr>
            <w:tcW w:w="5417" w:type="dxa"/>
            <w:shd w:val="clear" w:color="auto" w:fill="auto"/>
            <w:vAlign w:val="center"/>
          </w:tcPr>
          <w:p w14:paraId="6EA96FC8" w14:textId="15D35AFE" w:rsidR="000C2EA0" w:rsidRPr="000C2EA0" w:rsidRDefault="000C2EA0" w:rsidP="000C2EA0">
            <w:pPr>
              <w:pStyle w:val="Titulo4"/>
              <w:keepNext/>
              <w:numPr>
                <w:ilvl w:val="0"/>
                <w:numId w:val="0"/>
              </w:numPr>
              <w:jc w:val="center"/>
              <w:rPr>
                <w:b w:val="0"/>
                <w:color w:val="AE0000"/>
                <w:kern w:val="32"/>
              </w:rPr>
            </w:pPr>
            <w:r>
              <w:rPr>
                <w:noProof/>
                <w:lang w:eastAsia="es-CO"/>
              </w:rPr>
              <w:lastRenderedPageBreak/>
              <w:drawing>
                <wp:inline distT="0" distB="0" distL="0" distR="0" wp14:anchorId="6856912C" wp14:editId="2820A201">
                  <wp:extent cx="3362325" cy="21766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949" t="40323" r="45594" b="20000"/>
                          <a:stretch/>
                        </pic:blipFill>
                        <pic:spPr bwMode="auto">
                          <a:xfrm>
                            <a:off x="0" y="0"/>
                            <a:ext cx="3370844" cy="21821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159CAC" w14:textId="7C416563" w:rsidR="000C2EA0" w:rsidRDefault="000C2EA0" w:rsidP="000C2EA0">
      <w:pPr>
        <w:pStyle w:val="Tablas"/>
      </w:pPr>
      <w:bookmarkStart w:id="85" w:name="_Toc441418145"/>
      <w:r>
        <w:t xml:space="preserve">Figura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rsidR="007F336A">
        <w:t>.</w:t>
      </w:r>
      <w:r w:rsidR="00450DA9">
        <w:fldChar w:fldCharType="begin"/>
      </w:r>
      <w:r w:rsidR="00450DA9">
        <w:instrText xml:space="preserve"> SEQ Figura \* ARABIC \s 1 </w:instrText>
      </w:r>
      <w:r w:rsidR="00450DA9">
        <w:fldChar w:fldCharType="separate"/>
      </w:r>
      <w:r w:rsidR="00450DA9">
        <w:rPr>
          <w:noProof/>
        </w:rPr>
        <w:t>1</w:t>
      </w:r>
      <w:r w:rsidR="00450DA9">
        <w:rPr>
          <w:noProof/>
        </w:rPr>
        <w:fldChar w:fldCharType="end"/>
      </w:r>
      <w:r w:rsidR="00046973">
        <w:t>Organigrama brigadas</w:t>
      </w:r>
      <w:bookmarkEnd w:id="85"/>
    </w:p>
    <w:p w14:paraId="160C63E5" w14:textId="4BD59F2A" w:rsidR="000C2EA0" w:rsidRPr="000C2EA0" w:rsidRDefault="000C2EA0" w:rsidP="000C2EA0">
      <w:pPr>
        <w:pStyle w:val="Notas"/>
      </w:pPr>
      <w:r>
        <w:t xml:space="preserve">Fuente </w:t>
      </w:r>
      <w:sdt>
        <w:sdtPr>
          <w:id w:val="942887641"/>
          <w:citation/>
        </w:sdtPr>
        <w:sdtEndPr/>
        <w:sdtContent>
          <w:r w:rsidR="00046973">
            <w:fldChar w:fldCharType="begin"/>
          </w:r>
          <w:r w:rsidR="00046973">
            <w:instrText xml:space="preserve"> CITATION Saa15 \l 9226 </w:instrText>
          </w:r>
          <w:r w:rsidR="00046973">
            <w:fldChar w:fldCharType="separate"/>
          </w:r>
          <w:r w:rsidR="0092394B">
            <w:rPr>
              <w:noProof/>
            </w:rPr>
            <w:t>(Saavedra, 2015)</w:t>
          </w:r>
          <w:r w:rsidR="00046973">
            <w:fldChar w:fldCharType="end"/>
          </w:r>
        </w:sdtContent>
      </w:sdt>
    </w:p>
    <w:p w14:paraId="1E287FE0" w14:textId="77777777" w:rsidR="000C2EA0" w:rsidRDefault="000C2EA0" w:rsidP="00AE4426">
      <w:pPr>
        <w:pStyle w:val="Titulo4"/>
        <w:numPr>
          <w:ilvl w:val="0"/>
          <w:numId w:val="0"/>
        </w:numPr>
        <w:rPr>
          <w:b w:val="0"/>
        </w:rPr>
      </w:pPr>
    </w:p>
    <w:p w14:paraId="381A5AE6" w14:textId="187B845F" w:rsidR="000C2EA0" w:rsidRDefault="000C2EA0" w:rsidP="00C932D6">
      <w:pPr>
        <w:pStyle w:val="Titulo4"/>
        <w:numPr>
          <w:ilvl w:val="0"/>
          <w:numId w:val="0"/>
        </w:numPr>
        <w:rPr>
          <w:b w:val="0"/>
        </w:rPr>
      </w:pPr>
      <w:r w:rsidRPr="000C2EA0">
        <w:rPr>
          <w:b w:val="0"/>
        </w:rPr>
        <w:t xml:space="preserve">Cuando se tenga establecido el personal que lo </w:t>
      </w:r>
      <w:r>
        <w:rPr>
          <w:b w:val="0"/>
        </w:rPr>
        <w:t xml:space="preserve">conformara </w:t>
      </w:r>
      <w:r w:rsidRPr="000C2EA0">
        <w:rPr>
          <w:b w:val="0"/>
        </w:rPr>
        <w:t>se presentarán en los Inf</w:t>
      </w:r>
      <w:r w:rsidR="006A60DB">
        <w:rPr>
          <w:b w:val="0"/>
        </w:rPr>
        <w:t xml:space="preserve">ormes de Cumplimiento de interventoría </w:t>
      </w:r>
    </w:p>
    <w:p w14:paraId="2DBD73C9" w14:textId="77777777" w:rsidR="00BE210A" w:rsidRPr="00AE4426" w:rsidRDefault="00BE210A" w:rsidP="00AE4426">
      <w:pPr>
        <w:pStyle w:val="Titulo4"/>
        <w:numPr>
          <w:ilvl w:val="0"/>
          <w:numId w:val="0"/>
        </w:numPr>
        <w:rPr>
          <w:b w:val="0"/>
        </w:rPr>
      </w:pPr>
    </w:p>
    <w:p w14:paraId="4FAA0FB9" w14:textId="4FCD8063" w:rsidR="00BE210A" w:rsidRDefault="00BE210A" w:rsidP="00AE4426">
      <w:pPr>
        <w:pStyle w:val="Titulo4"/>
        <w:numPr>
          <w:ilvl w:val="0"/>
          <w:numId w:val="0"/>
        </w:numPr>
        <w:rPr>
          <w:b w:val="0"/>
        </w:rPr>
      </w:pPr>
      <w:r w:rsidRPr="00AE4426">
        <w:rPr>
          <w:b w:val="0"/>
        </w:rPr>
        <w:t>De acuerdo a las amenazas identificadas, se considera oportuno conformar cuatro brigadas que prestarán atención antes, durante y después de la emergencia:</w:t>
      </w:r>
    </w:p>
    <w:p w14:paraId="37BAA593" w14:textId="77777777" w:rsidR="0029365F" w:rsidRDefault="0029365F" w:rsidP="00AE4426">
      <w:pPr>
        <w:pStyle w:val="Titulo4"/>
        <w:numPr>
          <w:ilvl w:val="0"/>
          <w:numId w:val="0"/>
        </w:numPr>
        <w:rPr>
          <w:b w:val="0"/>
        </w:rPr>
      </w:pPr>
    </w:p>
    <w:p w14:paraId="3AB12638" w14:textId="47A7D05B" w:rsidR="00E370DA" w:rsidRDefault="00E370DA" w:rsidP="00AE4426">
      <w:pPr>
        <w:pStyle w:val="Titulo4"/>
        <w:numPr>
          <w:ilvl w:val="0"/>
          <w:numId w:val="0"/>
        </w:numPr>
        <w:rPr>
          <w:b w:val="0"/>
        </w:rPr>
      </w:pPr>
      <w:r>
        <w:rPr>
          <w:b w:val="0"/>
        </w:rPr>
        <w:t>Se llevar</w:t>
      </w:r>
      <w:r w:rsidR="00F25E92">
        <w:rPr>
          <w:b w:val="0"/>
        </w:rPr>
        <w:t>á</w:t>
      </w:r>
      <w:r>
        <w:rPr>
          <w:b w:val="0"/>
        </w:rPr>
        <w:t xml:space="preserve"> un formato por cada emergencia que se presente </w:t>
      </w:r>
      <w:r w:rsidR="007A3AFE">
        <w:rPr>
          <w:b w:val="0"/>
        </w:rPr>
        <w:t>(</w:t>
      </w:r>
      <w:r w:rsidR="00F25E92">
        <w:rPr>
          <w:b w:val="0"/>
        </w:rPr>
        <w:t>ver anexo 8</w:t>
      </w:r>
      <w:r w:rsidR="007A3AFE">
        <w:rPr>
          <w:b w:val="0"/>
        </w:rPr>
        <w:t>.2)</w:t>
      </w:r>
    </w:p>
    <w:p w14:paraId="42F3E774" w14:textId="77777777" w:rsidR="00413B7F" w:rsidRDefault="00413B7F" w:rsidP="00AE4426">
      <w:pPr>
        <w:pStyle w:val="Titulo4"/>
        <w:numPr>
          <w:ilvl w:val="0"/>
          <w:numId w:val="0"/>
        </w:numPr>
        <w:rPr>
          <w:b w:val="0"/>
        </w:rPr>
      </w:pPr>
    </w:p>
    <w:p w14:paraId="2A067D15" w14:textId="4FC03EBF" w:rsidR="00413B7F" w:rsidRPr="00413B7F" w:rsidRDefault="00413B7F" w:rsidP="00413B7F">
      <w:pPr>
        <w:pStyle w:val="Titulo4"/>
        <w:numPr>
          <w:ilvl w:val="0"/>
          <w:numId w:val="0"/>
        </w:numPr>
      </w:pPr>
      <w:r w:rsidRPr="00413B7F">
        <w:t>Temas Para Los Entrenamientos</w:t>
      </w:r>
      <w:sdt>
        <w:sdtPr>
          <w:id w:val="229424610"/>
          <w:citation/>
        </w:sdtPr>
        <w:sdtEndPr/>
        <w:sdtContent>
          <w:r w:rsidR="003F4E6C">
            <w:fldChar w:fldCharType="begin"/>
          </w:r>
          <w:r w:rsidR="003F4E6C">
            <w:instrText xml:space="preserve"> CITATION Hig11 \l 9226 </w:instrText>
          </w:r>
          <w:r w:rsidR="003F4E6C">
            <w:fldChar w:fldCharType="separate"/>
          </w:r>
          <w:r w:rsidR="0092394B">
            <w:rPr>
              <w:noProof/>
            </w:rPr>
            <w:t xml:space="preserve"> (Higiene y seguridad industrial, 2011)</w:t>
          </w:r>
          <w:r w:rsidR="003F4E6C">
            <w:fldChar w:fldCharType="end"/>
          </w:r>
        </w:sdtContent>
      </w:sdt>
    </w:p>
    <w:p w14:paraId="55F9451A" w14:textId="77777777" w:rsidR="00413B7F" w:rsidRPr="00413B7F" w:rsidRDefault="00413B7F" w:rsidP="00413B7F">
      <w:pPr>
        <w:pStyle w:val="Titulo4"/>
        <w:numPr>
          <w:ilvl w:val="0"/>
          <w:numId w:val="0"/>
        </w:numPr>
        <w:rPr>
          <w:b w:val="0"/>
        </w:rPr>
      </w:pPr>
    </w:p>
    <w:p w14:paraId="56DCD24E" w14:textId="77777777" w:rsidR="00413B7F" w:rsidRPr="00413B7F" w:rsidRDefault="00413B7F" w:rsidP="00413B7F">
      <w:pPr>
        <w:pStyle w:val="Titulo4"/>
      </w:pPr>
      <w:r w:rsidRPr="00413B7F">
        <w:t>Incendio</w:t>
      </w:r>
    </w:p>
    <w:p w14:paraId="707CEEB2" w14:textId="77777777" w:rsidR="00413B7F" w:rsidRPr="00413B7F" w:rsidRDefault="00413B7F" w:rsidP="00413B7F">
      <w:pPr>
        <w:pStyle w:val="Titulo4"/>
        <w:numPr>
          <w:ilvl w:val="0"/>
          <w:numId w:val="0"/>
        </w:numPr>
        <w:ind w:left="720" w:hanging="360"/>
        <w:rPr>
          <w:b w:val="0"/>
        </w:rPr>
      </w:pPr>
    </w:p>
    <w:p w14:paraId="7C6DCA7F" w14:textId="3372863A" w:rsidR="00413B7F" w:rsidRPr="00413B7F" w:rsidRDefault="00413B7F" w:rsidP="00413B7F">
      <w:pPr>
        <w:pStyle w:val="Titulo5"/>
      </w:pPr>
      <w:r w:rsidRPr="00413B7F">
        <w:t>Agentes extintores - extintores portátiles - tipos.</w:t>
      </w:r>
    </w:p>
    <w:p w14:paraId="1AFE7043" w14:textId="4B943ADB" w:rsidR="00413B7F" w:rsidRPr="00413B7F" w:rsidRDefault="00413B7F" w:rsidP="00413B7F">
      <w:pPr>
        <w:pStyle w:val="Titulo5"/>
      </w:pPr>
      <w:r w:rsidRPr="00413B7F">
        <w:t xml:space="preserve"> Mangas - lanzas - nichos - válvula de teatro, procedimientos.</w:t>
      </w:r>
    </w:p>
    <w:p w14:paraId="2E257310" w14:textId="61208C47" w:rsidR="00413B7F" w:rsidRPr="00413B7F" w:rsidRDefault="00413B7F" w:rsidP="00413B7F">
      <w:pPr>
        <w:pStyle w:val="Titulo5"/>
      </w:pPr>
      <w:r w:rsidRPr="00413B7F">
        <w:t>Técnicas de desplazamiento, emplazamiento y ataque.</w:t>
      </w:r>
    </w:p>
    <w:p w14:paraId="6DBBF38B" w14:textId="2FC04F85" w:rsidR="00413B7F" w:rsidRPr="00413B7F" w:rsidRDefault="00413B7F" w:rsidP="00413B7F">
      <w:pPr>
        <w:pStyle w:val="Titulo5"/>
      </w:pPr>
      <w:r w:rsidRPr="00413B7F">
        <w:t>Medidas de seguridad para los Brigadistas.</w:t>
      </w:r>
    </w:p>
    <w:p w14:paraId="5E7B0751" w14:textId="52098CE6" w:rsidR="00413B7F" w:rsidRPr="00413B7F" w:rsidRDefault="00413B7F" w:rsidP="00413B7F">
      <w:pPr>
        <w:pStyle w:val="Titulo5"/>
      </w:pPr>
      <w:r w:rsidRPr="00413B7F">
        <w:t>Combate para distintos tipos de fuego.</w:t>
      </w:r>
    </w:p>
    <w:p w14:paraId="30D496F4" w14:textId="78E3CDFB" w:rsidR="00413B7F" w:rsidRPr="00413B7F" w:rsidRDefault="00413B7F" w:rsidP="00413B7F">
      <w:pPr>
        <w:pStyle w:val="Titulo5"/>
      </w:pPr>
      <w:r w:rsidRPr="00413B7F">
        <w:t>Plan de contingencia frente a un siniestro.</w:t>
      </w:r>
    </w:p>
    <w:p w14:paraId="66AFD106" w14:textId="010F7548" w:rsidR="00413B7F" w:rsidRPr="00413B7F" w:rsidRDefault="00413B7F" w:rsidP="00413B7F">
      <w:pPr>
        <w:pStyle w:val="Titulo5"/>
      </w:pPr>
      <w:r w:rsidRPr="00413B7F">
        <w:t>Plan de evacuaciones parciales y totales.</w:t>
      </w:r>
    </w:p>
    <w:p w14:paraId="01F2D0D7" w14:textId="0AA8E092" w:rsidR="00413B7F" w:rsidRPr="00413B7F" w:rsidRDefault="00413B7F" w:rsidP="00413B7F">
      <w:pPr>
        <w:pStyle w:val="Titulo5"/>
      </w:pPr>
      <w:r w:rsidRPr="00413B7F">
        <w:t>Cortes de suministro de fluidos.</w:t>
      </w:r>
    </w:p>
    <w:p w14:paraId="5B426CAB" w14:textId="4AC0C43E" w:rsidR="00413B7F" w:rsidRPr="00413B7F" w:rsidRDefault="00413B7F" w:rsidP="00413B7F">
      <w:pPr>
        <w:pStyle w:val="Titulo5"/>
      </w:pPr>
      <w:r w:rsidRPr="00413B7F">
        <w:t>Provisión de agua, reserva de incendio, presión.</w:t>
      </w:r>
    </w:p>
    <w:p w14:paraId="1E4FCE8B" w14:textId="606C9958" w:rsidR="00413B7F" w:rsidRPr="00413B7F" w:rsidRDefault="00413B7F" w:rsidP="00413B7F">
      <w:pPr>
        <w:pStyle w:val="Titulo5"/>
      </w:pPr>
      <w:r w:rsidRPr="00413B7F">
        <w:t>Rescate de personas.</w:t>
      </w:r>
    </w:p>
    <w:p w14:paraId="76B35C9F" w14:textId="372FB596" w:rsidR="00413B7F" w:rsidRPr="00413B7F" w:rsidRDefault="00413B7F" w:rsidP="00413B7F">
      <w:pPr>
        <w:pStyle w:val="Titulo5"/>
      </w:pPr>
      <w:r w:rsidRPr="00413B7F">
        <w:t>Equipos de respiración autónoma.</w:t>
      </w:r>
    </w:p>
    <w:p w14:paraId="59F52D75" w14:textId="3C5609A5" w:rsidR="00413B7F" w:rsidRPr="00413B7F" w:rsidRDefault="00413B7F" w:rsidP="00413B7F">
      <w:pPr>
        <w:pStyle w:val="Titulo5"/>
      </w:pPr>
      <w:r w:rsidRPr="00413B7F">
        <w:t xml:space="preserve"> Procedimiento ante intervención de bomberos jurisdiccionales.</w:t>
      </w:r>
    </w:p>
    <w:p w14:paraId="2DDDB859" w14:textId="672D5B4A" w:rsidR="00413B7F" w:rsidRPr="00413B7F" w:rsidRDefault="00413B7F" w:rsidP="00413B7F">
      <w:pPr>
        <w:pStyle w:val="Titulo5"/>
      </w:pPr>
      <w:r w:rsidRPr="00413B7F">
        <w:lastRenderedPageBreak/>
        <w:t>Comunicaciones</w:t>
      </w:r>
    </w:p>
    <w:p w14:paraId="2DF5F5D1" w14:textId="5F1EDE6B" w:rsidR="00413B7F" w:rsidRPr="00413B7F" w:rsidRDefault="00413B7F" w:rsidP="00413B7F">
      <w:pPr>
        <w:pStyle w:val="Titulo5"/>
      </w:pPr>
      <w:r w:rsidRPr="00413B7F">
        <w:t>Manejo de sogas.</w:t>
      </w:r>
    </w:p>
    <w:p w14:paraId="4FE41157" w14:textId="46C02248" w:rsidR="00413B7F" w:rsidRPr="00413B7F" w:rsidRDefault="00413B7F" w:rsidP="00413B7F">
      <w:pPr>
        <w:pStyle w:val="Titulo5"/>
      </w:pPr>
      <w:r w:rsidRPr="00413B7F">
        <w:t>Puntos de reunión para casos de evacuación.</w:t>
      </w:r>
    </w:p>
    <w:p w14:paraId="7B7A1C34" w14:textId="74379A60" w:rsidR="00413B7F" w:rsidRPr="00413B7F" w:rsidRDefault="00413B7F" w:rsidP="00413B7F">
      <w:pPr>
        <w:pStyle w:val="Titulo5"/>
      </w:pPr>
      <w:r w:rsidRPr="00413B7F">
        <w:t>Derrames, control, zona caliente, tibia, fría.</w:t>
      </w:r>
    </w:p>
    <w:p w14:paraId="169902C9" w14:textId="3B614E3B" w:rsidR="00413B7F" w:rsidRPr="00413B7F" w:rsidRDefault="00413B7F" w:rsidP="00413B7F">
      <w:pPr>
        <w:pStyle w:val="Titulo5"/>
      </w:pPr>
      <w:r w:rsidRPr="00413B7F">
        <w:t>Distribución de energía eléctrica, gas, agua de incendio, (Accidentes Eléctricos)</w:t>
      </w:r>
    </w:p>
    <w:p w14:paraId="070C914B" w14:textId="41E8CB15" w:rsidR="00413B7F" w:rsidRPr="00413B7F" w:rsidRDefault="00413B7F" w:rsidP="00413B7F">
      <w:pPr>
        <w:pStyle w:val="Titulo5"/>
      </w:pPr>
      <w:r w:rsidRPr="00413B7F">
        <w:t>Cuartel para brigadistas.</w:t>
      </w:r>
    </w:p>
    <w:p w14:paraId="082EAD89" w14:textId="310AF246" w:rsidR="00413B7F" w:rsidRPr="00413B7F" w:rsidRDefault="00413B7F" w:rsidP="00413B7F">
      <w:pPr>
        <w:pStyle w:val="Titulo5"/>
      </w:pPr>
      <w:r w:rsidRPr="00413B7F">
        <w:t>Equipamientos de intervención.</w:t>
      </w:r>
    </w:p>
    <w:p w14:paraId="01C41898" w14:textId="079486AB" w:rsidR="00413B7F" w:rsidRDefault="00413B7F" w:rsidP="00413B7F">
      <w:pPr>
        <w:pStyle w:val="Titulo5"/>
      </w:pPr>
      <w:r w:rsidRPr="00413B7F">
        <w:t>Planificación de mantenimiento preventivo.</w:t>
      </w:r>
    </w:p>
    <w:p w14:paraId="59F981DF" w14:textId="77777777" w:rsidR="00413B7F" w:rsidRPr="00413B7F" w:rsidRDefault="00413B7F" w:rsidP="00413B7F"/>
    <w:p w14:paraId="720A1B97" w14:textId="77777777" w:rsidR="00413B7F" w:rsidRPr="00413B7F" w:rsidRDefault="00413B7F" w:rsidP="00413B7F">
      <w:pPr>
        <w:pStyle w:val="Titulo4"/>
      </w:pPr>
      <w:r w:rsidRPr="00413B7F">
        <w:t>Primeros Auxilios</w:t>
      </w:r>
    </w:p>
    <w:p w14:paraId="662F1C56" w14:textId="77777777" w:rsidR="00413B7F" w:rsidRPr="00413B7F" w:rsidRDefault="00413B7F" w:rsidP="00413B7F">
      <w:pPr>
        <w:pStyle w:val="Titulo4"/>
        <w:numPr>
          <w:ilvl w:val="0"/>
          <w:numId w:val="0"/>
        </w:numPr>
        <w:rPr>
          <w:b w:val="0"/>
        </w:rPr>
      </w:pPr>
    </w:p>
    <w:p w14:paraId="385EE99B" w14:textId="264B0FB4" w:rsidR="00413B7F" w:rsidRPr="00413B7F" w:rsidRDefault="00413B7F" w:rsidP="00413B7F">
      <w:pPr>
        <w:pStyle w:val="Titulo5"/>
      </w:pPr>
      <w:r w:rsidRPr="00413B7F">
        <w:t>Las medidas generales a tomar frente a un accidente.</w:t>
      </w:r>
    </w:p>
    <w:p w14:paraId="2C34BB66" w14:textId="5A52AEF0" w:rsidR="00413B7F" w:rsidRPr="00413B7F" w:rsidRDefault="00413B7F" w:rsidP="00413B7F">
      <w:pPr>
        <w:pStyle w:val="Titulo5"/>
      </w:pPr>
      <w:r w:rsidRPr="00413B7F">
        <w:t>El accionar general frente a un accidentado.</w:t>
      </w:r>
    </w:p>
    <w:p w14:paraId="7E05F498" w14:textId="79B4AFD8" w:rsidR="00413B7F" w:rsidRPr="00413B7F" w:rsidRDefault="00413B7F" w:rsidP="00413B7F">
      <w:pPr>
        <w:pStyle w:val="Titulo5"/>
      </w:pPr>
      <w:r w:rsidRPr="00413B7F">
        <w:t>Fracturas - inmovilizaciones.</w:t>
      </w:r>
    </w:p>
    <w:p w14:paraId="4585626E" w14:textId="6DF7463C" w:rsidR="00413B7F" w:rsidRPr="00413B7F" w:rsidRDefault="00413B7F" w:rsidP="00413B7F">
      <w:pPr>
        <w:pStyle w:val="Titulo5"/>
      </w:pPr>
      <w:r w:rsidRPr="00413B7F">
        <w:t>Hemorragias - hemostasias.</w:t>
      </w:r>
    </w:p>
    <w:p w14:paraId="291DEF81" w14:textId="4649E7A4" w:rsidR="00413B7F" w:rsidRPr="00413B7F" w:rsidRDefault="00413B7F" w:rsidP="00413B7F">
      <w:pPr>
        <w:pStyle w:val="Titulo5"/>
      </w:pPr>
      <w:r w:rsidRPr="00413B7F">
        <w:t>Parto en la emergencia.</w:t>
      </w:r>
    </w:p>
    <w:p w14:paraId="7C79DDA9" w14:textId="7B60F400" w:rsidR="00413B7F" w:rsidRPr="00413B7F" w:rsidRDefault="00413B7F" w:rsidP="00413B7F">
      <w:pPr>
        <w:pStyle w:val="Titulo5"/>
      </w:pPr>
      <w:r w:rsidRPr="00413B7F">
        <w:t>Accidentes eléctricos.</w:t>
      </w:r>
    </w:p>
    <w:p w14:paraId="6A398644" w14:textId="5BB569D1" w:rsidR="00413B7F" w:rsidRPr="00413B7F" w:rsidRDefault="00413B7F" w:rsidP="00413B7F">
      <w:pPr>
        <w:pStyle w:val="Titulo5"/>
      </w:pPr>
      <w:r w:rsidRPr="00413B7F">
        <w:t>Quemaduras, por calor, eléctricas, químicas.</w:t>
      </w:r>
    </w:p>
    <w:p w14:paraId="3BE0D1DE" w14:textId="3C7EBAFE" w:rsidR="00413B7F" w:rsidRPr="00413B7F" w:rsidRDefault="00413B7F" w:rsidP="00413B7F">
      <w:pPr>
        <w:pStyle w:val="Titulo5"/>
      </w:pPr>
      <w:r w:rsidRPr="00413B7F">
        <w:t>Asfixias, por obstrucción, inmersión, gases tóxicos, compresión.</w:t>
      </w:r>
    </w:p>
    <w:p w14:paraId="3AE01275" w14:textId="344DDBF4" w:rsidR="00413B7F" w:rsidRPr="00413B7F" w:rsidRDefault="00413B7F" w:rsidP="00413B7F">
      <w:pPr>
        <w:pStyle w:val="Titulo5"/>
      </w:pPr>
      <w:r w:rsidRPr="00413B7F">
        <w:t>Rescates en espacios confinados.</w:t>
      </w:r>
    </w:p>
    <w:p w14:paraId="4130E00E" w14:textId="14A4D61A" w:rsidR="00413B7F" w:rsidRPr="00413B7F" w:rsidRDefault="00413B7F" w:rsidP="00413B7F">
      <w:pPr>
        <w:pStyle w:val="Titulo5"/>
      </w:pPr>
      <w:r w:rsidRPr="00413B7F">
        <w:t>Rescates en altura.</w:t>
      </w:r>
    </w:p>
    <w:p w14:paraId="0B1052DB" w14:textId="6B11BBBB" w:rsidR="00413B7F" w:rsidRPr="00413B7F" w:rsidRDefault="00413B7F" w:rsidP="00413B7F">
      <w:pPr>
        <w:pStyle w:val="Titulo5"/>
      </w:pPr>
      <w:r w:rsidRPr="00413B7F">
        <w:t>Muerte súbita, clínica, biológica.</w:t>
      </w:r>
    </w:p>
    <w:p w14:paraId="0C473FE7" w14:textId="5D39458D" w:rsidR="00413B7F" w:rsidRPr="00413B7F" w:rsidRDefault="00413B7F" w:rsidP="00413B7F">
      <w:pPr>
        <w:pStyle w:val="Titulo5"/>
      </w:pPr>
      <w:r w:rsidRPr="00413B7F">
        <w:t>R.C.P. (Resucitación Cardio-Pulmonar).</w:t>
      </w:r>
    </w:p>
    <w:p w14:paraId="246B3811" w14:textId="5B3B4EFE" w:rsidR="00413B7F" w:rsidRPr="00413B7F" w:rsidRDefault="00413B7F" w:rsidP="00413B7F">
      <w:pPr>
        <w:pStyle w:val="Titulo5"/>
      </w:pPr>
      <w:r w:rsidRPr="00413B7F">
        <w:t>Técnicas de transportes de heridos.</w:t>
      </w:r>
    </w:p>
    <w:p w14:paraId="22031F57" w14:textId="0194E35C" w:rsidR="00413B7F" w:rsidRDefault="00413B7F" w:rsidP="00413B7F">
      <w:pPr>
        <w:pStyle w:val="Titulo5"/>
        <w:rPr>
          <w:b/>
        </w:rPr>
      </w:pPr>
      <w:r w:rsidRPr="00413B7F">
        <w:t>P.H.T.L.S. (Apoyo vital al politraumatizado pre-hospitalariamente).</w:t>
      </w:r>
    </w:p>
    <w:p w14:paraId="1423F69E" w14:textId="77777777" w:rsidR="007A3AFE" w:rsidRPr="00AE4426" w:rsidRDefault="007A3AFE" w:rsidP="00AE4426">
      <w:pPr>
        <w:pStyle w:val="Titulo4"/>
        <w:numPr>
          <w:ilvl w:val="0"/>
          <w:numId w:val="0"/>
        </w:numPr>
        <w:rPr>
          <w:b w:val="0"/>
        </w:rPr>
      </w:pPr>
    </w:p>
    <w:p w14:paraId="2F69B342" w14:textId="77777777" w:rsidR="00BE210A" w:rsidRPr="00BD2B49" w:rsidRDefault="00BE210A" w:rsidP="00BE210A">
      <w:pPr>
        <w:pStyle w:val="Prrafodelista"/>
        <w:spacing w:after="0" w:line="276" w:lineRule="auto"/>
        <w:ind w:left="0"/>
        <w:jc w:val="both"/>
        <w:rPr>
          <w:rFonts w:asciiTheme="majorHAnsi" w:hAnsiTheme="majorHAnsi" w:cs="Arial"/>
          <w:b/>
          <w:i/>
          <w:color w:val="000000"/>
          <w:sz w:val="22"/>
          <w:szCs w:val="22"/>
          <w:u w:val="single"/>
        </w:rPr>
      </w:pPr>
      <w:bookmarkStart w:id="86" w:name="_Toc136580371"/>
      <w:bookmarkStart w:id="87" w:name="_Toc136580584"/>
      <w:bookmarkStart w:id="88" w:name="_Toc228371006"/>
      <w:bookmarkStart w:id="89" w:name="_Toc236633056"/>
      <w:r w:rsidRPr="00BD2B49">
        <w:rPr>
          <w:rFonts w:asciiTheme="majorHAnsi" w:hAnsiTheme="majorHAnsi" w:cs="Arial"/>
          <w:b/>
          <w:i/>
          <w:color w:val="000000"/>
          <w:sz w:val="22"/>
          <w:szCs w:val="22"/>
          <w:u w:val="single"/>
        </w:rPr>
        <w:t>Brigada control de incendios</w:t>
      </w:r>
      <w:bookmarkEnd w:id="86"/>
      <w:bookmarkEnd w:id="87"/>
      <w:bookmarkEnd w:id="88"/>
      <w:bookmarkEnd w:id="89"/>
    </w:p>
    <w:p w14:paraId="7CEC97DA" w14:textId="77777777" w:rsidR="00C0065E" w:rsidRDefault="00C0065E" w:rsidP="00BE210A">
      <w:pPr>
        <w:pStyle w:val="Prrafodelista"/>
        <w:spacing w:after="0" w:line="276" w:lineRule="auto"/>
        <w:ind w:left="0"/>
        <w:jc w:val="both"/>
        <w:rPr>
          <w:rFonts w:asciiTheme="majorHAnsi" w:hAnsiTheme="majorHAnsi" w:cs="Arial"/>
          <w:i/>
          <w:color w:val="000000"/>
          <w:u w:val="single"/>
        </w:rPr>
      </w:pPr>
    </w:p>
    <w:p w14:paraId="432D86F8" w14:textId="749EAB40" w:rsidR="00C0065E" w:rsidRDefault="00F25E92" w:rsidP="00BE210A">
      <w:pPr>
        <w:pStyle w:val="Prrafodelista"/>
        <w:spacing w:after="0" w:line="276" w:lineRule="auto"/>
        <w:ind w:left="0"/>
        <w:jc w:val="both"/>
        <w:rPr>
          <w:rFonts w:asciiTheme="majorHAnsi" w:hAnsiTheme="majorHAnsi" w:cs="Arial"/>
          <w:color w:val="000000"/>
          <w:sz w:val="22"/>
          <w:szCs w:val="22"/>
          <w:lang w:eastAsia="en-US"/>
        </w:rPr>
      </w:pPr>
      <w:r w:rsidRPr="00C0065E">
        <w:rPr>
          <w:rFonts w:asciiTheme="majorHAnsi" w:hAnsiTheme="majorHAnsi" w:cs="Arial"/>
          <w:color w:val="000000"/>
          <w:sz w:val="22"/>
          <w:szCs w:val="22"/>
          <w:lang w:eastAsia="en-US"/>
        </w:rPr>
        <w:t>Revisará</w:t>
      </w:r>
      <w:r w:rsidR="00C0065E" w:rsidRPr="00C0065E">
        <w:rPr>
          <w:rFonts w:asciiTheme="majorHAnsi" w:hAnsiTheme="majorHAnsi" w:cs="Arial"/>
          <w:color w:val="000000"/>
          <w:sz w:val="22"/>
          <w:szCs w:val="22"/>
          <w:lang w:eastAsia="en-US"/>
        </w:rPr>
        <w:t xml:space="preserve"> visualmente los equipos contra incendios Portátiles y estacionarios que estén debidamente colocados y listos para usarse en caso de una emergencia.</w:t>
      </w:r>
    </w:p>
    <w:p w14:paraId="7B3D1DBD" w14:textId="77777777" w:rsidR="00F1405B" w:rsidRDefault="00F1405B" w:rsidP="00BE210A">
      <w:pPr>
        <w:pStyle w:val="Prrafodelista"/>
        <w:spacing w:after="0" w:line="276" w:lineRule="auto"/>
        <w:ind w:left="0"/>
        <w:jc w:val="both"/>
        <w:rPr>
          <w:rFonts w:asciiTheme="majorHAnsi" w:hAnsiTheme="majorHAnsi" w:cs="Arial"/>
          <w:color w:val="000000"/>
          <w:sz w:val="22"/>
          <w:szCs w:val="22"/>
          <w:lang w:eastAsia="en-US"/>
        </w:rPr>
      </w:pPr>
    </w:p>
    <w:p w14:paraId="0B00770D" w14:textId="365F12B0" w:rsidR="00F1405B" w:rsidRDefault="00F1405B" w:rsidP="00BE210A">
      <w:pPr>
        <w:pStyle w:val="Prrafodelista"/>
        <w:spacing w:after="0" w:line="276" w:lineRule="auto"/>
        <w:ind w:left="0"/>
        <w:jc w:val="both"/>
        <w:rPr>
          <w:rFonts w:asciiTheme="majorHAnsi" w:hAnsiTheme="majorHAnsi" w:cs="Arial"/>
          <w:b/>
          <w:color w:val="000000"/>
          <w:sz w:val="22"/>
          <w:szCs w:val="22"/>
          <w:lang w:eastAsia="en-US"/>
        </w:rPr>
      </w:pPr>
      <w:r w:rsidRPr="00001C39">
        <w:rPr>
          <w:rFonts w:asciiTheme="majorHAnsi" w:hAnsiTheme="majorHAnsi" w:cs="Arial"/>
          <w:b/>
          <w:color w:val="000000"/>
          <w:sz w:val="22"/>
          <w:szCs w:val="22"/>
          <w:lang w:eastAsia="en-US"/>
        </w:rPr>
        <w:t>Funciones:</w:t>
      </w:r>
    </w:p>
    <w:p w14:paraId="6A903E41" w14:textId="77777777" w:rsidR="00E370DA" w:rsidRPr="00001C39" w:rsidRDefault="00E370DA" w:rsidP="00BE210A">
      <w:pPr>
        <w:pStyle w:val="Prrafodelista"/>
        <w:spacing w:after="0" w:line="276" w:lineRule="auto"/>
        <w:ind w:left="0"/>
        <w:jc w:val="both"/>
        <w:rPr>
          <w:rFonts w:asciiTheme="majorHAnsi" w:hAnsiTheme="majorHAnsi" w:cs="Arial"/>
          <w:b/>
          <w:color w:val="000000"/>
          <w:sz w:val="22"/>
          <w:szCs w:val="22"/>
          <w:lang w:eastAsia="en-US"/>
        </w:rPr>
      </w:pPr>
    </w:p>
    <w:p w14:paraId="09BC948A" w14:textId="77777777" w:rsidR="0059145A" w:rsidRDefault="00F1405B" w:rsidP="00BE210A">
      <w:pPr>
        <w:pStyle w:val="Prrafodelista"/>
        <w:spacing w:after="0" w:line="276" w:lineRule="auto"/>
        <w:ind w:left="0"/>
        <w:jc w:val="both"/>
        <w:rPr>
          <w:rFonts w:asciiTheme="majorHAnsi" w:hAnsiTheme="majorHAnsi" w:cs="Arial"/>
          <w:color w:val="000000"/>
          <w:sz w:val="22"/>
          <w:szCs w:val="22"/>
          <w:lang w:eastAsia="en-US"/>
        </w:rPr>
      </w:pPr>
      <w:r w:rsidRPr="00001C39">
        <w:rPr>
          <w:rFonts w:asciiTheme="majorHAnsi" w:hAnsiTheme="majorHAnsi" w:cs="Arial"/>
          <w:b/>
          <w:color w:val="000000"/>
          <w:sz w:val="22"/>
          <w:szCs w:val="22"/>
          <w:lang w:eastAsia="en-US"/>
        </w:rPr>
        <w:t>- Antes:</w:t>
      </w:r>
      <w:r>
        <w:rPr>
          <w:rFonts w:asciiTheme="majorHAnsi" w:hAnsiTheme="majorHAnsi" w:cs="Arial"/>
          <w:color w:val="000000"/>
          <w:sz w:val="22"/>
          <w:szCs w:val="22"/>
          <w:lang w:eastAsia="en-US"/>
        </w:rPr>
        <w:t xml:space="preserve"> </w:t>
      </w:r>
    </w:p>
    <w:p w14:paraId="6D9874D2" w14:textId="229B2DDA" w:rsidR="0059145A" w:rsidRDefault="00F1405B" w:rsidP="0059145A">
      <w:pPr>
        <w:pStyle w:val="Titulo5"/>
      </w:pPr>
      <w:r>
        <w:t>Conocer el plan de emergencia</w:t>
      </w:r>
    </w:p>
    <w:p w14:paraId="3B0F5847" w14:textId="0AC6BE3D" w:rsidR="0059145A" w:rsidRDefault="0059145A" w:rsidP="0059145A">
      <w:pPr>
        <w:pStyle w:val="Titulo5"/>
      </w:pPr>
      <w:r w:rsidRPr="0059145A">
        <w:t>R</w:t>
      </w:r>
      <w:r w:rsidR="00F1405B" w:rsidRPr="0059145A">
        <w:t>ealizar las medidas de prevención</w:t>
      </w:r>
      <w:r w:rsidRPr="0059145A">
        <w:t xml:space="preserve"> (Elaborar listas de</w:t>
      </w:r>
      <w:r>
        <w:t xml:space="preserve"> </w:t>
      </w:r>
      <w:r w:rsidRPr="0059145A">
        <w:t>chequeo para verificar las condiciones</w:t>
      </w:r>
      <w:r>
        <w:t xml:space="preserve"> </w:t>
      </w:r>
      <w:r w:rsidRPr="0059145A">
        <w:t>de seguridad</w:t>
      </w:r>
      <w:r>
        <w:t>)</w:t>
      </w:r>
    </w:p>
    <w:p w14:paraId="4B22AF4E" w14:textId="450A89EF" w:rsidR="0059145A" w:rsidRDefault="0059145A" w:rsidP="0059145A">
      <w:pPr>
        <w:pStyle w:val="Titulo5"/>
      </w:pPr>
      <w:r>
        <w:t>I</w:t>
      </w:r>
      <w:r w:rsidR="00F1405B">
        <w:t xml:space="preserve">nformar a los superiores sobre los riesgos que detectan </w:t>
      </w:r>
    </w:p>
    <w:p w14:paraId="0BB8B12A" w14:textId="08C9F7A4" w:rsidR="0059145A" w:rsidRDefault="0059145A" w:rsidP="0059145A">
      <w:pPr>
        <w:pStyle w:val="Titulo5"/>
      </w:pPr>
      <w:r w:rsidRPr="0059145A">
        <w:lastRenderedPageBreak/>
        <w:t>Sugerir</w:t>
      </w:r>
      <w:r w:rsidR="00F1405B" w:rsidRPr="0059145A">
        <w:t xml:space="preserve"> medidas de control</w:t>
      </w:r>
      <w:r w:rsidRPr="0059145A">
        <w:t xml:space="preserve"> (Solicitar los recursos necesarios</w:t>
      </w:r>
      <w:r>
        <w:t xml:space="preserve"> </w:t>
      </w:r>
      <w:r w:rsidRPr="0059145A">
        <w:t>para la detección y extinción</w:t>
      </w:r>
      <w:r>
        <w:t xml:space="preserve"> </w:t>
      </w:r>
      <w:r w:rsidRPr="0059145A">
        <w:t>de incendios</w:t>
      </w:r>
      <w:r>
        <w:t>)</w:t>
      </w:r>
    </w:p>
    <w:p w14:paraId="7B2ADCA1" w14:textId="03AC72CB" w:rsidR="00F1405B" w:rsidRDefault="0059145A" w:rsidP="0059145A">
      <w:pPr>
        <w:pStyle w:val="Titulo5"/>
      </w:pPr>
      <w:r w:rsidRPr="0059145A">
        <w:t>Recibir capacitación y</w:t>
      </w:r>
      <w:r>
        <w:t xml:space="preserve"> </w:t>
      </w:r>
      <w:r w:rsidRPr="0059145A">
        <w:t>actualización periódicamente</w:t>
      </w:r>
      <w:r>
        <w:t xml:space="preserve"> </w:t>
      </w:r>
      <w:r w:rsidRPr="0059145A">
        <w:t>sobre prevención</w:t>
      </w:r>
      <w:r>
        <w:t xml:space="preserve"> </w:t>
      </w:r>
      <w:r w:rsidRPr="0059145A">
        <w:t>de emergencias y extinción</w:t>
      </w:r>
      <w:r>
        <w:t xml:space="preserve"> </w:t>
      </w:r>
      <w:r w:rsidRPr="0059145A">
        <w:t>de incendios iniciales</w:t>
      </w:r>
      <w:r>
        <w:t xml:space="preserve"> </w:t>
      </w:r>
      <w:r w:rsidRPr="0059145A">
        <w:t>conociendo el</w:t>
      </w:r>
      <w:r>
        <w:t xml:space="preserve"> </w:t>
      </w:r>
      <w:r w:rsidRPr="0059145A">
        <w:t>plan de emergencia</w:t>
      </w:r>
      <w:r w:rsidR="00F1405B">
        <w:t xml:space="preserve"> </w:t>
      </w:r>
    </w:p>
    <w:p w14:paraId="472DFC96" w14:textId="630F3ABB" w:rsidR="0059145A" w:rsidRDefault="0059145A" w:rsidP="0059145A">
      <w:pPr>
        <w:pStyle w:val="Titulo5"/>
      </w:pPr>
      <w:r w:rsidRPr="0059145A">
        <w:t>Establecer procedimientos claros para el manejo de</w:t>
      </w:r>
      <w:r>
        <w:t xml:space="preserve"> </w:t>
      </w:r>
      <w:r w:rsidRPr="0059145A">
        <w:t>sustancias fácilmente inflamables así como el manejo</w:t>
      </w:r>
      <w:r>
        <w:t xml:space="preserve"> </w:t>
      </w:r>
      <w:r w:rsidRPr="0059145A">
        <w:t>de los residuos generados por estas</w:t>
      </w:r>
      <w:r>
        <w:t xml:space="preserve"> (ver capítulo 5 ficha</w:t>
      </w:r>
      <w:r w:rsidRPr="0059145A">
        <w:t>PAC-2.5-08 Manejo y disposición de residuos sólidos convencionales y especiales</w:t>
      </w:r>
      <w:r>
        <w:t>)</w:t>
      </w:r>
    </w:p>
    <w:p w14:paraId="1F42F644" w14:textId="77777777" w:rsidR="00E370DA" w:rsidRDefault="00E370DA" w:rsidP="00E370DA"/>
    <w:p w14:paraId="405D50C5" w14:textId="77777777" w:rsidR="00195400" w:rsidRDefault="00F1405B" w:rsidP="00BE210A">
      <w:pPr>
        <w:pStyle w:val="Prrafodelista"/>
        <w:spacing w:after="0" w:line="276" w:lineRule="auto"/>
        <w:ind w:left="0"/>
        <w:jc w:val="both"/>
        <w:rPr>
          <w:rFonts w:asciiTheme="majorHAnsi" w:hAnsiTheme="majorHAnsi" w:cs="Arial"/>
          <w:color w:val="000000"/>
          <w:sz w:val="22"/>
          <w:szCs w:val="22"/>
          <w:lang w:eastAsia="en-US"/>
        </w:rPr>
      </w:pPr>
      <w:r w:rsidRPr="00001C39">
        <w:rPr>
          <w:rFonts w:asciiTheme="majorHAnsi" w:hAnsiTheme="majorHAnsi" w:cs="Arial"/>
          <w:b/>
          <w:color w:val="000000"/>
          <w:sz w:val="22"/>
          <w:szCs w:val="22"/>
          <w:lang w:eastAsia="en-US"/>
        </w:rPr>
        <w:t>- Durante:</w:t>
      </w:r>
      <w:r>
        <w:rPr>
          <w:rFonts w:asciiTheme="majorHAnsi" w:hAnsiTheme="majorHAnsi" w:cs="Arial"/>
          <w:color w:val="000000"/>
          <w:sz w:val="22"/>
          <w:szCs w:val="22"/>
          <w:lang w:eastAsia="en-US"/>
        </w:rPr>
        <w:t xml:space="preserve"> </w:t>
      </w:r>
    </w:p>
    <w:p w14:paraId="5FC987A5" w14:textId="52533AE1" w:rsidR="00195400" w:rsidRDefault="00F1405B" w:rsidP="00195400">
      <w:pPr>
        <w:pStyle w:val="Titulo5"/>
      </w:pPr>
      <w:r>
        <w:t>Cuidar por la segu</w:t>
      </w:r>
      <w:r w:rsidR="00195400">
        <w:t>ridad de bienes e instalaciones</w:t>
      </w:r>
      <w:r>
        <w:t xml:space="preserve"> </w:t>
      </w:r>
    </w:p>
    <w:p w14:paraId="33B4CFD4" w14:textId="77777777" w:rsidR="00195400" w:rsidRDefault="00F1405B" w:rsidP="00195400">
      <w:pPr>
        <w:pStyle w:val="Titulo5"/>
      </w:pPr>
      <w:r>
        <w:t>Informar al coordinador sobre la evolución de la situación,</w:t>
      </w:r>
    </w:p>
    <w:p w14:paraId="1E4B3DDE" w14:textId="0F34E222" w:rsidR="00195400" w:rsidRDefault="00195400" w:rsidP="00195400">
      <w:pPr>
        <w:pStyle w:val="Titulo5"/>
      </w:pPr>
      <w:r>
        <w:t>I</w:t>
      </w:r>
      <w:r w:rsidR="00F1405B">
        <w:t xml:space="preserve">nformar a los equipos de apoyo sobre el escenario de la </w:t>
      </w:r>
      <w:r w:rsidR="00191951">
        <w:t xml:space="preserve">emergencia </w:t>
      </w:r>
    </w:p>
    <w:p w14:paraId="2E2D674D" w14:textId="0E4AF714" w:rsidR="00195400" w:rsidRDefault="00195400" w:rsidP="00195400">
      <w:pPr>
        <w:pStyle w:val="Titulo5"/>
      </w:pPr>
      <w:r w:rsidRPr="00195400">
        <w:t>A</w:t>
      </w:r>
      <w:r w:rsidR="00191951" w:rsidRPr="00195400">
        <w:t>poyan a la evacuación y acordonan el área</w:t>
      </w:r>
      <w:r w:rsidRPr="00195400">
        <w:t xml:space="preserve"> (Actuar prontamente cuando se informe de una emergencia, atender el incendio para su extinción o contención.)</w:t>
      </w:r>
    </w:p>
    <w:p w14:paraId="5B36805D" w14:textId="703922C9" w:rsidR="00195400" w:rsidRDefault="00195400" w:rsidP="00195400">
      <w:pPr>
        <w:pStyle w:val="Titulo5"/>
      </w:pPr>
      <w:r w:rsidRPr="00195400">
        <w:t>Utilizar los medios</w:t>
      </w:r>
      <w:r>
        <w:t xml:space="preserve"> disponibles como extintores</w:t>
      </w:r>
    </w:p>
    <w:p w14:paraId="5AF86943" w14:textId="5D12E9EC" w:rsidR="00195400" w:rsidRPr="00195400" w:rsidRDefault="00195400" w:rsidP="00195400">
      <w:pPr>
        <w:pStyle w:val="Titulo5"/>
      </w:pPr>
      <w:r w:rsidRPr="00195400">
        <w:t>En caso de ser auxiliados por entidades de apoyo externo,</w:t>
      </w:r>
      <w:r>
        <w:t xml:space="preserve"> </w:t>
      </w:r>
      <w:r w:rsidRPr="00195400">
        <w:t>entrega una clara descripción de la evolución de</w:t>
      </w:r>
      <w:r>
        <w:t xml:space="preserve"> </w:t>
      </w:r>
      <w:r w:rsidRPr="00195400">
        <w:t>la emergencia.</w:t>
      </w:r>
    </w:p>
    <w:p w14:paraId="62EA4B08" w14:textId="1EE0C214" w:rsidR="00F1405B" w:rsidRDefault="00191951" w:rsidP="00BE210A">
      <w:pPr>
        <w:pStyle w:val="Prrafodelista"/>
        <w:spacing w:after="0" w:line="276" w:lineRule="auto"/>
        <w:ind w:left="0"/>
        <w:jc w:val="both"/>
        <w:rPr>
          <w:rFonts w:asciiTheme="majorHAnsi" w:hAnsiTheme="majorHAnsi" w:cs="Arial"/>
          <w:color w:val="000000"/>
          <w:sz w:val="22"/>
          <w:szCs w:val="22"/>
          <w:lang w:eastAsia="en-US"/>
        </w:rPr>
      </w:pPr>
      <w:r>
        <w:rPr>
          <w:rFonts w:asciiTheme="majorHAnsi" w:hAnsiTheme="majorHAnsi" w:cs="Arial"/>
          <w:color w:val="000000"/>
          <w:sz w:val="22"/>
          <w:szCs w:val="22"/>
          <w:lang w:eastAsia="en-US"/>
        </w:rPr>
        <w:t>.</w:t>
      </w:r>
    </w:p>
    <w:p w14:paraId="2A6C6BE2" w14:textId="77777777" w:rsidR="000838B2" w:rsidRDefault="00F1405B" w:rsidP="00BE210A">
      <w:pPr>
        <w:pStyle w:val="Prrafodelista"/>
        <w:spacing w:after="0" w:line="276" w:lineRule="auto"/>
        <w:ind w:left="0"/>
        <w:jc w:val="both"/>
        <w:rPr>
          <w:rFonts w:asciiTheme="majorHAnsi" w:hAnsiTheme="majorHAnsi" w:cs="Arial"/>
          <w:color w:val="000000"/>
          <w:sz w:val="22"/>
          <w:szCs w:val="22"/>
          <w:lang w:eastAsia="en-US"/>
        </w:rPr>
      </w:pPr>
      <w:r w:rsidRPr="00001C39">
        <w:rPr>
          <w:rFonts w:asciiTheme="majorHAnsi" w:hAnsiTheme="majorHAnsi" w:cs="Arial"/>
          <w:b/>
          <w:color w:val="000000"/>
          <w:sz w:val="22"/>
          <w:szCs w:val="22"/>
          <w:lang w:eastAsia="en-US"/>
        </w:rPr>
        <w:t>- Después:</w:t>
      </w:r>
      <w:r>
        <w:rPr>
          <w:rFonts w:asciiTheme="majorHAnsi" w:hAnsiTheme="majorHAnsi" w:cs="Arial"/>
          <w:color w:val="000000"/>
          <w:sz w:val="22"/>
          <w:szCs w:val="22"/>
          <w:lang w:eastAsia="en-US"/>
        </w:rPr>
        <w:t xml:space="preserve"> </w:t>
      </w:r>
    </w:p>
    <w:p w14:paraId="3C4F4923" w14:textId="1C737D2B" w:rsidR="00F1405B" w:rsidRDefault="00F1405B" w:rsidP="000838B2">
      <w:pPr>
        <w:pStyle w:val="Titulo5"/>
      </w:pPr>
      <w:r>
        <w:t xml:space="preserve">Participar en las actividades establecidas en los planes de recuperación, </w:t>
      </w:r>
      <w:r w:rsidR="00706E17">
        <w:t>sugiere modificaciones</w:t>
      </w:r>
      <w:r>
        <w:t xml:space="preserve"> con el fin de hacer mejoras </w:t>
      </w:r>
    </w:p>
    <w:p w14:paraId="53C10D54" w14:textId="2AD128FC" w:rsidR="000838B2" w:rsidRDefault="000838B2" w:rsidP="000838B2">
      <w:pPr>
        <w:pStyle w:val="Titulo5"/>
      </w:pPr>
      <w:r w:rsidRPr="000838B2">
        <w:t>Verificar el estado de salu</w:t>
      </w:r>
      <w:r>
        <w:t xml:space="preserve">d de las personas que se vieron afectadas y que atendieron </w:t>
      </w:r>
      <w:r w:rsidRPr="000838B2">
        <w:t>la Inspeccionar que no hayan focos que generen nuevos</w:t>
      </w:r>
      <w:r>
        <w:t xml:space="preserve"> </w:t>
      </w:r>
      <w:r w:rsidRPr="000838B2">
        <w:t>incendios emergencia</w:t>
      </w:r>
      <w:r>
        <w:t xml:space="preserve"> </w:t>
      </w:r>
    </w:p>
    <w:p w14:paraId="72DBA472" w14:textId="6B1D2F0C" w:rsidR="000838B2" w:rsidRDefault="000838B2" w:rsidP="000838B2">
      <w:pPr>
        <w:pStyle w:val="Titulo5"/>
      </w:pPr>
      <w:r w:rsidRPr="000838B2">
        <w:t>Restablecer hasta donde sean posible las protecciones del área afectada</w:t>
      </w:r>
    </w:p>
    <w:p w14:paraId="36A49C2B" w14:textId="77777777" w:rsidR="000838B2" w:rsidRDefault="000838B2" w:rsidP="000838B2">
      <w:pPr>
        <w:rPr>
          <w:rFonts w:asciiTheme="majorHAnsi" w:hAnsiTheme="majorHAnsi" w:cs="Arial"/>
          <w:color w:val="000000"/>
        </w:rPr>
      </w:pPr>
    </w:p>
    <w:p w14:paraId="0EDAEC5D" w14:textId="77777777" w:rsidR="00F1405B" w:rsidRPr="00C0065E" w:rsidRDefault="00F1405B" w:rsidP="00BE210A">
      <w:pPr>
        <w:pStyle w:val="Prrafodelista"/>
        <w:spacing w:after="0" w:line="276" w:lineRule="auto"/>
        <w:ind w:left="0"/>
        <w:jc w:val="both"/>
        <w:rPr>
          <w:rFonts w:asciiTheme="majorHAnsi" w:hAnsiTheme="majorHAnsi" w:cs="Arial"/>
          <w:color w:val="000000"/>
          <w:sz w:val="22"/>
          <w:szCs w:val="22"/>
          <w:lang w:eastAsia="en-US"/>
        </w:rPr>
      </w:pPr>
    </w:p>
    <w:p w14:paraId="238D3507" w14:textId="77777777" w:rsidR="00BE210A" w:rsidRPr="00BD2B49" w:rsidRDefault="00BE210A" w:rsidP="00BE210A">
      <w:pPr>
        <w:pStyle w:val="Prrafodelista"/>
        <w:spacing w:after="0" w:line="276" w:lineRule="auto"/>
        <w:ind w:left="0"/>
        <w:jc w:val="both"/>
        <w:rPr>
          <w:rFonts w:asciiTheme="majorHAnsi" w:hAnsiTheme="majorHAnsi" w:cs="Arial"/>
          <w:b/>
          <w:i/>
          <w:color w:val="000000"/>
          <w:sz w:val="22"/>
          <w:szCs w:val="22"/>
          <w:u w:val="single"/>
        </w:rPr>
      </w:pPr>
      <w:bookmarkStart w:id="90" w:name="_Toc136580374"/>
      <w:bookmarkStart w:id="91" w:name="_Toc136580587"/>
      <w:bookmarkStart w:id="92" w:name="_Toc228371007"/>
      <w:bookmarkStart w:id="93" w:name="_Toc236633059"/>
      <w:r w:rsidRPr="00BD2B49">
        <w:rPr>
          <w:rFonts w:asciiTheme="majorHAnsi" w:hAnsiTheme="majorHAnsi" w:cs="Arial"/>
          <w:b/>
          <w:i/>
          <w:color w:val="000000"/>
          <w:sz w:val="22"/>
          <w:szCs w:val="22"/>
          <w:u w:val="single"/>
        </w:rPr>
        <w:t>Brigada de evacuación</w:t>
      </w:r>
      <w:bookmarkEnd w:id="90"/>
      <w:bookmarkEnd w:id="91"/>
      <w:bookmarkEnd w:id="92"/>
      <w:bookmarkEnd w:id="93"/>
      <w:r w:rsidRPr="00BD2B49">
        <w:rPr>
          <w:rFonts w:asciiTheme="majorHAnsi" w:hAnsiTheme="majorHAnsi" w:cs="Arial"/>
          <w:b/>
          <w:i/>
          <w:color w:val="000000"/>
          <w:sz w:val="22"/>
          <w:szCs w:val="22"/>
          <w:u w:val="single"/>
        </w:rPr>
        <w:t xml:space="preserve"> y rescate</w:t>
      </w:r>
    </w:p>
    <w:p w14:paraId="7B381E16" w14:textId="77777777" w:rsidR="00BE210A" w:rsidRDefault="00BE210A" w:rsidP="00BE210A">
      <w:pPr>
        <w:pStyle w:val="Prrafodelista"/>
        <w:spacing w:after="0" w:line="276" w:lineRule="auto"/>
        <w:jc w:val="both"/>
        <w:rPr>
          <w:rFonts w:asciiTheme="majorHAnsi" w:hAnsiTheme="majorHAnsi" w:cs="Arial"/>
          <w:color w:val="000000"/>
        </w:rPr>
      </w:pPr>
    </w:p>
    <w:p w14:paraId="236F2F22" w14:textId="153A4135" w:rsidR="00191951" w:rsidRPr="00001C39" w:rsidRDefault="00191951" w:rsidP="00001C39">
      <w:pPr>
        <w:rPr>
          <w:rFonts w:asciiTheme="majorHAnsi" w:hAnsiTheme="majorHAnsi" w:cs="Arial"/>
          <w:color w:val="000000"/>
        </w:rPr>
      </w:pPr>
      <w:r w:rsidRPr="00001C39">
        <w:rPr>
          <w:rFonts w:asciiTheme="majorHAnsi" w:hAnsiTheme="majorHAnsi" w:cs="Arial"/>
          <w:color w:val="000000"/>
        </w:rPr>
        <w:t xml:space="preserve">Deben realizar recorridos </w:t>
      </w:r>
      <w:r w:rsidR="00C932D6">
        <w:rPr>
          <w:rFonts w:asciiTheme="majorHAnsi" w:hAnsiTheme="majorHAnsi" w:cs="Arial"/>
          <w:color w:val="000000"/>
        </w:rPr>
        <w:t>3</w:t>
      </w:r>
      <w:r w:rsidR="00046973">
        <w:rPr>
          <w:rFonts w:asciiTheme="majorHAnsi" w:hAnsiTheme="majorHAnsi" w:cs="Arial"/>
          <w:color w:val="000000"/>
        </w:rPr>
        <w:t xml:space="preserve"> veces al día</w:t>
      </w:r>
      <w:r w:rsidR="00C932D6">
        <w:rPr>
          <w:rFonts w:asciiTheme="majorHAnsi" w:hAnsiTheme="majorHAnsi" w:cs="Arial"/>
          <w:color w:val="000000"/>
        </w:rPr>
        <w:t>, antes, durante y al finalizar la jornada de trabajo</w:t>
      </w:r>
      <w:r w:rsidR="00046973">
        <w:rPr>
          <w:rFonts w:asciiTheme="majorHAnsi" w:hAnsiTheme="majorHAnsi" w:cs="Arial"/>
          <w:color w:val="000000"/>
        </w:rPr>
        <w:t xml:space="preserve">, </w:t>
      </w:r>
      <w:r w:rsidRPr="00001C39">
        <w:rPr>
          <w:rFonts w:asciiTheme="majorHAnsi" w:hAnsiTheme="majorHAnsi" w:cs="Arial"/>
          <w:color w:val="000000"/>
        </w:rPr>
        <w:t xml:space="preserve">en los centros de obra para revisar visualmente </w:t>
      </w:r>
      <w:r w:rsidR="00AF25EE" w:rsidRPr="00001C39">
        <w:rPr>
          <w:rFonts w:asciiTheme="majorHAnsi" w:hAnsiTheme="majorHAnsi" w:cs="Arial"/>
          <w:color w:val="000000"/>
        </w:rPr>
        <w:t xml:space="preserve">que el área de trabajo </w:t>
      </w:r>
      <w:r w:rsidR="00F25E92" w:rsidRPr="00001C39">
        <w:rPr>
          <w:rFonts w:asciiTheme="majorHAnsi" w:hAnsiTheme="majorHAnsi" w:cs="Arial"/>
          <w:color w:val="000000"/>
        </w:rPr>
        <w:t>esté</w:t>
      </w:r>
      <w:r w:rsidR="00AF25EE" w:rsidRPr="00001C39">
        <w:rPr>
          <w:rFonts w:asciiTheme="majorHAnsi" w:hAnsiTheme="majorHAnsi" w:cs="Arial"/>
          <w:color w:val="000000"/>
        </w:rPr>
        <w:t xml:space="preserve"> </w:t>
      </w:r>
      <w:r w:rsidR="00706E17" w:rsidRPr="00001C39">
        <w:rPr>
          <w:rFonts w:asciiTheme="majorHAnsi" w:hAnsiTheme="majorHAnsi" w:cs="Arial"/>
          <w:color w:val="000000"/>
        </w:rPr>
        <w:t>libre de</w:t>
      </w:r>
      <w:r w:rsidR="00AF25EE" w:rsidRPr="00001C39">
        <w:rPr>
          <w:rFonts w:asciiTheme="majorHAnsi" w:hAnsiTheme="majorHAnsi" w:cs="Arial"/>
          <w:color w:val="000000"/>
        </w:rPr>
        <w:t xml:space="preserve"> obstáculos y condiciones que </w:t>
      </w:r>
      <w:r w:rsidR="00706E17" w:rsidRPr="00001C39">
        <w:rPr>
          <w:rFonts w:asciiTheme="majorHAnsi" w:hAnsiTheme="majorHAnsi" w:cs="Arial"/>
          <w:color w:val="000000"/>
        </w:rPr>
        <w:t>puedan poner</w:t>
      </w:r>
      <w:r w:rsidR="00AF25EE" w:rsidRPr="00001C39">
        <w:rPr>
          <w:rFonts w:asciiTheme="majorHAnsi" w:hAnsiTheme="majorHAnsi" w:cs="Arial"/>
          <w:color w:val="000000"/>
        </w:rPr>
        <w:t xml:space="preserve"> en riesgo la seguridad de las personas.</w:t>
      </w:r>
    </w:p>
    <w:p w14:paraId="6403AB67" w14:textId="77777777" w:rsidR="00AF25EE" w:rsidRDefault="00AF25EE" w:rsidP="00BE210A">
      <w:pPr>
        <w:pStyle w:val="Prrafodelista"/>
        <w:spacing w:after="0" w:line="276" w:lineRule="auto"/>
        <w:jc w:val="both"/>
        <w:rPr>
          <w:rFonts w:asciiTheme="majorHAnsi" w:hAnsiTheme="majorHAnsi" w:cs="Arial"/>
          <w:color w:val="000000"/>
        </w:rPr>
      </w:pPr>
    </w:p>
    <w:p w14:paraId="0834DDEA" w14:textId="1E0D4AFC" w:rsidR="00AF25EE" w:rsidRDefault="00BD2B49" w:rsidP="00001C39">
      <w:pPr>
        <w:rPr>
          <w:rFonts w:asciiTheme="majorHAnsi" w:hAnsiTheme="majorHAnsi" w:cs="Arial"/>
          <w:b/>
          <w:color w:val="000000"/>
        </w:rPr>
      </w:pPr>
      <w:r>
        <w:rPr>
          <w:rFonts w:asciiTheme="majorHAnsi" w:hAnsiTheme="majorHAnsi" w:cs="Arial"/>
          <w:b/>
          <w:color w:val="000000"/>
        </w:rPr>
        <w:t>Funciones</w:t>
      </w:r>
    </w:p>
    <w:p w14:paraId="228E0998" w14:textId="77777777" w:rsidR="00BD2B49" w:rsidRPr="00001C39" w:rsidRDefault="00BD2B49" w:rsidP="00001C39">
      <w:pPr>
        <w:rPr>
          <w:rFonts w:asciiTheme="majorHAnsi" w:hAnsiTheme="majorHAnsi" w:cs="Arial"/>
          <w:b/>
          <w:color w:val="000000"/>
        </w:rPr>
      </w:pPr>
    </w:p>
    <w:p w14:paraId="7EDE351D" w14:textId="77777777" w:rsidR="00D84926" w:rsidRDefault="00001C39" w:rsidP="00001C39">
      <w:pPr>
        <w:rPr>
          <w:rFonts w:asciiTheme="majorHAnsi" w:hAnsiTheme="majorHAnsi" w:cs="Arial"/>
          <w:color w:val="000000"/>
        </w:rPr>
      </w:pPr>
      <w:r w:rsidRPr="00001C39">
        <w:rPr>
          <w:rFonts w:asciiTheme="majorHAnsi" w:hAnsiTheme="majorHAnsi" w:cs="Arial"/>
          <w:b/>
          <w:color w:val="000000"/>
        </w:rPr>
        <w:lastRenderedPageBreak/>
        <w:t xml:space="preserve">- </w:t>
      </w:r>
      <w:r w:rsidR="00AF25EE" w:rsidRPr="00001C39">
        <w:rPr>
          <w:rFonts w:asciiTheme="majorHAnsi" w:hAnsiTheme="majorHAnsi" w:cs="Arial"/>
          <w:b/>
          <w:color w:val="000000"/>
        </w:rPr>
        <w:t>Antes:</w:t>
      </w:r>
      <w:r>
        <w:rPr>
          <w:rFonts w:asciiTheme="majorHAnsi" w:hAnsiTheme="majorHAnsi" w:cs="Arial"/>
          <w:color w:val="000000"/>
        </w:rPr>
        <w:t xml:space="preserve"> </w:t>
      </w:r>
    </w:p>
    <w:p w14:paraId="388354CE" w14:textId="72F24EE9" w:rsidR="00D84926" w:rsidRDefault="0071278D" w:rsidP="00D84926">
      <w:pPr>
        <w:pStyle w:val="Titulo5"/>
      </w:pPr>
      <w:r>
        <w:t>Implementar, colocar y mantener</w:t>
      </w:r>
      <w:r w:rsidR="00D84926">
        <w:t xml:space="preserve"> en buen estado la señalización</w:t>
      </w:r>
      <w:r>
        <w:t xml:space="preserve"> </w:t>
      </w:r>
    </w:p>
    <w:p w14:paraId="54CA3AB4" w14:textId="2C6A23BD" w:rsidR="00D84926" w:rsidRDefault="00D84926" w:rsidP="00D84926">
      <w:pPr>
        <w:pStyle w:val="Titulo5"/>
      </w:pPr>
      <w:r>
        <w:t>M</w:t>
      </w:r>
      <w:r w:rsidR="00AF25EE" w:rsidRPr="00001C39">
        <w:t xml:space="preserve">antener actualizada la lista del personal que </w:t>
      </w:r>
      <w:r w:rsidR="00F25E92" w:rsidRPr="00001C39">
        <w:t>está</w:t>
      </w:r>
      <w:r w:rsidR="00AF25EE" w:rsidRPr="00001C39">
        <w:t xml:space="preserve"> en cada frente de obra</w:t>
      </w:r>
      <w:r w:rsidR="00001C39">
        <w:t xml:space="preserve"> </w:t>
      </w:r>
    </w:p>
    <w:p w14:paraId="51B7A0A6" w14:textId="6696C2F0" w:rsidR="00001C39" w:rsidRDefault="00D84926" w:rsidP="00D84926">
      <w:pPr>
        <w:pStyle w:val="Titulo5"/>
      </w:pPr>
      <w:r>
        <w:t>E</w:t>
      </w:r>
      <w:r w:rsidR="00AF25EE">
        <w:t xml:space="preserve">nseñar al personal sobre el procedimiento de evacuación </w:t>
      </w:r>
    </w:p>
    <w:p w14:paraId="25FA204A" w14:textId="3B978829" w:rsidR="00D84926" w:rsidRDefault="00D84926" w:rsidP="00D84926">
      <w:pPr>
        <w:pStyle w:val="Titulo5"/>
      </w:pPr>
      <w:r w:rsidRPr="00D84926">
        <w:t>Participar tanto en los ejercicios de desalojo, como en situaciones reale</w:t>
      </w:r>
      <w:r>
        <w:t>s</w:t>
      </w:r>
    </w:p>
    <w:p w14:paraId="3F4F6E14" w14:textId="1800F48D" w:rsidR="00D84926" w:rsidRDefault="00D84926" w:rsidP="00D84926">
      <w:pPr>
        <w:pStyle w:val="Titulo5"/>
      </w:pPr>
      <w:r w:rsidRPr="00D84926">
        <w:t>Dar la señal de evacuación de las instalaciones, conforme las instrucciones del coordinador general</w:t>
      </w:r>
    </w:p>
    <w:p w14:paraId="77B2819D" w14:textId="2F178AE7" w:rsidR="00D84926" w:rsidRDefault="00D84926" w:rsidP="00D84926">
      <w:pPr>
        <w:pStyle w:val="Titulo5"/>
      </w:pPr>
      <w:r w:rsidRPr="00D84926">
        <w:t>Determinar los puntos de reunión</w:t>
      </w:r>
    </w:p>
    <w:p w14:paraId="5639278F" w14:textId="77777777" w:rsidR="00D84926" w:rsidRDefault="00D84926" w:rsidP="00D84926"/>
    <w:p w14:paraId="69AF7496" w14:textId="77777777" w:rsidR="00D84926" w:rsidRDefault="00001C39" w:rsidP="00001C39">
      <w:pPr>
        <w:rPr>
          <w:rFonts w:asciiTheme="majorHAnsi" w:hAnsiTheme="majorHAnsi" w:cs="Arial"/>
          <w:color w:val="000000"/>
        </w:rPr>
      </w:pPr>
      <w:r w:rsidRPr="00001C39">
        <w:rPr>
          <w:rFonts w:asciiTheme="majorHAnsi" w:hAnsiTheme="majorHAnsi" w:cs="Arial"/>
          <w:b/>
          <w:color w:val="000000"/>
        </w:rPr>
        <w:t>-</w:t>
      </w:r>
      <w:r w:rsidR="00AF25EE" w:rsidRPr="00001C39">
        <w:rPr>
          <w:rFonts w:asciiTheme="majorHAnsi" w:hAnsiTheme="majorHAnsi" w:cs="Arial"/>
          <w:b/>
          <w:color w:val="000000"/>
        </w:rPr>
        <w:t>Durante:</w:t>
      </w:r>
      <w:r w:rsidRPr="00001C39">
        <w:rPr>
          <w:rFonts w:asciiTheme="majorHAnsi" w:hAnsiTheme="majorHAnsi" w:cs="Arial"/>
          <w:color w:val="000000"/>
        </w:rPr>
        <w:t xml:space="preserve"> </w:t>
      </w:r>
    </w:p>
    <w:p w14:paraId="45A4BCDA" w14:textId="4D147C78" w:rsidR="00D84926" w:rsidRDefault="0071278D" w:rsidP="00D84926">
      <w:pPr>
        <w:pStyle w:val="Titulo5"/>
      </w:pPr>
      <w:r>
        <w:t>V</w:t>
      </w:r>
      <w:r w:rsidR="00AF25EE" w:rsidRPr="00001C39">
        <w:t>erificar la lista de personas de los frentes de obra</w:t>
      </w:r>
      <w:r w:rsidR="00001C39" w:rsidRPr="00001C39">
        <w:t xml:space="preserve"> </w:t>
      </w:r>
    </w:p>
    <w:p w14:paraId="25F7D7C5" w14:textId="4333DFC4" w:rsidR="00D84926" w:rsidRDefault="00D84926" w:rsidP="00D84926">
      <w:pPr>
        <w:pStyle w:val="Titulo5"/>
      </w:pPr>
      <w:r>
        <w:t>R</w:t>
      </w:r>
      <w:r w:rsidR="00AF25EE" w:rsidRPr="00001C39">
        <w:t>ealizar las acciones de acuerdo al procedimiento de cada área</w:t>
      </w:r>
    </w:p>
    <w:p w14:paraId="152BF09D" w14:textId="3A3CDC21" w:rsidR="00D84926" w:rsidRDefault="00D84926" w:rsidP="00D84926">
      <w:pPr>
        <w:pStyle w:val="Titulo5"/>
      </w:pPr>
      <w:r>
        <w:t>I</w:t>
      </w:r>
      <w:r w:rsidR="00AF25EE" w:rsidRPr="00001C39">
        <w:t xml:space="preserve">niciar el proceso de evacuación </w:t>
      </w:r>
      <w:r w:rsidR="00001C39" w:rsidRPr="00001C39">
        <w:t xml:space="preserve">ante una emergencia, </w:t>
      </w:r>
    </w:p>
    <w:p w14:paraId="7A5255B4" w14:textId="5FC39FA7" w:rsidR="00D84926" w:rsidRDefault="00D84926" w:rsidP="00D84926">
      <w:pPr>
        <w:pStyle w:val="Titulo5"/>
      </w:pPr>
      <w:r>
        <w:t>D</w:t>
      </w:r>
      <w:r w:rsidR="00AF25EE" w:rsidRPr="00001C39">
        <w:t>irigir al personal al sitio de encuentro</w:t>
      </w:r>
      <w:r w:rsidR="00001C39" w:rsidRPr="00001C39">
        <w:t>,</w:t>
      </w:r>
    </w:p>
    <w:p w14:paraId="24BD19B6" w14:textId="402A9A60" w:rsidR="00D84926" w:rsidRDefault="00D84926" w:rsidP="00D84926">
      <w:pPr>
        <w:pStyle w:val="Titulo5"/>
      </w:pPr>
      <w:r>
        <w:t>I</w:t>
      </w:r>
      <w:r w:rsidR="00AF25EE" w:rsidRPr="00001C39">
        <w:t>nformar al coordinador sobre el resultado de la emergencia</w:t>
      </w:r>
      <w:r w:rsidR="00001C39" w:rsidRPr="00001C39">
        <w:t xml:space="preserve"> </w:t>
      </w:r>
    </w:p>
    <w:p w14:paraId="04F0F359" w14:textId="7300B3D8" w:rsidR="00D84926" w:rsidRDefault="00D84926" w:rsidP="00D84926">
      <w:pPr>
        <w:pStyle w:val="Titulo5"/>
      </w:pPr>
      <w:r>
        <w:t>R</w:t>
      </w:r>
      <w:r w:rsidR="00AF25EE" w:rsidRPr="00001C39">
        <w:t xml:space="preserve">ealizar la búsqueda de las </w:t>
      </w:r>
      <w:r w:rsidR="00001C39" w:rsidRPr="00001C39">
        <w:t>pers</w:t>
      </w:r>
      <w:r>
        <w:t>onas que falten en la lista</w:t>
      </w:r>
      <w:r w:rsidR="00001C39" w:rsidRPr="00001C39">
        <w:t xml:space="preserve"> </w:t>
      </w:r>
    </w:p>
    <w:p w14:paraId="5FFBD5FD" w14:textId="127492CE" w:rsidR="00D84926" w:rsidRDefault="00D84926" w:rsidP="00D84926">
      <w:pPr>
        <w:pStyle w:val="Titulo5"/>
      </w:pPr>
      <w:r>
        <w:t>E</w:t>
      </w:r>
      <w:r w:rsidR="00AF25EE" w:rsidRPr="00001C39">
        <w:t>fectuar el rescate de las perso</w:t>
      </w:r>
      <w:r w:rsidR="00001C39" w:rsidRPr="00001C39">
        <w:t>n</w:t>
      </w:r>
      <w:r>
        <w:t>as que se encuentran atrapadas</w:t>
      </w:r>
    </w:p>
    <w:p w14:paraId="45CA5227" w14:textId="5CBEB149" w:rsidR="00001C39" w:rsidRDefault="00D84926" w:rsidP="00D84926">
      <w:pPr>
        <w:pStyle w:val="Titulo5"/>
      </w:pPr>
      <w:r>
        <w:t>Verificar que el á</w:t>
      </w:r>
      <w:r w:rsidR="00AF25EE" w:rsidRPr="00001C39">
        <w:t>r</w:t>
      </w:r>
      <w:r>
        <w:t>e</w:t>
      </w:r>
      <w:r w:rsidR="00AF25EE" w:rsidRPr="00001C39">
        <w:t>a afecta</w:t>
      </w:r>
      <w:r w:rsidR="00001C39" w:rsidRPr="00001C39">
        <w:t>da quede evacuada completamente</w:t>
      </w:r>
      <w:r w:rsidR="0071278D">
        <w:t xml:space="preserve"> y en caso que la ruta de evacuación determinada previamente </w:t>
      </w:r>
      <w:r w:rsidR="00B31774">
        <w:t>por el personal de SISO</w:t>
      </w:r>
      <w:r>
        <w:t xml:space="preserve">, </w:t>
      </w:r>
      <w:r w:rsidR="0071278D">
        <w:t>se encuentre obstruida debe indicar a las personas las rutas alternas.</w:t>
      </w:r>
    </w:p>
    <w:p w14:paraId="1760C6BA" w14:textId="77777777" w:rsidR="00D84926" w:rsidRDefault="00D84926" w:rsidP="00D84926"/>
    <w:p w14:paraId="7CA7EE70" w14:textId="77777777" w:rsidR="00211DDA" w:rsidRDefault="00001C39" w:rsidP="00001C39">
      <w:pPr>
        <w:rPr>
          <w:rFonts w:asciiTheme="majorHAnsi" w:hAnsiTheme="majorHAnsi" w:cs="Arial"/>
          <w:color w:val="000000"/>
        </w:rPr>
      </w:pPr>
      <w:r w:rsidRPr="00001C39">
        <w:rPr>
          <w:rFonts w:asciiTheme="majorHAnsi" w:hAnsiTheme="majorHAnsi" w:cs="Arial"/>
          <w:b/>
          <w:color w:val="000000"/>
        </w:rPr>
        <w:t xml:space="preserve">- </w:t>
      </w:r>
      <w:r w:rsidR="00AF25EE" w:rsidRPr="00001C39">
        <w:rPr>
          <w:rFonts w:asciiTheme="majorHAnsi" w:hAnsiTheme="majorHAnsi" w:cs="Arial"/>
          <w:b/>
          <w:color w:val="000000"/>
        </w:rPr>
        <w:t>Después:</w:t>
      </w:r>
      <w:r w:rsidRPr="00001C39">
        <w:rPr>
          <w:rFonts w:asciiTheme="majorHAnsi" w:hAnsiTheme="majorHAnsi" w:cs="Arial"/>
          <w:color w:val="000000"/>
        </w:rPr>
        <w:t xml:space="preserve"> </w:t>
      </w:r>
    </w:p>
    <w:p w14:paraId="4ECA50C8" w14:textId="48EE6C44" w:rsidR="00211DDA" w:rsidRDefault="00AF25EE" w:rsidP="00211DDA">
      <w:pPr>
        <w:pStyle w:val="Titulo5"/>
      </w:pPr>
      <w:r w:rsidRPr="00001C39">
        <w:t>Presentar comentarios y sugerencias al coordinador</w:t>
      </w:r>
    </w:p>
    <w:p w14:paraId="2CD006AA" w14:textId="3A303C93" w:rsidR="00001C39" w:rsidRPr="00001C39" w:rsidRDefault="00211DDA" w:rsidP="00211DDA">
      <w:pPr>
        <w:pStyle w:val="Titulo5"/>
      </w:pPr>
      <w:r>
        <w:t>M</w:t>
      </w:r>
      <w:r w:rsidR="00AF25EE" w:rsidRPr="00001C39">
        <w:t>ostrar un informe sobre los resultados obtenidos en la emergencia a</w:t>
      </w:r>
      <w:r w:rsidR="00001C39" w:rsidRPr="00001C39">
        <w:t>l coordinador y comprobar que el personal este completo.</w:t>
      </w:r>
    </w:p>
    <w:p w14:paraId="2DF9F02F" w14:textId="77777777" w:rsidR="00BE210A" w:rsidRPr="003653BF" w:rsidRDefault="00BE210A" w:rsidP="00BE210A">
      <w:pPr>
        <w:pStyle w:val="Prrafodelista"/>
        <w:spacing w:after="0" w:line="276" w:lineRule="auto"/>
        <w:ind w:left="0"/>
        <w:jc w:val="both"/>
        <w:rPr>
          <w:rFonts w:asciiTheme="majorHAnsi" w:hAnsiTheme="majorHAnsi" w:cs="Arial"/>
          <w:color w:val="000000"/>
        </w:rPr>
      </w:pPr>
    </w:p>
    <w:p w14:paraId="68800A32" w14:textId="77777777" w:rsidR="00BE210A" w:rsidRPr="00BD2B49" w:rsidRDefault="00BE210A" w:rsidP="00BE210A">
      <w:pPr>
        <w:pStyle w:val="Prrafodelista"/>
        <w:spacing w:after="0" w:line="276" w:lineRule="auto"/>
        <w:ind w:left="0"/>
        <w:jc w:val="both"/>
        <w:rPr>
          <w:rFonts w:asciiTheme="majorHAnsi" w:hAnsiTheme="majorHAnsi" w:cs="Arial"/>
          <w:b/>
          <w:i/>
          <w:color w:val="000000"/>
          <w:sz w:val="22"/>
          <w:szCs w:val="22"/>
          <w:u w:val="single"/>
        </w:rPr>
      </w:pPr>
      <w:bookmarkStart w:id="94" w:name="_Toc136580377"/>
      <w:bookmarkStart w:id="95" w:name="_Toc136580590"/>
      <w:bookmarkStart w:id="96" w:name="_Toc228371008"/>
      <w:bookmarkStart w:id="97" w:name="_Toc236633062"/>
      <w:r w:rsidRPr="00BD2B49">
        <w:rPr>
          <w:rFonts w:asciiTheme="majorHAnsi" w:hAnsiTheme="majorHAnsi" w:cs="Arial"/>
          <w:b/>
          <w:i/>
          <w:color w:val="000000"/>
          <w:sz w:val="22"/>
          <w:szCs w:val="22"/>
          <w:u w:val="single"/>
        </w:rPr>
        <w:t>Brigada de primeros auxilios</w:t>
      </w:r>
      <w:bookmarkEnd w:id="94"/>
      <w:bookmarkEnd w:id="95"/>
      <w:bookmarkEnd w:id="96"/>
      <w:bookmarkEnd w:id="97"/>
    </w:p>
    <w:p w14:paraId="1314192D" w14:textId="77777777" w:rsidR="00BE210A" w:rsidRDefault="00BE210A" w:rsidP="00492A30"/>
    <w:p w14:paraId="79331CE9" w14:textId="6B3FD466" w:rsidR="006F2CAF" w:rsidRDefault="006F2CAF" w:rsidP="00492A30">
      <w:r w:rsidRPr="006F2CAF">
        <w:t xml:space="preserve">Son las personas con la gestión de estabilizar al paciente lesionado, para evitarles posibles complicaciones y posteriormente remitirlo al centro de asistencia </w:t>
      </w:r>
      <w:r w:rsidR="00F25E92" w:rsidRPr="006F2CAF">
        <w:t>médica</w:t>
      </w:r>
      <w:r w:rsidRPr="006F2CAF">
        <w:t xml:space="preserve"> </w:t>
      </w:r>
      <w:r w:rsidR="00B31774" w:rsidRPr="006F2CAF">
        <w:t>más</w:t>
      </w:r>
      <w:r w:rsidRPr="006F2CAF">
        <w:t xml:space="preserve"> cercano</w:t>
      </w:r>
      <w:r>
        <w:t>; el personal debe contar con entrenamiento de primeros auxilios y capacitaciones las cuales serán coordina</w:t>
      </w:r>
      <w:r w:rsidR="00B31774">
        <w:t>das por el personal tanto de SISO</w:t>
      </w:r>
      <w:r>
        <w:t xml:space="preserve"> como el de los brigadistas</w:t>
      </w:r>
    </w:p>
    <w:p w14:paraId="55D0A8FE" w14:textId="77777777" w:rsidR="006F2CAF" w:rsidRPr="003653BF" w:rsidRDefault="006F2CAF" w:rsidP="00492A30"/>
    <w:p w14:paraId="474FA6F6" w14:textId="1E2B4C24" w:rsidR="006F2CAF" w:rsidRPr="006F2CAF" w:rsidRDefault="006F2CAF" w:rsidP="006F2CAF">
      <w:pPr>
        <w:rPr>
          <w:b/>
        </w:rPr>
      </w:pPr>
      <w:r w:rsidRPr="006F2CAF">
        <w:rPr>
          <w:b/>
        </w:rPr>
        <w:t>Actividades</w:t>
      </w:r>
    </w:p>
    <w:p w14:paraId="55C50667" w14:textId="77777777" w:rsidR="006F2CAF" w:rsidRDefault="006F2CAF" w:rsidP="006F2CAF"/>
    <w:p w14:paraId="029391DC" w14:textId="77777777" w:rsidR="006F2CAF" w:rsidRDefault="006F2CAF" w:rsidP="006F2CAF">
      <w:r>
        <w:t>1. Determinar equipos, elementos y medicamentos necesarios.</w:t>
      </w:r>
    </w:p>
    <w:p w14:paraId="724F62BC" w14:textId="77777777" w:rsidR="006F2CAF" w:rsidRDefault="006F2CAF" w:rsidP="006F2CAF">
      <w:r>
        <w:t>2. Atender heridos según prioridad.</w:t>
      </w:r>
    </w:p>
    <w:p w14:paraId="7F2EFAC9" w14:textId="7D6E79FF" w:rsidR="00BD2B49" w:rsidRDefault="006F2CAF" w:rsidP="006F2CAF">
      <w:r>
        <w:lastRenderedPageBreak/>
        <w:t>3. Ubicarlos en lugares adecuados para recibir atención especializada</w:t>
      </w:r>
    </w:p>
    <w:p w14:paraId="124B2F70" w14:textId="1EBB9159" w:rsidR="00F25E92" w:rsidRDefault="00F25E92">
      <w:pPr>
        <w:spacing w:line="240" w:lineRule="auto"/>
        <w:contextualSpacing w:val="0"/>
        <w:jc w:val="left"/>
      </w:pPr>
      <w:r>
        <w:br w:type="page"/>
      </w:r>
    </w:p>
    <w:p w14:paraId="1CC3C9FE" w14:textId="77777777" w:rsidR="006F2CAF" w:rsidRDefault="006F2CAF" w:rsidP="006F2CAF"/>
    <w:p w14:paraId="75274B81" w14:textId="77777777" w:rsidR="006F2CAF" w:rsidRPr="006F2CAF" w:rsidRDefault="006F2CAF" w:rsidP="006F2CAF">
      <w:pPr>
        <w:pStyle w:val="Titulo5"/>
        <w:numPr>
          <w:ilvl w:val="0"/>
          <w:numId w:val="0"/>
        </w:numPr>
        <w:rPr>
          <w:b/>
        </w:rPr>
      </w:pPr>
      <w:r w:rsidRPr="006F2CAF">
        <w:rPr>
          <w:b/>
        </w:rPr>
        <w:t>Funciones</w:t>
      </w:r>
    </w:p>
    <w:p w14:paraId="7FC64A8F" w14:textId="77777777" w:rsidR="006F2CAF" w:rsidRPr="00BD2B49" w:rsidRDefault="006F2CAF" w:rsidP="006F2CAF"/>
    <w:p w14:paraId="7F8881EE" w14:textId="77777777" w:rsidR="006F2CAF" w:rsidRDefault="00BD2B49" w:rsidP="00AE4426">
      <w:pPr>
        <w:pStyle w:val="Titulo5"/>
        <w:numPr>
          <w:ilvl w:val="0"/>
          <w:numId w:val="0"/>
        </w:numPr>
      </w:pPr>
      <w:r w:rsidRPr="00BD2B49">
        <w:rPr>
          <w:b/>
        </w:rPr>
        <w:t>- Antes:</w:t>
      </w:r>
      <w:r>
        <w:t xml:space="preserve"> </w:t>
      </w:r>
    </w:p>
    <w:p w14:paraId="5C8321A0" w14:textId="6029063E" w:rsidR="006F2CAF" w:rsidRDefault="00BD2B49" w:rsidP="006F2CAF">
      <w:pPr>
        <w:pStyle w:val="Titulo5"/>
      </w:pPr>
      <w:r>
        <w:t>Participar en las diferentes capacitaciones y entrenamiento</w:t>
      </w:r>
    </w:p>
    <w:p w14:paraId="20E16074" w14:textId="45C4C28B" w:rsidR="006F2CAF" w:rsidRDefault="006F2CAF" w:rsidP="006F2CAF">
      <w:pPr>
        <w:pStyle w:val="Titulo5"/>
      </w:pPr>
      <w:r>
        <w:t>R</w:t>
      </w:r>
      <w:r w:rsidR="00BD2B49">
        <w:t>evisar los botiquines y que los implementos sean los necesarios</w:t>
      </w:r>
    </w:p>
    <w:p w14:paraId="40A5A457" w14:textId="239BDF5A" w:rsidR="006F2CAF" w:rsidRDefault="006F2CAF" w:rsidP="006F2CAF">
      <w:pPr>
        <w:pStyle w:val="Titulo5"/>
      </w:pPr>
      <w:r>
        <w:t>C</w:t>
      </w:r>
      <w:r w:rsidR="00BD2B49">
        <w:t xml:space="preserve">onocer si existe una persona con alerta </w:t>
      </w:r>
      <w:r w:rsidR="00F25E92">
        <w:t>médica</w:t>
      </w:r>
      <w:r w:rsidR="00BD2B49">
        <w:t xml:space="preserve">, </w:t>
      </w:r>
    </w:p>
    <w:p w14:paraId="30AA2C76" w14:textId="36613DDA" w:rsidR="006F2CAF" w:rsidRDefault="006F2CAF" w:rsidP="006F2CAF">
      <w:pPr>
        <w:pStyle w:val="Titulo5"/>
      </w:pPr>
      <w:r>
        <w:t>V</w:t>
      </w:r>
      <w:r w:rsidR="00BD2B49">
        <w:t xml:space="preserve">erificar que cuenten con el personal requerido </w:t>
      </w:r>
    </w:p>
    <w:p w14:paraId="1EA15FA1" w14:textId="6E3DFF90" w:rsidR="00BD2B49" w:rsidRDefault="006F2CAF" w:rsidP="006F2CAF">
      <w:pPr>
        <w:pStyle w:val="Titulo5"/>
      </w:pPr>
      <w:r>
        <w:t>M</w:t>
      </w:r>
      <w:r w:rsidR="00BD2B49">
        <w:t>antener contacto con las entidades de apoyo</w:t>
      </w:r>
    </w:p>
    <w:p w14:paraId="5B8219FE" w14:textId="77777777" w:rsidR="006F2CAF" w:rsidRDefault="006F2CAF" w:rsidP="006F2CAF"/>
    <w:p w14:paraId="0EA42871" w14:textId="77777777" w:rsidR="006F2CAF" w:rsidRDefault="00BD2B49" w:rsidP="00AE4426">
      <w:pPr>
        <w:pStyle w:val="Titulo5"/>
        <w:numPr>
          <w:ilvl w:val="0"/>
          <w:numId w:val="0"/>
        </w:numPr>
      </w:pPr>
      <w:r w:rsidRPr="00BD2B49">
        <w:rPr>
          <w:b/>
        </w:rPr>
        <w:t>- Durante:</w:t>
      </w:r>
      <w:r>
        <w:t xml:space="preserve"> </w:t>
      </w:r>
    </w:p>
    <w:p w14:paraId="65B513AF" w14:textId="77777777" w:rsidR="006F2CAF" w:rsidRDefault="00BD2B49" w:rsidP="006F2CAF">
      <w:pPr>
        <w:pStyle w:val="Titulo5"/>
      </w:pPr>
      <w:r>
        <w:t xml:space="preserve">Evaluar el área, </w:t>
      </w:r>
    </w:p>
    <w:p w14:paraId="7F6A029D" w14:textId="0E65FD51" w:rsidR="006F2CAF" w:rsidRDefault="006F2CAF" w:rsidP="006F2CAF">
      <w:pPr>
        <w:pStyle w:val="Titulo5"/>
      </w:pPr>
      <w:r>
        <w:t>R</w:t>
      </w:r>
      <w:r w:rsidR="00BD2B49">
        <w:t xml:space="preserve">ealizar clasificación de personas heridas, </w:t>
      </w:r>
    </w:p>
    <w:p w14:paraId="79B3D866" w14:textId="23A0DC64" w:rsidR="006F2CAF" w:rsidRDefault="006F2CAF" w:rsidP="006F2CAF">
      <w:pPr>
        <w:pStyle w:val="Titulo5"/>
      </w:pPr>
      <w:r w:rsidRPr="006F2CAF">
        <w:t>Realiza la valoración inicial de heridos</w:t>
      </w:r>
    </w:p>
    <w:p w14:paraId="2BEFF761" w14:textId="3735BD8E" w:rsidR="006F2CAF" w:rsidRDefault="006F2CAF" w:rsidP="006F2CAF">
      <w:pPr>
        <w:pStyle w:val="Titulo5"/>
      </w:pPr>
      <w:r>
        <w:t>P</w:t>
      </w:r>
      <w:r w:rsidR="00BD2B49">
        <w:t>restar primeros auxilios en forma inmediata,</w:t>
      </w:r>
    </w:p>
    <w:p w14:paraId="73623A80" w14:textId="537C6A3E" w:rsidR="006F2CAF" w:rsidRDefault="006F2CAF" w:rsidP="006F2CAF">
      <w:pPr>
        <w:pStyle w:val="Titulo5"/>
      </w:pPr>
      <w:r>
        <w:t>L</w:t>
      </w:r>
      <w:r w:rsidR="00BD2B49">
        <w:t xml:space="preserve">levar lista de control de personas heridas o lesionadas y a donde fueron remitidas </w:t>
      </w:r>
    </w:p>
    <w:p w14:paraId="31CD31CD" w14:textId="6C01CDB8" w:rsidR="00BD2B49" w:rsidRDefault="006F2CAF" w:rsidP="006F2CAF">
      <w:pPr>
        <w:pStyle w:val="Titulo5"/>
      </w:pPr>
      <w:r>
        <w:t>I</w:t>
      </w:r>
      <w:r w:rsidR="00706E17">
        <w:t>nstalar</w:t>
      </w:r>
      <w:r w:rsidR="00BD2B49">
        <w:t xml:space="preserve"> un puesto de información.</w:t>
      </w:r>
    </w:p>
    <w:p w14:paraId="443EDEC0" w14:textId="77777777" w:rsidR="006F2CAF" w:rsidRDefault="006F2CAF" w:rsidP="006F2CAF"/>
    <w:p w14:paraId="62DF8543" w14:textId="77777777" w:rsidR="006F2CAF" w:rsidRDefault="00BD2B49" w:rsidP="00AE4426">
      <w:pPr>
        <w:pStyle w:val="Titulo5"/>
        <w:numPr>
          <w:ilvl w:val="0"/>
          <w:numId w:val="0"/>
        </w:numPr>
      </w:pPr>
      <w:r w:rsidRPr="00BD2B49">
        <w:rPr>
          <w:b/>
        </w:rPr>
        <w:t>- Después:</w:t>
      </w:r>
      <w:r>
        <w:t xml:space="preserve"> </w:t>
      </w:r>
    </w:p>
    <w:p w14:paraId="3E98C195" w14:textId="3A90B9B4" w:rsidR="006F2CAF" w:rsidRDefault="00BD2B49" w:rsidP="00413B7F">
      <w:pPr>
        <w:pStyle w:val="Titulo5"/>
      </w:pPr>
      <w:r>
        <w:t xml:space="preserve">Solicitar la reposición de </w:t>
      </w:r>
      <w:r w:rsidR="00413B7F">
        <w:t>elementos y equipos utilizados</w:t>
      </w:r>
    </w:p>
    <w:p w14:paraId="1CCE89DA" w14:textId="43F4EB8A" w:rsidR="006F2CAF" w:rsidRDefault="00413B7F" w:rsidP="00413B7F">
      <w:pPr>
        <w:pStyle w:val="Titulo5"/>
      </w:pPr>
      <w:r>
        <w:t>R</w:t>
      </w:r>
      <w:r w:rsidR="00BD2B49">
        <w:t xml:space="preserve">ealizar un informe de las </w:t>
      </w:r>
      <w:r w:rsidR="00F25E92">
        <w:t>víctimas</w:t>
      </w:r>
      <w:r w:rsidR="00BD2B49">
        <w:t xml:space="preserve"> regist</w:t>
      </w:r>
      <w:r>
        <w:t>radas, su atención y su estado</w:t>
      </w:r>
    </w:p>
    <w:p w14:paraId="0973B1AC" w14:textId="35D8F935" w:rsidR="006F2CAF" w:rsidRDefault="00413B7F" w:rsidP="00413B7F">
      <w:pPr>
        <w:pStyle w:val="Titulo5"/>
      </w:pPr>
      <w:r>
        <w:t>H</w:t>
      </w:r>
      <w:r w:rsidR="00BD2B49">
        <w:t>acer un seguimiento de  las personas que fueron remitidas al hospital</w:t>
      </w:r>
    </w:p>
    <w:p w14:paraId="3C1535A6" w14:textId="2948AA0F" w:rsidR="00413B7F" w:rsidRDefault="00413B7F" w:rsidP="00413B7F">
      <w:pPr>
        <w:pStyle w:val="Titulo5"/>
      </w:pPr>
      <w:r>
        <w:t>E</w:t>
      </w:r>
      <w:r w:rsidR="00BD2B49">
        <w:t>valuar el desarrollo de la b</w:t>
      </w:r>
      <w:r>
        <w:t>rigada</w:t>
      </w:r>
    </w:p>
    <w:p w14:paraId="27473BFE" w14:textId="6C0FB473" w:rsidR="00BD2B49" w:rsidRPr="003653BF" w:rsidRDefault="00413B7F" w:rsidP="00413B7F">
      <w:pPr>
        <w:pStyle w:val="Titulo5"/>
      </w:pPr>
      <w:r>
        <w:t>H</w:t>
      </w:r>
      <w:r w:rsidR="00BD2B49">
        <w:t>ac</w:t>
      </w:r>
      <w:r>
        <w:t>er los ajustes correspondientes</w:t>
      </w:r>
    </w:p>
    <w:p w14:paraId="74248298" w14:textId="77777777" w:rsidR="00BE210A" w:rsidRPr="003653BF" w:rsidRDefault="00BE210A" w:rsidP="00BE210A">
      <w:pPr>
        <w:pStyle w:val="Prrafodelista"/>
        <w:spacing w:after="0" w:line="276" w:lineRule="auto"/>
        <w:ind w:left="0"/>
        <w:jc w:val="both"/>
        <w:rPr>
          <w:rFonts w:asciiTheme="majorHAnsi" w:hAnsiTheme="majorHAnsi" w:cs="Arial"/>
          <w:color w:val="000000"/>
        </w:rPr>
      </w:pPr>
    </w:p>
    <w:p w14:paraId="37B2FE80" w14:textId="77777777" w:rsidR="00BE210A" w:rsidRPr="00BD2B49" w:rsidRDefault="00BE210A" w:rsidP="00BE210A">
      <w:pPr>
        <w:pStyle w:val="Prrafodelista"/>
        <w:spacing w:after="0" w:line="276" w:lineRule="auto"/>
        <w:ind w:left="0"/>
        <w:jc w:val="both"/>
        <w:rPr>
          <w:rFonts w:asciiTheme="majorHAnsi" w:hAnsiTheme="majorHAnsi" w:cs="Arial"/>
          <w:b/>
          <w:i/>
          <w:color w:val="000000"/>
          <w:sz w:val="22"/>
          <w:szCs w:val="22"/>
          <w:u w:val="single"/>
        </w:rPr>
      </w:pPr>
      <w:bookmarkStart w:id="98" w:name="_Toc52007593"/>
      <w:bookmarkStart w:id="99" w:name="_Toc136580381"/>
      <w:bookmarkStart w:id="100" w:name="_Toc136580594"/>
      <w:r w:rsidRPr="00BD2B49">
        <w:rPr>
          <w:rFonts w:asciiTheme="majorHAnsi" w:hAnsiTheme="majorHAnsi" w:cs="Arial"/>
          <w:b/>
          <w:i/>
          <w:color w:val="000000"/>
          <w:sz w:val="22"/>
          <w:szCs w:val="22"/>
          <w:u w:val="single"/>
        </w:rPr>
        <w:t xml:space="preserve"> </w:t>
      </w:r>
      <w:bookmarkStart w:id="101" w:name="_Toc228371010"/>
      <w:bookmarkStart w:id="102" w:name="_Toc236633066"/>
      <w:r w:rsidRPr="00BD2B49">
        <w:rPr>
          <w:rFonts w:asciiTheme="majorHAnsi" w:hAnsiTheme="majorHAnsi" w:cs="Arial"/>
          <w:b/>
          <w:i/>
          <w:color w:val="000000"/>
          <w:sz w:val="22"/>
          <w:szCs w:val="22"/>
          <w:u w:val="single"/>
        </w:rPr>
        <w:t>Brigada de apoyo y control</w:t>
      </w:r>
      <w:bookmarkEnd w:id="98"/>
      <w:bookmarkEnd w:id="99"/>
      <w:bookmarkEnd w:id="100"/>
      <w:bookmarkEnd w:id="101"/>
      <w:bookmarkEnd w:id="102"/>
    </w:p>
    <w:p w14:paraId="68DA42F3" w14:textId="77777777" w:rsidR="00BE210A" w:rsidRPr="00AE4426" w:rsidRDefault="00BE210A" w:rsidP="00492A30"/>
    <w:p w14:paraId="184744F0" w14:textId="31F55E20" w:rsidR="00BE210A" w:rsidRDefault="00BE210A" w:rsidP="0093324B">
      <w:pPr>
        <w:pStyle w:val="Cambria11"/>
        <w:rPr>
          <w:b/>
        </w:rPr>
      </w:pPr>
      <w:bookmarkStart w:id="103" w:name="_Toc136580382"/>
      <w:bookmarkStart w:id="104" w:name="_Toc136580595"/>
      <w:bookmarkStart w:id="105" w:name="_Toc236633067"/>
      <w:r w:rsidRPr="00AE4426">
        <w:rPr>
          <w:b/>
        </w:rPr>
        <w:t>Funciones</w:t>
      </w:r>
      <w:bookmarkEnd w:id="103"/>
      <w:bookmarkEnd w:id="104"/>
      <w:bookmarkEnd w:id="105"/>
    </w:p>
    <w:p w14:paraId="13195A8C" w14:textId="77777777" w:rsidR="00AE4426" w:rsidRPr="00AE4426" w:rsidRDefault="00AE4426" w:rsidP="00AE4426"/>
    <w:p w14:paraId="4BB0E5EC" w14:textId="77777777" w:rsidR="00413B7F" w:rsidRDefault="009338F4" w:rsidP="00AE4426">
      <w:pPr>
        <w:pStyle w:val="Titulo5"/>
        <w:numPr>
          <w:ilvl w:val="0"/>
          <w:numId w:val="0"/>
        </w:numPr>
      </w:pPr>
      <w:r w:rsidRPr="009338F4">
        <w:rPr>
          <w:b/>
        </w:rPr>
        <w:t>- Antes:</w:t>
      </w:r>
      <w:r>
        <w:t xml:space="preserve"> </w:t>
      </w:r>
    </w:p>
    <w:p w14:paraId="38B0A877" w14:textId="38262A5D" w:rsidR="003F4E6C" w:rsidRDefault="009338F4" w:rsidP="003F4E6C">
      <w:pPr>
        <w:pStyle w:val="Titulo5"/>
      </w:pPr>
      <w:r>
        <w:t>Verificar que el personal se encuentr</w:t>
      </w:r>
      <w:r w:rsidR="003F4E6C">
        <w:t>e completo ante una emergencia</w:t>
      </w:r>
    </w:p>
    <w:p w14:paraId="48BD2CCA" w14:textId="5DB4C519" w:rsidR="003F4E6C" w:rsidRDefault="009338F4" w:rsidP="003F4E6C">
      <w:pPr>
        <w:pStyle w:val="Titulo5"/>
      </w:pPr>
      <w:r w:rsidRPr="003653BF">
        <w:t>Evitar actos de robo y/o vandal</w:t>
      </w:r>
      <w:r>
        <w:t>i</w:t>
      </w:r>
      <w:r w:rsidR="003F4E6C">
        <w:t>smo con el grupo de vigilancia</w:t>
      </w:r>
    </w:p>
    <w:p w14:paraId="7BE9D987" w14:textId="59C61DE9" w:rsidR="003F4E6C" w:rsidRDefault="003F4E6C" w:rsidP="003F4E6C">
      <w:pPr>
        <w:pStyle w:val="Titulo5"/>
      </w:pPr>
      <w:r>
        <w:t>Restringir la entrada</w:t>
      </w:r>
    </w:p>
    <w:p w14:paraId="3CAC87C5" w14:textId="770BACD3" w:rsidR="003F4E6C" w:rsidRDefault="003F4E6C" w:rsidP="003F4E6C">
      <w:pPr>
        <w:pStyle w:val="Titulo5"/>
      </w:pPr>
      <w:r>
        <w:t>A</w:t>
      </w:r>
      <w:r w:rsidR="009338F4">
        <w:t>sistir a las capa</w:t>
      </w:r>
      <w:r>
        <w:t>citaciones ante una emergencia</w:t>
      </w:r>
    </w:p>
    <w:p w14:paraId="00937FC2" w14:textId="3E167A20" w:rsidR="003F4E6C" w:rsidRDefault="003F4E6C" w:rsidP="003F4E6C">
      <w:pPr>
        <w:pStyle w:val="Titulo5"/>
      </w:pPr>
      <w:r>
        <w:t>C</w:t>
      </w:r>
      <w:r w:rsidR="009338F4" w:rsidRPr="003653BF">
        <w:t>ontrolar la salida de personas del proyecto en coordinación con el coordinador de brigada</w:t>
      </w:r>
      <w:r w:rsidR="009338F4">
        <w:t xml:space="preserve"> </w:t>
      </w:r>
    </w:p>
    <w:p w14:paraId="324933EE" w14:textId="607C8142" w:rsidR="009338F4" w:rsidRDefault="003F4E6C" w:rsidP="003F4E6C">
      <w:pPr>
        <w:pStyle w:val="Titulo5"/>
      </w:pPr>
      <w:r>
        <w:t>T</w:t>
      </w:r>
      <w:r w:rsidR="009338F4">
        <w:t>ener delimitada las zonas seguras.</w:t>
      </w:r>
    </w:p>
    <w:p w14:paraId="0AB3DF1A" w14:textId="77777777" w:rsidR="003F4E6C" w:rsidRPr="003653BF" w:rsidRDefault="003F4E6C" w:rsidP="003F4E6C"/>
    <w:p w14:paraId="45D634EA" w14:textId="77777777" w:rsidR="003F4E6C" w:rsidRDefault="009338F4" w:rsidP="00AE4426">
      <w:pPr>
        <w:pStyle w:val="Titulo5"/>
        <w:numPr>
          <w:ilvl w:val="0"/>
          <w:numId w:val="0"/>
        </w:numPr>
      </w:pPr>
      <w:r w:rsidRPr="009338F4">
        <w:rPr>
          <w:b/>
        </w:rPr>
        <w:t>-Durante:</w:t>
      </w:r>
      <w:r>
        <w:t xml:space="preserve"> </w:t>
      </w:r>
    </w:p>
    <w:p w14:paraId="5C184132" w14:textId="18B472BA" w:rsidR="003F4E6C" w:rsidRDefault="009338F4" w:rsidP="003F4E6C">
      <w:pPr>
        <w:pStyle w:val="Titulo5"/>
      </w:pPr>
      <w:r w:rsidRPr="003653BF">
        <w:t xml:space="preserve">Apoyar y orientar a los servicios de socorro externos en el momento de </w:t>
      </w:r>
      <w:r w:rsidR="00A30FBD" w:rsidRPr="003653BF">
        <w:t>l</w:t>
      </w:r>
      <w:r w:rsidR="003F4E6C">
        <w:t>legar</w:t>
      </w:r>
    </w:p>
    <w:p w14:paraId="2D8BAD66" w14:textId="04E15621" w:rsidR="003F4E6C" w:rsidRDefault="003F4E6C" w:rsidP="003F4E6C">
      <w:pPr>
        <w:pStyle w:val="Titulo5"/>
      </w:pPr>
      <w:r>
        <w:t>E</w:t>
      </w:r>
      <w:r w:rsidR="009338F4" w:rsidRPr="003653BF">
        <w:t xml:space="preserve">ntrar a </w:t>
      </w:r>
      <w:r w:rsidR="009338F4">
        <w:t>l</w:t>
      </w:r>
      <w:r>
        <w:t>as instalaciones de la empresa</w:t>
      </w:r>
    </w:p>
    <w:p w14:paraId="61F264D6" w14:textId="6964C9ED" w:rsidR="009338F4" w:rsidRPr="003653BF" w:rsidRDefault="003F4E6C" w:rsidP="003F4E6C">
      <w:pPr>
        <w:pStyle w:val="Titulo5"/>
      </w:pPr>
      <w:r>
        <w:t>C</w:t>
      </w:r>
      <w:r w:rsidR="009338F4">
        <w:t xml:space="preserve">ontrolar el impacto psicológico. </w:t>
      </w:r>
    </w:p>
    <w:p w14:paraId="2E48F8A1" w14:textId="77777777" w:rsidR="009338F4" w:rsidRDefault="009338F4" w:rsidP="00AE4426"/>
    <w:p w14:paraId="135D8BB3" w14:textId="77777777" w:rsidR="003F4E6C" w:rsidRDefault="009338F4" w:rsidP="00AE4426">
      <w:r w:rsidRPr="009338F4">
        <w:rPr>
          <w:b/>
        </w:rPr>
        <w:t>-Después:</w:t>
      </w:r>
      <w:r>
        <w:t xml:space="preserve"> </w:t>
      </w:r>
    </w:p>
    <w:p w14:paraId="5236F797" w14:textId="77777777" w:rsidR="003F4E6C" w:rsidRDefault="009338F4" w:rsidP="003F4E6C">
      <w:pPr>
        <w:pStyle w:val="Titulo5"/>
      </w:pPr>
      <w:r>
        <w:t>A</w:t>
      </w:r>
      <w:r w:rsidR="00BE210A" w:rsidRPr="003653BF">
        <w:t xml:space="preserve">cordonar el área </w:t>
      </w:r>
      <w:r>
        <w:t xml:space="preserve">afectadas en una emergencia </w:t>
      </w:r>
    </w:p>
    <w:p w14:paraId="3D658360" w14:textId="5293C7FE" w:rsidR="00BE210A" w:rsidRDefault="003F4E6C" w:rsidP="003F4E6C">
      <w:pPr>
        <w:pStyle w:val="Titulo5"/>
      </w:pPr>
      <w:r>
        <w:t>P</w:t>
      </w:r>
      <w:r w:rsidR="00BE210A" w:rsidRPr="003653BF">
        <w:t>articipar en las actividades de restauración de las áreas afectadas.</w:t>
      </w:r>
    </w:p>
    <w:p w14:paraId="3F593268" w14:textId="77777777" w:rsidR="003C49B3" w:rsidRDefault="003C49B3" w:rsidP="009338F4"/>
    <w:p w14:paraId="713C6C4F" w14:textId="77777777" w:rsidR="003C49B3" w:rsidRPr="003653BF" w:rsidRDefault="003C49B3" w:rsidP="0093324B">
      <w:pPr>
        <w:pStyle w:val="Titulo4"/>
      </w:pPr>
      <w:bookmarkStart w:id="106" w:name="_Toc327266894"/>
      <w:r w:rsidRPr="003653BF">
        <w:t>Recursos</w:t>
      </w:r>
      <w:bookmarkEnd w:id="106"/>
    </w:p>
    <w:p w14:paraId="361416F3" w14:textId="77777777" w:rsidR="003C49B3" w:rsidRPr="003653BF" w:rsidRDefault="003C49B3" w:rsidP="00492A30">
      <w:pPr>
        <w:rPr>
          <w:lang w:val="es-ES_tradnl"/>
        </w:rPr>
      </w:pPr>
    </w:p>
    <w:p w14:paraId="3BC132AF" w14:textId="1397319C" w:rsidR="003C49B3" w:rsidRPr="003653BF" w:rsidRDefault="003C49B3" w:rsidP="0093324B">
      <w:pPr>
        <w:pStyle w:val="Cambria11"/>
      </w:pPr>
      <w:r w:rsidRPr="003653BF">
        <w:t xml:space="preserve">Para atender una emergencia, se deben </w:t>
      </w:r>
      <w:r>
        <w:t>tener los equipos,</w:t>
      </w:r>
      <w:r w:rsidRPr="003653BF">
        <w:t xml:space="preserve"> herramientas y elementos mínimos de atención de </w:t>
      </w:r>
      <w:r w:rsidR="008C0FBE" w:rsidRPr="003653BF">
        <w:t>emergencias.</w:t>
      </w:r>
    </w:p>
    <w:p w14:paraId="7DC22535" w14:textId="77777777" w:rsidR="003C49B3" w:rsidRPr="003653BF" w:rsidRDefault="003C49B3" w:rsidP="0093324B">
      <w:pPr>
        <w:pStyle w:val="Cambria11"/>
      </w:pPr>
    </w:p>
    <w:p w14:paraId="1C1A66F4" w14:textId="77777777" w:rsidR="003C49B3" w:rsidRPr="003653BF" w:rsidRDefault="003C49B3" w:rsidP="0093324B">
      <w:pPr>
        <w:pStyle w:val="Cambria11"/>
      </w:pPr>
      <w:r w:rsidRPr="003653BF">
        <w:t>Los principales elementos que deben conformar el equipo de atención de emergencias en campamento y f</w:t>
      </w:r>
      <w:r>
        <w:t>rente de obra se presentan en la siguiente tabla</w:t>
      </w:r>
      <w:r w:rsidRPr="003653BF">
        <w:t>.</w:t>
      </w:r>
    </w:p>
    <w:p w14:paraId="3BEC6C7E" w14:textId="77777777" w:rsidR="003C49B3" w:rsidRPr="003653BF" w:rsidRDefault="003C49B3" w:rsidP="003C49B3">
      <w:pPr>
        <w:pStyle w:val="Prrafodelista"/>
        <w:spacing w:after="0" w:line="276" w:lineRule="auto"/>
        <w:ind w:left="0"/>
        <w:jc w:val="both"/>
        <w:rPr>
          <w:rFonts w:asciiTheme="majorHAnsi" w:hAnsiTheme="majorHAnsi" w:cs="Arial"/>
          <w:color w:val="000000"/>
          <w:lang w:val="es-ES_tradnl"/>
        </w:rPr>
      </w:pPr>
    </w:p>
    <w:p w14:paraId="780AED0B" w14:textId="783311D9" w:rsidR="003C49B3" w:rsidRPr="003653BF" w:rsidRDefault="006315A0" w:rsidP="003C49B3">
      <w:pPr>
        <w:pStyle w:val="TituloTabla"/>
        <w:rPr>
          <w:rFonts w:asciiTheme="majorHAnsi" w:hAnsiTheme="majorHAnsi"/>
        </w:rPr>
      </w:pPr>
      <w:bookmarkStart w:id="107" w:name="_Toc441418137"/>
      <w:bookmarkStart w:id="108" w:name="_Toc386631248"/>
      <w:bookmarkStart w:id="109" w:name="_Toc393900864"/>
      <w:r w:rsidRPr="008C0FBE">
        <w:t xml:space="preserve">Tabla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rsidR="007F336A">
        <w:t>.</w:t>
      </w:r>
      <w:r w:rsidR="00450DA9">
        <w:fldChar w:fldCharType="begin"/>
      </w:r>
      <w:r w:rsidR="00450DA9">
        <w:instrText xml:space="preserve"> SEQ Tabla \* ARABIC \s 1 </w:instrText>
      </w:r>
      <w:r w:rsidR="00450DA9">
        <w:fldChar w:fldCharType="separate"/>
      </w:r>
      <w:r w:rsidR="00450DA9">
        <w:rPr>
          <w:noProof/>
        </w:rPr>
        <w:t>9</w:t>
      </w:r>
      <w:r w:rsidR="00450DA9">
        <w:rPr>
          <w:noProof/>
        </w:rPr>
        <w:fldChar w:fldCharType="end"/>
      </w:r>
      <w:r w:rsidRPr="008C0FBE">
        <w:t xml:space="preserve"> </w:t>
      </w:r>
      <w:r w:rsidRPr="008C0FBE">
        <w:rPr>
          <w:rFonts w:asciiTheme="majorHAnsi" w:hAnsiTheme="majorHAnsi"/>
        </w:rPr>
        <w:t>Equipo mínimo para la atención de emergencias en frentes de obra</w:t>
      </w:r>
      <w:bookmarkEnd w:id="107"/>
      <w:r w:rsidR="003C49B3" w:rsidRPr="003653BF">
        <w:rPr>
          <w:rFonts w:asciiTheme="majorHAnsi" w:hAnsiTheme="majorHAnsi"/>
        </w:rPr>
        <w:t xml:space="preserve"> </w:t>
      </w:r>
      <w:bookmarkEnd w:id="108"/>
      <w:bookmarkEnd w:id="109"/>
    </w:p>
    <w:tbl>
      <w:tblPr>
        <w:tblStyle w:val="Gminis"/>
        <w:tblW w:w="5000" w:type="pct"/>
        <w:tblLook w:val="04A0" w:firstRow="1" w:lastRow="0" w:firstColumn="1" w:lastColumn="0" w:noHBand="0" w:noVBand="1"/>
      </w:tblPr>
      <w:tblGrid>
        <w:gridCol w:w="2632"/>
        <w:gridCol w:w="5875"/>
      </w:tblGrid>
      <w:tr w:rsidR="003C49B3" w:rsidRPr="003653BF" w14:paraId="61386CF2" w14:textId="77777777" w:rsidTr="008C0FB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47" w:type="pct"/>
            <w:vAlign w:val="center"/>
          </w:tcPr>
          <w:p w14:paraId="5634C5F1" w14:textId="77777777" w:rsidR="003C49B3" w:rsidRPr="003653BF" w:rsidRDefault="003C49B3" w:rsidP="008C0FBE">
            <w:pPr>
              <w:pStyle w:val="Prrafodelista"/>
              <w:spacing w:after="0" w:line="276" w:lineRule="auto"/>
              <w:ind w:left="-76"/>
              <w:jc w:val="center"/>
              <w:rPr>
                <w:rFonts w:asciiTheme="majorHAnsi" w:hAnsiTheme="majorHAnsi" w:cs="Arial"/>
                <w:b w:val="0"/>
                <w:color w:val="000000"/>
                <w:lang w:val="es-ES"/>
              </w:rPr>
            </w:pPr>
            <w:r w:rsidRPr="003653BF">
              <w:rPr>
                <w:rFonts w:asciiTheme="majorHAnsi" w:hAnsiTheme="majorHAnsi" w:cs="Arial"/>
                <w:b w:val="0"/>
                <w:color w:val="000000"/>
                <w:lang w:val="es-ES"/>
              </w:rPr>
              <w:t>EQUIPOS MÍNIMOS</w:t>
            </w:r>
          </w:p>
        </w:tc>
        <w:tc>
          <w:tcPr>
            <w:tcW w:w="3453" w:type="pct"/>
            <w:vAlign w:val="center"/>
          </w:tcPr>
          <w:p w14:paraId="419A8DA3" w14:textId="77777777" w:rsidR="003C49B3" w:rsidRPr="003653BF" w:rsidRDefault="003C49B3" w:rsidP="008C0FBE">
            <w:pPr>
              <w:pStyle w:val="Prrafodelista"/>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000000"/>
                <w:lang w:val="es-ES"/>
              </w:rPr>
            </w:pPr>
            <w:r w:rsidRPr="003653BF">
              <w:rPr>
                <w:rFonts w:asciiTheme="majorHAnsi" w:hAnsiTheme="majorHAnsi" w:cs="Arial"/>
                <w:b w:val="0"/>
                <w:color w:val="000000"/>
                <w:lang w:val="es-ES"/>
              </w:rPr>
              <w:t>CANTIDAD EN FRENTE DE OBRA</w:t>
            </w:r>
          </w:p>
        </w:tc>
      </w:tr>
      <w:tr w:rsidR="003C49B3" w:rsidRPr="003653BF" w14:paraId="4AD8C82B" w14:textId="77777777" w:rsidTr="008C0FBE">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4CB86BBC" w14:textId="77777777" w:rsidR="003C49B3" w:rsidRPr="003653BF" w:rsidRDefault="003C49B3" w:rsidP="008C0FBE">
            <w:pPr>
              <w:pStyle w:val="Prrafodelista"/>
              <w:spacing w:after="0" w:line="276" w:lineRule="auto"/>
              <w:ind w:left="66"/>
              <w:jc w:val="center"/>
              <w:rPr>
                <w:rFonts w:asciiTheme="majorHAnsi" w:hAnsiTheme="majorHAnsi" w:cs="Arial"/>
                <w:color w:val="000000"/>
              </w:rPr>
            </w:pPr>
            <w:r w:rsidRPr="003653BF">
              <w:rPr>
                <w:rFonts w:asciiTheme="majorHAnsi" w:hAnsiTheme="majorHAnsi" w:cs="Arial"/>
                <w:color w:val="000000"/>
              </w:rPr>
              <w:t>Botiquines</w:t>
            </w:r>
          </w:p>
        </w:tc>
        <w:tc>
          <w:tcPr>
            <w:tcW w:w="3453" w:type="pct"/>
            <w:vAlign w:val="center"/>
          </w:tcPr>
          <w:p w14:paraId="5A09F3BF" w14:textId="77777777" w:rsidR="003C49B3" w:rsidRPr="003653BF" w:rsidRDefault="003C49B3" w:rsidP="008C0FBE">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rPr>
            </w:pPr>
            <w:r w:rsidRPr="003653BF">
              <w:rPr>
                <w:rFonts w:asciiTheme="majorHAnsi" w:hAnsiTheme="majorHAnsi" w:cs="Arial"/>
                <w:color w:val="000000"/>
              </w:rPr>
              <w:t>1 por cada vehículo de uso no exclusivo para emergencias. Debe contener gasas limpias y estériles, esparadrapo de tela, baja lenguas, guantes de látex, venda elástica, yodo povidona, (solución de yodo), solución salina, termómetro, alcohol antiséptico, jabón antiséptico (desinfectante), curitas. Elementos para inmovilizar lesiones de brazo y piernas.</w:t>
            </w:r>
          </w:p>
        </w:tc>
      </w:tr>
      <w:tr w:rsidR="003C49B3" w:rsidRPr="003653BF" w14:paraId="27FD824E" w14:textId="77777777" w:rsidTr="008C0FBE">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7983F508" w14:textId="77777777" w:rsidR="003C49B3" w:rsidRPr="003653BF" w:rsidRDefault="003C49B3" w:rsidP="008C0FBE">
            <w:pPr>
              <w:pStyle w:val="Prrafodelista"/>
              <w:spacing w:after="0" w:line="276" w:lineRule="auto"/>
              <w:ind w:left="0"/>
              <w:jc w:val="center"/>
              <w:rPr>
                <w:rFonts w:asciiTheme="majorHAnsi" w:hAnsiTheme="majorHAnsi" w:cs="Arial"/>
                <w:color w:val="000000"/>
              </w:rPr>
            </w:pPr>
            <w:r w:rsidRPr="003653BF">
              <w:rPr>
                <w:rFonts w:asciiTheme="majorHAnsi" w:hAnsiTheme="majorHAnsi" w:cs="Arial"/>
                <w:color w:val="000000"/>
              </w:rPr>
              <w:t>Camillas</w:t>
            </w:r>
          </w:p>
        </w:tc>
        <w:tc>
          <w:tcPr>
            <w:tcW w:w="3453" w:type="pct"/>
            <w:vAlign w:val="center"/>
          </w:tcPr>
          <w:p w14:paraId="565C24D2" w14:textId="2B33EC4F" w:rsidR="003C49B3" w:rsidRPr="003653BF" w:rsidRDefault="00820FE2" w:rsidP="008C0FBE">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rPr>
            </w:pPr>
            <w:r>
              <w:rPr>
                <w:rFonts w:asciiTheme="majorHAnsi" w:hAnsiTheme="majorHAnsi" w:cs="Arial"/>
                <w:color w:val="000000"/>
              </w:rPr>
              <w:t>2</w:t>
            </w:r>
            <w:r w:rsidR="003C49B3" w:rsidRPr="003653BF">
              <w:rPr>
                <w:rFonts w:asciiTheme="majorHAnsi" w:hAnsiTheme="majorHAnsi" w:cs="Arial"/>
                <w:color w:val="000000"/>
              </w:rPr>
              <w:t xml:space="preserve"> por frente de obra</w:t>
            </w:r>
          </w:p>
        </w:tc>
      </w:tr>
      <w:tr w:rsidR="003C49B3" w:rsidRPr="003653BF" w14:paraId="2732CE7D" w14:textId="77777777" w:rsidTr="008C0FBE">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437CA109" w14:textId="77777777" w:rsidR="003C49B3" w:rsidRPr="003653BF" w:rsidRDefault="003C49B3" w:rsidP="008C0FBE">
            <w:pPr>
              <w:pStyle w:val="Prrafodelista"/>
              <w:spacing w:after="0" w:line="276" w:lineRule="auto"/>
              <w:ind w:left="0"/>
              <w:jc w:val="center"/>
              <w:rPr>
                <w:rFonts w:asciiTheme="majorHAnsi" w:hAnsiTheme="majorHAnsi" w:cs="Arial"/>
                <w:color w:val="000000"/>
              </w:rPr>
            </w:pPr>
            <w:r w:rsidRPr="003653BF">
              <w:rPr>
                <w:rFonts w:asciiTheme="majorHAnsi" w:hAnsiTheme="majorHAnsi" w:cs="Arial"/>
                <w:color w:val="000000"/>
              </w:rPr>
              <w:t>Directorio de obra y de organismos de apoyo externo</w:t>
            </w:r>
          </w:p>
        </w:tc>
        <w:tc>
          <w:tcPr>
            <w:tcW w:w="3453" w:type="pct"/>
            <w:vAlign w:val="center"/>
          </w:tcPr>
          <w:p w14:paraId="1F3AA0AD" w14:textId="77777777" w:rsidR="003C49B3" w:rsidRPr="003653BF" w:rsidRDefault="003C49B3" w:rsidP="008C0FBE">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rPr>
            </w:pPr>
            <w:r w:rsidRPr="003653BF">
              <w:rPr>
                <w:rFonts w:asciiTheme="majorHAnsi" w:hAnsiTheme="majorHAnsi" w:cs="Arial"/>
                <w:color w:val="000000"/>
              </w:rPr>
              <w:t>1 por cada vehículo de uso no exclusivo para emergencias</w:t>
            </w:r>
          </w:p>
        </w:tc>
      </w:tr>
      <w:tr w:rsidR="003C49B3" w:rsidRPr="003653BF" w14:paraId="182C0B8C" w14:textId="77777777" w:rsidTr="008C0FBE">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3284961" w14:textId="77777777" w:rsidR="003C49B3" w:rsidRPr="003653BF" w:rsidRDefault="003C49B3" w:rsidP="008C0FBE">
            <w:pPr>
              <w:pStyle w:val="Prrafodelista"/>
              <w:spacing w:after="0" w:line="276" w:lineRule="auto"/>
              <w:ind w:left="0"/>
              <w:jc w:val="center"/>
              <w:rPr>
                <w:rFonts w:asciiTheme="majorHAnsi" w:hAnsiTheme="majorHAnsi" w:cs="Arial"/>
                <w:color w:val="000000"/>
              </w:rPr>
            </w:pPr>
            <w:r w:rsidRPr="003653BF">
              <w:rPr>
                <w:rFonts w:asciiTheme="majorHAnsi" w:hAnsiTheme="majorHAnsi" w:cs="Arial"/>
                <w:color w:val="000000"/>
              </w:rPr>
              <w:t>Área de primeros auxilios</w:t>
            </w:r>
          </w:p>
        </w:tc>
        <w:tc>
          <w:tcPr>
            <w:tcW w:w="3453" w:type="pct"/>
            <w:vAlign w:val="center"/>
          </w:tcPr>
          <w:p w14:paraId="1B940261" w14:textId="47B5DF94" w:rsidR="003C49B3" w:rsidRPr="003653BF" w:rsidRDefault="00B63F71" w:rsidP="008C0FBE">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rPr>
            </w:pPr>
            <w:r>
              <w:rPr>
                <w:rFonts w:asciiTheme="majorHAnsi" w:hAnsiTheme="majorHAnsi" w:cs="Arial"/>
                <w:color w:val="000000"/>
              </w:rPr>
              <w:t>1 por cada  frente de obra</w:t>
            </w:r>
            <w:r w:rsidR="003C49B3" w:rsidRPr="003653BF">
              <w:rPr>
                <w:rFonts w:asciiTheme="majorHAnsi" w:hAnsiTheme="majorHAnsi" w:cs="Arial"/>
                <w:color w:val="000000"/>
              </w:rPr>
              <w:t>.</w:t>
            </w:r>
          </w:p>
        </w:tc>
      </w:tr>
      <w:tr w:rsidR="003C49B3" w:rsidRPr="003653BF" w14:paraId="3BF2D24E" w14:textId="77777777" w:rsidTr="008C0FBE">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CC3B833" w14:textId="77777777" w:rsidR="003C49B3" w:rsidRPr="003653BF" w:rsidRDefault="003C49B3" w:rsidP="008C0FBE">
            <w:pPr>
              <w:pStyle w:val="Prrafodelista"/>
              <w:spacing w:after="0" w:line="276" w:lineRule="auto"/>
              <w:ind w:left="0"/>
              <w:jc w:val="center"/>
              <w:rPr>
                <w:rFonts w:asciiTheme="majorHAnsi" w:hAnsiTheme="majorHAnsi" w:cs="Arial"/>
                <w:color w:val="000000"/>
              </w:rPr>
            </w:pPr>
            <w:r w:rsidRPr="003653BF">
              <w:rPr>
                <w:rFonts w:asciiTheme="majorHAnsi" w:hAnsiTheme="majorHAnsi" w:cs="Arial"/>
                <w:color w:val="000000"/>
              </w:rPr>
              <w:t>Extintores</w:t>
            </w:r>
          </w:p>
        </w:tc>
        <w:tc>
          <w:tcPr>
            <w:tcW w:w="3453" w:type="pct"/>
            <w:vAlign w:val="center"/>
          </w:tcPr>
          <w:p w14:paraId="2B7E5B2A" w14:textId="731E85A7" w:rsidR="003C49B3" w:rsidRPr="003653BF" w:rsidRDefault="003C49B3" w:rsidP="008C0FBE">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rPr>
            </w:pPr>
            <w:r w:rsidRPr="003653BF">
              <w:rPr>
                <w:rFonts w:asciiTheme="majorHAnsi" w:hAnsiTheme="majorHAnsi" w:cs="Arial"/>
                <w:color w:val="000000"/>
              </w:rPr>
              <w:t>1 por cada vehículo y/</w:t>
            </w:r>
            <w:r w:rsidR="00F25E92" w:rsidRPr="003653BF">
              <w:rPr>
                <w:rFonts w:asciiTheme="majorHAnsi" w:hAnsiTheme="majorHAnsi" w:cs="Arial"/>
                <w:color w:val="000000"/>
              </w:rPr>
              <w:t>o</w:t>
            </w:r>
            <w:r w:rsidRPr="003653BF">
              <w:rPr>
                <w:rFonts w:asciiTheme="majorHAnsi" w:hAnsiTheme="majorHAnsi" w:cs="Arial"/>
                <w:color w:val="000000"/>
              </w:rPr>
              <w:t xml:space="preserve"> maquinaria</w:t>
            </w:r>
          </w:p>
          <w:p w14:paraId="297C1D9F" w14:textId="3EF0A70A" w:rsidR="003C49B3" w:rsidRPr="003653BF" w:rsidRDefault="003C49B3" w:rsidP="008C0FBE">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rPr>
            </w:pPr>
            <w:r w:rsidRPr="003653BF">
              <w:rPr>
                <w:rFonts w:asciiTheme="majorHAnsi" w:hAnsiTheme="majorHAnsi" w:cs="Arial"/>
                <w:color w:val="000000"/>
              </w:rPr>
              <w:t xml:space="preserve">(PQS-multipropósito, min. de 10 </w:t>
            </w:r>
            <w:r w:rsidR="00F25E92" w:rsidRPr="003653BF">
              <w:rPr>
                <w:rFonts w:asciiTheme="majorHAnsi" w:hAnsiTheme="majorHAnsi" w:cs="Arial"/>
                <w:color w:val="000000"/>
              </w:rPr>
              <w:t>lb</w:t>
            </w:r>
            <w:r w:rsidRPr="003653BF">
              <w:rPr>
                <w:rFonts w:asciiTheme="majorHAnsi" w:hAnsiTheme="majorHAnsi" w:cs="Arial"/>
                <w:color w:val="000000"/>
              </w:rPr>
              <w:t>).</w:t>
            </w:r>
          </w:p>
          <w:p w14:paraId="19891B8E" w14:textId="6E9AB828" w:rsidR="003C49B3" w:rsidRPr="003653BF" w:rsidRDefault="003C49B3" w:rsidP="008C0FBE">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rPr>
            </w:pPr>
            <w:r w:rsidRPr="003653BF">
              <w:rPr>
                <w:rFonts w:asciiTheme="majorHAnsi" w:hAnsiTheme="majorHAnsi" w:cs="Arial"/>
                <w:color w:val="000000"/>
              </w:rPr>
              <w:t>1 extintor satélite ubicado en cada zona locación temporal</w:t>
            </w:r>
            <w:r w:rsidR="00820FE2">
              <w:rPr>
                <w:rFonts w:asciiTheme="majorHAnsi" w:hAnsiTheme="majorHAnsi" w:cs="Arial"/>
                <w:color w:val="000000"/>
              </w:rPr>
              <w:t xml:space="preserve">, campamentos y plantas de materiales de construcción </w:t>
            </w:r>
          </w:p>
        </w:tc>
      </w:tr>
      <w:tr w:rsidR="003C49B3" w:rsidRPr="003653BF" w14:paraId="65C2244A" w14:textId="77777777" w:rsidTr="008C0FBE">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D7ACB42" w14:textId="77777777" w:rsidR="003C49B3" w:rsidRPr="003653BF" w:rsidRDefault="003C49B3" w:rsidP="008C0FBE">
            <w:pPr>
              <w:pStyle w:val="Prrafodelista"/>
              <w:spacing w:after="0" w:line="276" w:lineRule="auto"/>
              <w:ind w:left="0"/>
              <w:jc w:val="center"/>
              <w:rPr>
                <w:rFonts w:asciiTheme="majorHAnsi" w:hAnsiTheme="majorHAnsi" w:cs="Arial"/>
                <w:color w:val="000000"/>
              </w:rPr>
            </w:pPr>
            <w:r w:rsidRPr="003653BF">
              <w:rPr>
                <w:rFonts w:asciiTheme="majorHAnsi" w:hAnsiTheme="majorHAnsi" w:cs="Arial"/>
                <w:color w:val="000000"/>
              </w:rPr>
              <w:t>Personal de vigilancia</w:t>
            </w:r>
          </w:p>
        </w:tc>
        <w:tc>
          <w:tcPr>
            <w:tcW w:w="3453" w:type="pct"/>
            <w:vAlign w:val="center"/>
          </w:tcPr>
          <w:p w14:paraId="1AD48369" w14:textId="77777777" w:rsidR="003C49B3" w:rsidRPr="003653BF" w:rsidRDefault="003C49B3" w:rsidP="008C0FBE">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rPr>
            </w:pPr>
            <w:r w:rsidRPr="003653BF">
              <w:rPr>
                <w:rFonts w:asciiTheme="majorHAnsi" w:hAnsiTheme="majorHAnsi" w:cs="Arial"/>
                <w:color w:val="000000"/>
              </w:rPr>
              <w:t>Según necesidades del proyecto</w:t>
            </w:r>
          </w:p>
        </w:tc>
      </w:tr>
      <w:tr w:rsidR="003C49B3" w:rsidRPr="003653BF" w14:paraId="6B3CA500" w14:textId="77777777" w:rsidTr="008C0FBE">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3F72038" w14:textId="77777777" w:rsidR="003C49B3" w:rsidRPr="003653BF" w:rsidRDefault="003C49B3" w:rsidP="008C0FBE">
            <w:pPr>
              <w:pStyle w:val="Prrafodelista"/>
              <w:spacing w:after="0" w:line="276" w:lineRule="auto"/>
              <w:ind w:left="0"/>
              <w:jc w:val="center"/>
              <w:rPr>
                <w:rFonts w:asciiTheme="majorHAnsi" w:hAnsiTheme="majorHAnsi" w:cs="Arial"/>
                <w:color w:val="000000"/>
              </w:rPr>
            </w:pPr>
            <w:r w:rsidRPr="003653BF">
              <w:rPr>
                <w:rFonts w:asciiTheme="majorHAnsi" w:hAnsiTheme="majorHAnsi" w:cs="Arial"/>
                <w:color w:val="000000"/>
              </w:rPr>
              <w:t>Radioteléfono o celular</w:t>
            </w:r>
          </w:p>
        </w:tc>
        <w:tc>
          <w:tcPr>
            <w:tcW w:w="3453" w:type="pct"/>
            <w:vAlign w:val="center"/>
          </w:tcPr>
          <w:p w14:paraId="566EAE81" w14:textId="2F4D1AB4" w:rsidR="00820FE2" w:rsidRPr="00820FE2" w:rsidRDefault="00820FE2" w:rsidP="00820FE2">
            <w:pPr>
              <w:pStyle w:val="Prrafodelista"/>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rPr>
            </w:pPr>
            <w:r>
              <w:rPr>
                <w:rFonts w:asciiTheme="majorHAnsi" w:hAnsiTheme="majorHAnsi" w:cs="Arial"/>
                <w:color w:val="000000"/>
              </w:rPr>
              <w:t xml:space="preserve">A cada uno de los integrantes de las brigadas, al </w:t>
            </w:r>
            <w:r w:rsidRPr="00820FE2">
              <w:rPr>
                <w:rFonts w:asciiTheme="majorHAnsi" w:hAnsiTheme="majorHAnsi" w:cs="Arial"/>
                <w:color w:val="000000"/>
              </w:rPr>
              <w:t>Ingeniero ambiental residente</w:t>
            </w:r>
            <w:r>
              <w:rPr>
                <w:rFonts w:asciiTheme="majorHAnsi" w:hAnsiTheme="majorHAnsi" w:cs="Arial"/>
                <w:color w:val="000000"/>
              </w:rPr>
              <w:t xml:space="preserve">, al </w:t>
            </w:r>
            <w:r w:rsidRPr="00820FE2">
              <w:rPr>
                <w:rFonts w:asciiTheme="majorHAnsi" w:hAnsiTheme="majorHAnsi" w:cs="Arial"/>
                <w:color w:val="000000"/>
              </w:rPr>
              <w:t>Profesional Social</w:t>
            </w:r>
            <w:r>
              <w:rPr>
                <w:rFonts w:asciiTheme="majorHAnsi" w:hAnsiTheme="majorHAnsi" w:cs="Arial"/>
                <w:color w:val="000000"/>
              </w:rPr>
              <w:t xml:space="preserve"> y al </w:t>
            </w:r>
          </w:p>
          <w:p w14:paraId="1A9BEF6B" w14:textId="6F297CE7" w:rsidR="003C49B3" w:rsidRPr="003653BF" w:rsidRDefault="00820FE2" w:rsidP="00820FE2">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rPr>
            </w:pPr>
            <w:r w:rsidRPr="00820FE2">
              <w:rPr>
                <w:rFonts w:asciiTheme="majorHAnsi" w:hAnsiTheme="majorHAnsi" w:cs="Arial"/>
                <w:color w:val="000000"/>
              </w:rPr>
              <w:t>Residente SISO</w:t>
            </w:r>
            <w:r>
              <w:rPr>
                <w:rFonts w:asciiTheme="majorHAnsi" w:hAnsiTheme="majorHAnsi" w:cs="Arial"/>
                <w:color w:val="000000"/>
              </w:rPr>
              <w:t xml:space="preserve"> </w:t>
            </w:r>
          </w:p>
        </w:tc>
      </w:tr>
      <w:tr w:rsidR="003C49B3" w:rsidRPr="003653BF" w14:paraId="49DDFACF" w14:textId="77777777" w:rsidTr="008C0FBE">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1092D5A2" w14:textId="77777777" w:rsidR="003C49B3" w:rsidRPr="003653BF" w:rsidRDefault="003C49B3" w:rsidP="008C0FBE">
            <w:pPr>
              <w:pStyle w:val="Prrafodelista"/>
              <w:spacing w:after="0" w:line="276" w:lineRule="auto"/>
              <w:ind w:left="0"/>
              <w:jc w:val="center"/>
              <w:rPr>
                <w:rFonts w:asciiTheme="majorHAnsi" w:hAnsiTheme="majorHAnsi" w:cs="Arial"/>
                <w:color w:val="000000"/>
              </w:rPr>
            </w:pPr>
            <w:r w:rsidRPr="003653BF">
              <w:rPr>
                <w:rFonts w:asciiTheme="majorHAnsi" w:hAnsiTheme="majorHAnsi" w:cs="Arial"/>
                <w:color w:val="000000"/>
              </w:rPr>
              <w:t>Herramientas</w:t>
            </w:r>
          </w:p>
        </w:tc>
        <w:tc>
          <w:tcPr>
            <w:tcW w:w="3453" w:type="pct"/>
            <w:vAlign w:val="center"/>
          </w:tcPr>
          <w:p w14:paraId="6C1A593A" w14:textId="747D33B1" w:rsidR="003C49B3" w:rsidRPr="008C0FBE" w:rsidRDefault="008C0FBE" w:rsidP="00B1040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eastAsia="es-CO"/>
              </w:rPr>
            </w:pPr>
            <w:r w:rsidRPr="008C0FBE">
              <w:rPr>
                <w:rFonts w:asciiTheme="majorHAnsi" w:hAnsiTheme="majorHAnsi" w:cs="Arial"/>
                <w:color w:val="000000"/>
                <w:sz w:val="20"/>
                <w:szCs w:val="20"/>
                <w:lang w:eastAsia="es-CO"/>
              </w:rPr>
              <w:t xml:space="preserve">Kit de derrames, palas. </w:t>
            </w:r>
          </w:p>
        </w:tc>
      </w:tr>
      <w:tr w:rsidR="003C49B3" w:rsidRPr="003653BF" w14:paraId="140CEFBA" w14:textId="77777777" w:rsidTr="008C0FBE">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3EBB109" w14:textId="77777777" w:rsidR="003C49B3" w:rsidRPr="003653BF" w:rsidRDefault="003C49B3" w:rsidP="008C0FBE">
            <w:pPr>
              <w:pStyle w:val="Prrafodelista"/>
              <w:spacing w:after="0" w:line="276" w:lineRule="auto"/>
              <w:ind w:left="0"/>
              <w:jc w:val="center"/>
              <w:rPr>
                <w:rFonts w:asciiTheme="majorHAnsi" w:hAnsiTheme="majorHAnsi" w:cs="Arial"/>
                <w:color w:val="000000"/>
              </w:rPr>
            </w:pPr>
            <w:r w:rsidRPr="003653BF">
              <w:rPr>
                <w:rFonts w:asciiTheme="majorHAnsi" w:hAnsiTheme="majorHAnsi" w:cs="Arial"/>
                <w:color w:val="000000"/>
              </w:rPr>
              <w:lastRenderedPageBreak/>
              <w:t>Pitos de alarma</w:t>
            </w:r>
          </w:p>
        </w:tc>
        <w:tc>
          <w:tcPr>
            <w:tcW w:w="3453" w:type="pct"/>
            <w:vAlign w:val="center"/>
          </w:tcPr>
          <w:p w14:paraId="15ABA36E" w14:textId="77777777" w:rsidR="00B63F71" w:rsidRDefault="00B63F71" w:rsidP="008C0FBE">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eastAsia="es-CO"/>
              </w:rPr>
            </w:pPr>
          </w:p>
          <w:tbl>
            <w:tblPr>
              <w:tblStyle w:val="Tablaconcuadrcula"/>
              <w:tblW w:w="0" w:type="auto"/>
              <w:tblLook w:val="04A0" w:firstRow="1" w:lastRow="0" w:firstColumn="1" w:lastColumn="0" w:noHBand="0" w:noVBand="1"/>
            </w:tblPr>
            <w:tblGrid>
              <w:gridCol w:w="2805"/>
              <w:gridCol w:w="2805"/>
            </w:tblGrid>
            <w:tr w:rsidR="00B63F71" w14:paraId="0BC90AC3" w14:textId="77777777" w:rsidTr="00B63F71">
              <w:tc>
                <w:tcPr>
                  <w:tcW w:w="2805" w:type="dxa"/>
                </w:tcPr>
                <w:p w14:paraId="74733560" w14:textId="780EE3F9" w:rsidR="00B63F71" w:rsidRDefault="00B63F71" w:rsidP="008C0FBE">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INTENSIDAD</w:t>
                  </w:r>
                </w:p>
              </w:tc>
              <w:tc>
                <w:tcPr>
                  <w:tcW w:w="2805" w:type="dxa"/>
                </w:tcPr>
                <w:p w14:paraId="02D3A0B6" w14:textId="6E4CC3C3" w:rsidR="00B63F71" w:rsidRDefault="00B63F71" w:rsidP="008C0FBE">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SIGNIFICADO</w:t>
                  </w:r>
                </w:p>
              </w:tc>
            </w:tr>
            <w:tr w:rsidR="00B63F71" w14:paraId="5BCD8FB4" w14:textId="77777777" w:rsidTr="00B63F71">
              <w:tc>
                <w:tcPr>
                  <w:tcW w:w="2805" w:type="dxa"/>
                </w:tcPr>
                <w:p w14:paraId="3AAE8780" w14:textId="03EF83F3" w:rsidR="00B63F71" w:rsidRDefault="00B63F71" w:rsidP="008C0FBE">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Un Pitazo</w:t>
                  </w:r>
                </w:p>
              </w:tc>
              <w:tc>
                <w:tcPr>
                  <w:tcW w:w="2805" w:type="dxa"/>
                </w:tcPr>
                <w:p w14:paraId="54910DDC" w14:textId="705DBECA" w:rsidR="00B63F71" w:rsidRDefault="00B63F71" w:rsidP="008C0FBE">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 xml:space="preserve">hay que prepararse </w:t>
                  </w:r>
                </w:p>
              </w:tc>
            </w:tr>
            <w:tr w:rsidR="00B63F71" w14:paraId="0928E9FF" w14:textId="77777777" w:rsidTr="00B63F71">
              <w:tc>
                <w:tcPr>
                  <w:tcW w:w="2805" w:type="dxa"/>
                </w:tcPr>
                <w:p w14:paraId="4BDF4993" w14:textId="01A59855" w:rsidR="00B63F71" w:rsidRDefault="00B63F71" w:rsidP="008C0FBE">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Dos Pitazos</w:t>
                  </w:r>
                </w:p>
              </w:tc>
              <w:tc>
                <w:tcPr>
                  <w:tcW w:w="2805" w:type="dxa"/>
                </w:tcPr>
                <w:p w14:paraId="501678E6" w14:textId="66D2241C" w:rsidR="00B63F71" w:rsidRDefault="00B63F71" w:rsidP="008C0FBE">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Activación de la brigada</w:t>
                  </w:r>
                </w:p>
              </w:tc>
            </w:tr>
            <w:tr w:rsidR="00B63F71" w14:paraId="4CA82D9E" w14:textId="77777777" w:rsidTr="00B63F71">
              <w:tc>
                <w:tcPr>
                  <w:tcW w:w="2805" w:type="dxa"/>
                </w:tcPr>
                <w:p w14:paraId="1CC94393" w14:textId="3BBD0C18" w:rsidR="00B63F71" w:rsidRDefault="00B63F71" w:rsidP="008C0FBE">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 xml:space="preserve">Tres Pitazos o más de manera continua </w:t>
                  </w:r>
                </w:p>
              </w:tc>
              <w:tc>
                <w:tcPr>
                  <w:tcW w:w="2805" w:type="dxa"/>
                </w:tcPr>
                <w:p w14:paraId="703216F8" w14:textId="26C026E8" w:rsidR="00B63F71" w:rsidRDefault="00B63F71" w:rsidP="008C0FBE">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Evacuar</w:t>
                  </w:r>
                </w:p>
              </w:tc>
            </w:tr>
          </w:tbl>
          <w:p w14:paraId="63F39E4E" w14:textId="74A96CBA" w:rsidR="003C49B3" w:rsidRPr="008C0FBE" w:rsidRDefault="003C49B3" w:rsidP="008C0FBE">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eastAsia="es-CO"/>
              </w:rPr>
            </w:pPr>
          </w:p>
        </w:tc>
      </w:tr>
    </w:tbl>
    <w:p w14:paraId="3E4D0938" w14:textId="0493E13D" w:rsidR="008C0FBE" w:rsidRPr="008C0FBE" w:rsidRDefault="008C0FBE" w:rsidP="008C0FBE">
      <w:pPr>
        <w:pStyle w:val="Notas"/>
        <w:rPr>
          <w:rFonts w:asciiTheme="majorHAnsi" w:hAnsiTheme="majorHAnsi"/>
        </w:rPr>
      </w:pPr>
      <w:r w:rsidRPr="008C0FBE">
        <w:rPr>
          <w:rFonts w:asciiTheme="majorHAnsi" w:hAnsiTheme="majorHAnsi"/>
        </w:rPr>
        <w:t>Fuente</w:t>
      </w:r>
      <w:r w:rsidR="00532D99">
        <w:rPr>
          <w:rFonts w:asciiTheme="majorHAnsi" w:hAnsiTheme="majorHAnsi"/>
        </w:rPr>
        <w:t xml:space="preserve"> </w:t>
      </w:r>
      <w:sdt>
        <w:sdtPr>
          <w:rPr>
            <w:rFonts w:asciiTheme="majorHAnsi" w:hAnsiTheme="majorHAnsi"/>
          </w:rPr>
          <w:id w:val="1842266605"/>
          <w:citation/>
        </w:sdtPr>
        <w:sdtEndPr/>
        <w:sdtContent>
          <w:r w:rsidR="00532D99">
            <w:rPr>
              <w:rFonts w:asciiTheme="majorHAnsi" w:hAnsiTheme="majorHAnsi"/>
            </w:rPr>
            <w:fldChar w:fldCharType="begin"/>
          </w:r>
          <w:r w:rsidR="00532D99">
            <w:rPr>
              <w:rFonts w:asciiTheme="majorHAnsi" w:hAnsiTheme="majorHAnsi"/>
            </w:rPr>
            <w:instrText xml:space="preserve"> CITATION Gém153 \l 9226 </w:instrText>
          </w:r>
          <w:r w:rsidR="00532D99">
            <w:rPr>
              <w:rFonts w:asciiTheme="majorHAnsi" w:hAnsiTheme="majorHAnsi"/>
            </w:rPr>
            <w:fldChar w:fldCharType="separate"/>
          </w:r>
          <w:r w:rsidR="0092394B" w:rsidRPr="0092394B">
            <w:rPr>
              <w:rFonts w:asciiTheme="majorHAnsi" w:hAnsiTheme="majorHAnsi"/>
              <w:noProof/>
            </w:rPr>
            <w:t>(Géminis Consultores S.A.S. , 2015)</w:t>
          </w:r>
          <w:r w:rsidR="00532D99">
            <w:rPr>
              <w:rFonts w:asciiTheme="majorHAnsi" w:hAnsiTheme="majorHAnsi"/>
            </w:rPr>
            <w:fldChar w:fldCharType="end"/>
          </w:r>
        </w:sdtContent>
      </w:sdt>
    </w:p>
    <w:p w14:paraId="4766B7C9" w14:textId="77777777" w:rsidR="008C0FBE" w:rsidRDefault="008C0FBE" w:rsidP="003C49B3">
      <w:pPr>
        <w:pStyle w:val="Fuentetabla"/>
        <w:rPr>
          <w:rFonts w:asciiTheme="majorHAnsi" w:hAnsiTheme="majorHAnsi"/>
        </w:rPr>
      </w:pPr>
    </w:p>
    <w:p w14:paraId="6C278790" w14:textId="77777777" w:rsidR="008C0FBE" w:rsidRPr="003653BF" w:rsidRDefault="008C0FBE" w:rsidP="0093324B">
      <w:pPr>
        <w:pStyle w:val="Titulo4"/>
      </w:pPr>
      <w:bookmarkStart w:id="110" w:name="_Toc327266895"/>
      <w:r w:rsidRPr="003653BF">
        <w:t>Simulacros</w:t>
      </w:r>
      <w:bookmarkEnd w:id="110"/>
    </w:p>
    <w:p w14:paraId="43888777" w14:textId="77777777" w:rsidR="008C0FBE" w:rsidRPr="003653BF" w:rsidRDefault="008C0FBE" w:rsidP="008C0FBE">
      <w:pPr>
        <w:pStyle w:val="Prrafodelista"/>
        <w:spacing w:after="0" w:line="276" w:lineRule="auto"/>
        <w:jc w:val="both"/>
        <w:rPr>
          <w:rFonts w:asciiTheme="majorHAnsi" w:hAnsiTheme="majorHAnsi" w:cs="Arial"/>
          <w:iCs/>
          <w:color w:val="000000"/>
        </w:rPr>
      </w:pPr>
    </w:p>
    <w:p w14:paraId="067ACA7D" w14:textId="204CC2AB" w:rsidR="00531A82" w:rsidRPr="00531A82" w:rsidRDefault="00531A82" w:rsidP="00531A82">
      <w:pPr>
        <w:spacing w:line="240" w:lineRule="auto"/>
        <w:contextualSpacing w:val="0"/>
      </w:pPr>
      <w:r w:rsidRPr="00531A82">
        <w:t xml:space="preserve">Son reproducciones o representaciones de posibles </w:t>
      </w:r>
      <w:r w:rsidR="00064059" w:rsidRPr="00531A82">
        <w:t>condiciones</w:t>
      </w:r>
      <w:r w:rsidRPr="00531A82">
        <w:t xml:space="preserve"> de peligro, emergencias o desastres que requieren una acción inmediata. Donde </w:t>
      </w:r>
      <w:r w:rsidR="00706E17" w:rsidRPr="00531A82">
        <w:t>se recrea</w:t>
      </w:r>
      <w:r w:rsidRPr="00531A82">
        <w:t xml:space="preserve"> de una manera ficticia, las dificultades que se generarían en una situación real, ya sea causada por las diferentes amenazas identificadas en la zona del proyecto como por ejemplo: incendio</w:t>
      </w:r>
      <w:r w:rsidR="00706E17" w:rsidRPr="00531A82">
        <w:t>, inundación</w:t>
      </w:r>
      <w:r w:rsidR="001367F7">
        <w:t xml:space="preserve"> o terremotos; los simulacros se de</w:t>
      </w:r>
      <w:r w:rsidR="00F3088F">
        <w:t>be realizar como mínimo  una vez al año</w:t>
      </w:r>
      <w:r w:rsidR="001367F7">
        <w:t>.</w:t>
      </w:r>
    </w:p>
    <w:p w14:paraId="04347903" w14:textId="77777777" w:rsidR="003C49B3" w:rsidRPr="003653BF" w:rsidRDefault="003C49B3" w:rsidP="009338F4"/>
    <w:p w14:paraId="3B3B7B26" w14:textId="0A7EEBA2" w:rsidR="00BE210A" w:rsidRPr="00531A82" w:rsidRDefault="008C0FBE" w:rsidP="00333015">
      <w:pPr>
        <w:rPr>
          <w:rFonts w:asciiTheme="majorHAnsi" w:hAnsiTheme="majorHAnsi" w:cs="Arial"/>
          <w:color w:val="000000"/>
        </w:rPr>
      </w:pPr>
      <w:r w:rsidRPr="00531A82">
        <w:rPr>
          <w:rFonts w:asciiTheme="majorHAnsi" w:hAnsiTheme="majorHAnsi" w:cs="Arial"/>
          <w:color w:val="000000"/>
        </w:rPr>
        <w:t>Etapas de un simulacro:</w:t>
      </w:r>
    </w:p>
    <w:p w14:paraId="6EEAA616" w14:textId="77777777" w:rsidR="00531A82" w:rsidRPr="00531A82" w:rsidRDefault="00531A82" w:rsidP="00333015">
      <w:pPr>
        <w:rPr>
          <w:rFonts w:asciiTheme="majorHAnsi" w:hAnsiTheme="majorHAnsi" w:cs="Arial"/>
          <w:color w:val="000000"/>
        </w:rPr>
      </w:pPr>
    </w:p>
    <w:p w14:paraId="087BA53E" w14:textId="76D36DE7" w:rsidR="008C0FBE" w:rsidRPr="00531A82" w:rsidRDefault="00531A82" w:rsidP="00105D00">
      <w:pPr>
        <w:pStyle w:val="Prrafodelista"/>
        <w:numPr>
          <w:ilvl w:val="0"/>
          <w:numId w:val="20"/>
        </w:numPr>
        <w:rPr>
          <w:rFonts w:asciiTheme="majorHAnsi" w:hAnsiTheme="majorHAnsi" w:cs="Arial"/>
          <w:color w:val="000000"/>
          <w:sz w:val="22"/>
          <w:szCs w:val="22"/>
          <w:lang w:eastAsia="en-US"/>
        </w:rPr>
      </w:pPr>
      <w:r>
        <w:rPr>
          <w:rFonts w:asciiTheme="majorHAnsi" w:hAnsiTheme="majorHAnsi" w:cs="Arial"/>
          <w:color w:val="000000"/>
          <w:sz w:val="22"/>
          <w:szCs w:val="22"/>
          <w:lang w:eastAsia="en-US"/>
        </w:rPr>
        <w:t>I</w:t>
      </w:r>
      <w:r w:rsidR="008C0FBE" w:rsidRPr="00531A82">
        <w:rPr>
          <w:rFonts w:asciiTheme="majorHAnsi" w:hAnsiTheme="majorHAnsi" w:cs="Arial"/>
          <w:color w:val="000000"/>
          <w:sz w:val="22"/>
          <w:szCs w:val="22"/>
          <w:lang w:eastAsia="en-US"/>
        </w:rPr>
        <w:t xml:space="preserve">ntegración del equipo de trabajo </w:t>
      </w:r>
    </w:p>
    <w:p w14:paraId="09A175C2" w14:textId="2EFCBD5F" w:rsidR="008C0FBE" w:rsidRPr="00531A82" w:rsidRDefault="00F25E92" w:rsidP="00105D00">
      <w:pPr>
        <w:pStyle w:val="Prrafodelista"/>
        <w:numPr>
          <w:ilvl w:val="0"/>
          <w:numId w:val="20"/>
        </w:numPr>
        <w:rPr>
          <w:rFonts w:asciiTheme="majorHAnsi" w:hAnsiTheme="majorHAnsi" w:cs="Arial"/>
          <w:color w:val="000000"/>
          <w:sz w:val="22"/>
          <w:szCs w:val="22"/>
          <w:lang w:eastAsia="en-US"/>
        </w:rPr>
      </w:pPr>
      <w:r>
        <w:rPr>
          <w:rFonts w:asciiTheme="majorHAnsi" w:hAnsiTheme="majorHAnsi" w:cs="Arial"/>
          <w:color w:val="000000"/>
          <w:sz w:val="22"/>
          <w:szCs w:val="22"/>
          <w:lang w:eastAsia="en-US"/>
        </w:rPr>
        <w:t>D</w:t>
      </w:r>
      <w:r w:rsidRPr="00531A82">
        <w:rPr>
          <w:rFonts w:asciiTheme="majorHAnsi" w:hAnsiTheme="majorHAnsi" w:cs="Arial"/>
          <w:color w:val="000000"/>
          <w:sz w:val="22"/>
          <w:szCs w:val="22"/>
          <w:lang w:eastAsia="en-US"/>
        </w:rPr>
        <w:t>iagnóstico</w:t>
      </w:r>
      <w:r w:rsidR="008C0FBE" w:rsidRPr="00531A82">
        <w:rPr>
          <w:rFonts w:asciiTheme="majorHAnsi" w:hAnsiTheme="majorHAnsi" w:cs="Arial"/>
          <w:color w:val="000000"/>
          <w:sz w:val="22"/>
          <w:szCs w:val="22"/>
          <w:lang w:eastAsia="en-US"/>
        </w:rPr>
        <w:t xml:space="preserve"> de vulnerabilidad</w:t>
      </w:r>
    </w:p>
    <w:p w14:paraId="7D5E5DEC" w14:textId="2475A5DA" w:rsidR="008C0FBE" w:rsidRPr="00531A82" w:rsidRDefault="008C0FBE" w:rsidP="00105D00">
      <w:pPr>
        <w:pStyle w:val="Prrafodelista"/>
        <w:numPr>
          <w:ilvl w:val="0"/>
          <w:numId w:val="20"/>
        </w:numPr>
        <w:rPr>
          <w:rFonts w:asciiTheme="majorHAnsi" w:hAnsiTheme="majorHAnsi" w:cs="Arial"/>
          <w:color w:val="000000"/>
          <w:sz w:val="22"/>
          <w:szCs w:val="22"/>
          <w:lang w:eastAsia="en-US"/>
        </w:rPr>
      </w:pPr>
      <w:r w:rsidRPr="00531A82">
        <w:rPr>
          <w:rFonts w:asciiTheme="majorHAnsi" w:hAnsiTheme="majorHAnsi" w:cs="Arial"/>
          <w:color w:val="000000"/>
          <w:sz w:val="22"/>
          <w:szCs w:val="22"/>
          <w:lang w:eastAsia="en-US"/>
        </w:rPr>
        <w:t xml:space="preserve"> </w:t>
      </w:r>
      <w:r w:rsidR="00531A82">
        <w:rPr>
          <w:rFonts w:asciiTheme="majorHAnsi" w:hAnsiTheme="majorHAnsi" w:cs="Arial"/>
          <w:color w:val="000000"/>
          <w:sz w:val="22"/>
          <w:szCs w:val="22"/>
          <w:lang w:eastAsia="en-US"/>
        </w:rPr>
        <w:t>P</w:t>
      </w:r>
      <w:r w:rsidRPr="00531A82">
        <w:rPr>
          <w:rFonts w:asciiTheme="majorHAnsi" w:hAnsiTheme="majorHAnsi" w:cs="Arial"/>
          <w:color w:val="000000"/>
          <w:sz w:val="22"/>
          <w:szCs w:val="22"/>
          <w:lang w:eastAsia="en-US"/>
        </w:rPr>
        <w:t xml:space="preserve">laneación </w:t>
      </w:r>
    </w:p>
    <w:p w14:paraId="6CC741D6" w14:textId="39A6A15B" w:rsidR="008C0FBE" w:rsidRPr="00531A82" w:rsidRDefault="00531A82" w:rsidP="00105D00">
      <w:pPr>
        <w:pStyle w:val="Prrafodelista"/>
        <w:numPr>
          <w:ilvl w:val="0"/>
          <w:numId w:val="20"/>
        </w:numPr>
        <w:rPr>
          <w:rFonts w:asciiTheme="majorHAnsi" w:hAnsiTheme="majorHAnsi" w:cs="Arial"/>
          <w:color w:val="000000"/>
          <w:sz w:val="22"/>
          <w:szCs w:val="22"/>
          <w:lang w:eastAsia="en-US"/>
        </w:rPr>
      </w:pPr>
      <w:r>
        <w:rPr>
          <w:rFonts w:asciiTheme="majorHAnsi" w:hAnsiTheme="majorHAnsi" w:cs="Arial"/>
          <w:color w:val="000000"/>
          <w:sz w:val="22"/>
          <w:szCs w:val="22"/>
          <w:lang w:eastAsia="en-US"/>
        </w:rPr>
        <w:t>C</w:t>
      </w:r>
      <w:r w:rsidR="008C0FBE" w:rsidRPr="00531A82">
        <w:rPr>
          <w:rFonts w:asciiTheme="majorHAnsi" w:hAnsiTheme="majorHAnsi" w:cs="Arial"/>
          <w:color w:val="000000"/>
          <w:sz w:val="22"/>
          <w:szCs w:val="22"/>
          <w:lang w:eastAsia="en-US"/>
        </w:rPr>
        <w:t>apacitaciones de brigadas.</w:t>
      </w:r>
    </w:p>
    <w:p w14:paraId="5071C7C4" w14:textId="26EF93F7" w:rsidR="008C0FBE" w:rsidRPr="00531A82" w:rsidRDefault="00531A82" w:rsidP="00105D00">
      <w:pPr>
        <w:pStyle w:val="Prrafodelista"/>
        <w:numPr>
          <w:ilvl w:val="0"/>
          <w:numId w:val="20"/>
        </w:numPr>
        <w:rPr>
          <w:rFonts w:asciiTheme="majorHAnsi" w:hAnsiTheme="majorHAnsi" w:cs="Arial"/>
          <w:color w:val="000000"/>
          <w:sz w:val="22"/>
          <w:szCs w:val="22"/>
          <w:lang w:eastAsia="en-US"/>
        </w:rPr>
      </w:pPr>
      <w:r>
        <w:rPr>
          <w:rFonts w:asciiTheme="majorHAnsi" w:hAnsiTheme="majorHAnsi" w:cs="Arial"/>
          <w:color w:val="000000"/>
          <w:sz w:val="22"/>
          <w:szCs w:val="22"/>
          <w:lang w:eastAsia="en-US"/>
        </w:rPr>
        <w:t>O</w:t>
      </w:r>
      <w:r w:rsidR="008C0FBE" w:rsidRPr="00531A82">
        <w:rPr>
          <w:rFonts w:asciiTheme="majorHAnsi" w:hAnsiTheme="majorHAnsi" w:cs="Arial"/>
          <w:color w:val="000000"/>
          <w:sz w:val="22"/>
          <w:szCs w:val="22"/>
          <w:lang w:eastAsia="en-US"/>
        </w:rPr>
        <w:t xml:space="preserve">rganización </w:t>
      </w:r>
    </w:p>
    <w:p w14:paraId="702D966E" w14:textId="7AD9137E" w:rsidR="008C0FBE" w:rsidRPr="00531A82" w:rsidRDefault="00531A82" w:rsidP="00105D00">
      <w:pPr>
        <w:pStyle w:val="Prrafodelista"/>
        <w:numPr>
          <w:ilvl w:val="0"/>
          <w:numId w:val="20"/>
        </w:numPr>
        <w:rPr>
          <w:rFonts w:asciiTheme="majorHAnsi" w:hAnsiTheme="majorHAnsi" w:cs="Arial"/>
          <w:color w:val="000000"/>
          <w:sz w:val="22"/>
          <w:szCs w:val="22"/>
          <w:lang w:eastAsia="en-US"/>
        </w:rPr>
      </w:pPr>
      <w:r>
        <w:rPr>
          <w:rFonts w:asciiTheme="majorHAnsi" w:hAnsiTheme="majorHAnsi" w:cs="Arial"/>
          <w:color w:val="000000"/>
          <w:sz w:val="22"/>
          <w:szCs w:val="22"/>
          <w:lang w:eastAsia="en-US"/>
        </w:rPr>
        <w:t>P</w:t>
      </w:r>
      <w:r w:rsidRPr="00531A82">
        <w:rPr>
          <w:rFonts w:asciiTheme="majorHAnsi" w:hAnsiTheme="majorHAnsi" w:cs="Arial"/>
          <w:color w:val="000000"/>
          <w:sz w:val="22"/>
          <w:szCs w:val="22"/>
          <w:lang w:eastAsia="en-US"/>
        </w:rPr>
        <w:t xml:space="preserve">rueba </w:t>
      </w:r>
    </w:p>
    <w:p w14:paraId="22783C30" w14:textId="605EBF18" w:rsidR="00531A82" w:rsidRPr="00531A82" w:rsidRDefault="00706E17" w:rsidP="00105D00">
      <w:pPr>
        <w:pStyle w:val="Prrafodelista"/>
        <w:numPr>
          <w:ilvl w:val="0"/>
          <w:numId w:val="20"/>
        </w:numPr>
        <w:rPr>
          <w:rFonts w:asciiTheme="majorHAnsi" w:hAnsiTheme="majorHAnsi" w:cs="Arial"/>
          <w:color w:val="000000"/>
          <w:sz w:val="22"/>
          <w:szCs w:val="22"/>
          <w:lang w:eastAsia="en-US"/>
        </w:rPr>
      </w:pPr>
      <w:r>
        <w:rPr>
          <w:rFonts w:asciiTheme="majorHAnsi" w:hAnsiTheme="majorHAnsi" w:cs="Arial"/>
          <w:color w:val="000000"/>
          <w:sz w:val="22"/>
          <w:szCs w:val="22"/>
          <w:lang w:eastAsia="en-US"/>
        </w:rPr>
        <w:t>E</w:t>
      </w:r>
      <w:r w:rsidRPr="00531A82">
        <w:rPr>
          <w:rFonts w:asciiTheme="majorHAnsi" w:hAnsiTheme="majorHAnsi" w:cs="Arial"/>
          <w:color w:val="000000"/>
          <w:sz w:val="22"/>
          <w:szCs w:val="22"/>
          <w:lang w:eastAsia="en-US"/>
        </w:rPr>
        <w:t>valuación del</w:t>
      </w:r>
      <w:r w:rsidR="00531A82" w:rsidRPr="00531A82">
        <w:rPr>
          <w:rFonts w:asciiTheme="majorHAnsi" w:hAnsiTheme="majorHAnsi" w:cs="Arial"/>
          <w:color w:val="000000"/>
          <w:sz w:val="22"/>
          <w:szCs w:val="22"/>
          <w:lang w:eastAsia="en-US"/>
        </w:rPr>
        <w:t xml:space="preserve"> simulacro.</w:t>
      </w:r>
    </w:p>
    <w:p w14:paraId="671E32D0" w14:textId="395E5D84" w:rsidR="00531A82" w:rsidRDefault="00531A82" w:rsidP="00333015">
      <w:r>
        <w:t>Los responsables del simulacro deben responder a los propósitos establecidos en el plan de emergencia, deben usar técnicas conocidas, el personal debe estar capacitado y entrenado, no poner en riesgo a las personas y realizar el simulacro en circunstancias lo más cercano a la realidad</w:t>
      </w:r>
      <w:r w:rsidR="002B2DEE">
        <w:t>.</w:t>
      </w:r>
    </w:p>
    <w:p w14:paraId="3BB211B7" w14:textId="77777777" w:rsidR="002B2DEE" w:rsidRDefault="002B2DEE" w:rsidP="00333015"/>
    <w:p w14:paraId="29489A88" w14:textId="06CF08AB" w:rsidR="002B2DEE" w:rsidRPr="006315A0" w:rsidRDefault="002B2DEE" w:rsidP="00105D00">
      <w:pPr>
        <w:pStyle w:val="Ttulo3"/>
        <w:numPr>
          <w:ilvl w:val="2"/>
          <w:numId w:val="30"/>
        </w:numPr>
      </w:pPr>
      <w:bookmarkStart w:id="111" w:name="_Toc327266896"/>
      <w:bookmarkStart w:id="112" w:name="_Toc386630627"/>
      <w:bookmarkStart w:id="113" w:name="_Toc393900853"/>
      <w:bookmarkStart w:id="114" w:name="_Toc441418126"/>
      <w:r w:rsidRPr="006315A0">
        <w:t>Plan Operativo</w:t>
      </w:r>
      <w:bookmarkEnd w:id="111"/>
      <w:bookmarkEnd w:id="112"/>
      <w:bookmarkEnd w:id="113"/>
      <w:bookmarkEnd w:id="114"/>
      <w:r w:rsidRPr="006315A0">
        <w:t xml:space="preserve"> </w:t>
      </w:r>
    </w:p>
    <w:p w14:paraId="1A87B5EE" w14:textId="77777777" w:rsidR="002B2DEE" w:rsidRDefault="002B2DEE" w:rsidP="00333015"/>
    <w:p w14:paraId="2D89D9B6" w14:textId="4B4C67A5" w:rsidR="00A30FBD" w:rsidRDefault="002F383A" w:rsidP="002F383A">
      <w:pPr>
        <w:rPr>
          <w:rFonts w:asciiTheme="majorHAnsi" w:hAnsiTheme="majorHAnsi"/>
        </w:rPr>
      </w:pPr>
      <w:r>
        <w:t>El plan operativo es la culminación del detalle de un plan estratégico que abarca los p</w:t>
      </w:r>
      <w:r w:rsidR="00A30FBD" w:rsidRPr="003653BF">
        <w:rPr>
          <w:rFonts w:asciiTheme="majorHAnsi" w:hAnsiTheme="majorHAnsi"/>
        </w:rPr>
        <w:t xml:space="preserve">rogramas y actividades a </w:t>
      </w:r>
      <w:r w:rsidR="00A30FBD">
        <w:rPr>
          <w:rFonts w:asciiTheme="majorHAnsi" w:hAnsiTheme="majorHAnsi"/>
        </w:rPr>
        <w:t>efectuar</w:t>
      </w:r>
      <w:r w:rsidR="00A30FBD" w:rsidRPr="003653BF">
        <w:rPr>
          <w:rFonts w:asciiTheme="majorHAnsi" w:hAnsiTheme="majorHAnsi"/>
        </w:rPr>
        <w:t xml:space="preserve">, por medio de procedimientos que </w:t>
      </w:r>
      <w:r>
        <w:rPr>
          <w:rFonts w:asciiTheme="majorHAnsi" w:hAnsiTheme="majorHAnsi"/>
        </w:rPr>
        <w:t xml:space="preserve">ponen en </w:t>
      </w:r>
      <w:r w:rsidR="00A30FBD" w:rsidRPr="003653BF">
        <w:rPr>
          <w:rFonts w:asciiTheme="majorHAnsi" w:hAnsiTheme="majorHAnsi"/>
        </w:rPr>
        <w:t xml:space="preserve">marcha las acciones de respuesta inmediata frente a un evento con el fin de facilitar el desplazamiento de todos los recursos humanos, técnicos y económicos requeridos en los diferentes tipos de eventualidades. </w:t>
      </w:r>
    </w:p>
    <w:p w14:paraId="5A1A71AD" w14:textId="1E28D3C4" w:rsidR="00F25E92" w:rsidRDefault="00F25E92">
      <w:pPr>
        <w:spacing w:line="240" w:lineRule="auto"/>
        <w:contextualSpacing w:val="0"/>
        <w:jc w:val="left"/>
        <w:rPr>
          <w:rFonts w:asciiTheme="majorHAnsi" w:hAnsiTheme="majorHAnsi"/>
        </w:rPr>
      </w:pPr>
      <w:r>
        <w:rPr>
          <w:rFonts w:asciiTheme="majorHAnsi" w:hAnsiTheme="majorHAnsi"/>
        </w:rPr>
        <w:br w:type="page"/>
      </w:r>
    </w:p>
    <w:p w14:paraId="1F50CC6A" w14:textId="77777777" w:rsidR="0079232B" w:rsidRDefault="0079232B" w:rsidP="002F383A">
      <w:pPr>
        <w:rPr>
          <w:rFonts w:asciiTheme="majorHAnsi" w:hAnsiTheme="majorHAnsi"/>
        </w:rPr>
      </w:pPr>
    </w:p>
    <w:p w14:paraId="25340BAD" w14:textId="77777777" w:rsidR="007F336A" w:rsidRPr="00532D99" w:rsidRDefault="00532D99" w:rsidP="002F383A">
      <w:pPr>
        <w:rPr>
          <w:rFonts w:asciiTheme="majorHAnsi" w:hAnsiTheme="majorHAnsi"/>
          <w:b/>
        </w:rPr>
      </w:pPr>
      <w:r w:rsidRPr="00532D99">
        <w:rPr>
          <w:rFonts w:asciiTheme="majorHAnsi" w:hAnsiTheme="majorHAnsi"/>
          <w:b/>
        </w:rPr>
        <w:t>Organización:</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411"/>
      </w:tblGrid>
      <w:tr w:rsidR="007F336A" w:rsidRPr="007F336A" w14:paraId="7A518517" w14:textId="77777777" w:rsidTr="007F336A">
        <w:trPr>
          <w:trHeight w:val="2800"/>
          <w:jc w:val="center"/>
        </w:trPr>
        <w:tc>
          <w:tcPr>
            <w:tcW w:w="2800" w:type="dxa"/>
            <w:shd w:val="clear" w:color="auto" w:fill="auto"/>
            <w:vAlign w:val="center"/>
          </w:tcPr>
          <w:p w14:paraId="304C4DCD" w14:textId="69756266" w:rsidR="007F336A" w:rsidRPr="007F336A" w:rsidRDefault="007F336A" w:rsidP="007F336A">
            <w:pPr>
              <w:keepNext/>
              <w:jc w:val="center"/>
              <w:rPr>
                <w:color w:val="AE0000"/>
                <w:kern w:val="32"/>
              </w:rPr>
            </w:pPr>
            <w:r w:rsidRPr="007F336A">
              <w:rPr>
                <w:noProof/>
                <w:color w:val="AE0000"/>
                <w:kern w:val="32"/>
                <w:lang w:eastAsia="es-CO"/>
              </w:rPr>
              <w:drawing>
                <wp:inline distT="0" distB="0" distL="0" distR="0" wp14:anchorId="574CBFBD" wp14:editId="566CC1A6">
                  <wp:extent cx="5486400" cy="3200400"/>
                  <wp:effectExtent l="0" t="0" r="19050" b="0"/>
                  <wp:docPr id="59" name="Diagrama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c>
      </w:tr>
    </w:tbl>
    <w:p w14:paraId="6D5E4E09" w14:textId="0CFE5B4E" w:rsidR="007F336A" w:rsidRDefault="007F336A" w:rsidP="007F336A">
      <w:pPr>
        <w:pStyle w:val="Tablas"/>
      </w:pPr>
      <w:bookmarkStart w:id="115" w:name="_Toc441418146"/>
      <w:r>
        <w:t xml:space="preserve">Figura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t>.</w:t>
      </w:r>
      <w:r w:rsidR="00450DA9">
        <w:fldChar w:fldCharType="begin"/>
      </w:r>
      <w:r w:rsidR="00450DA9">
        <w:instrText xml:space="preserve"> SEQ Figura \* ARABIC \s 1 </w:instrText>
      </w:r>
      <w:r w:rsidR="00450DA9">
        <w:fldChar w:fldCharType="separate"/>
      </w:r>
      <w:r w:rsidR="00450DA9">
        <w:rPr>
          <w:noProof/>
        </w:rPr>
        <w:t>2</w:t>
      </w:r>
      <w:r w:rsidR="00450DA9">
        <w:rPr>
          <w:noProof/>
        </w:rPr>
        <w:fldChar w:fldCharType="end"/>
      </w:r>
      <w:r>
        <w:t xml:space="preserve"> Organigrama </w:t>
      </w:r>
      <w:r w:rsidRPr="0079232B">
        <w:t>de respuesta de emergencias</w:t>
      </w:r>
      <w:bookmarkEnd w:id="115"/>
    </w:p>
    <w:p w14:paraId="6B1C5AC4" w14:textId="5A4EB0D5" w:rsidR="0079232B" w:rsidRDefault="0079232B" w:rsidP="0079232B">
      <w:pPr>
        <w:pStyle w:val="Notas"/>
      </w:pPr>
      <w:r>
        <w:t xml:space="preserve">Fuente </w:t>
      </w:r>
      <w:sdt>
        <w:sdtPr>
          <w:id w:val="1551489760"/>
          <w:citation/>
        </w:sdtPr>
        <w:sdtEndPr/>
        <w:sdtContent>
          <w:r>
            <w:fldChar w:fldCharType="begin"/>
          </w:r>
          <w:r>
            <w:instrText xml:space="preserve"> CITATION Gém153 \l 9226 </w:instrText>
          </w:r>
          <w:r>
            <w:fldChar w:fldCharType="separate"/>
          </w:r>
          <w:r w:rsidR="0092394B">
            <w:rPr>
              <w:noProof/>
            </w:rPr>
            <w:t>(Géminis Consultores S.A.S. , 2015)</w:t>
          </w:r>
          <w:r>
            <w:fldChar w:fldCharType="end"/>
          </w:r>
        </w:sdtContent>
      </w:sdt>
    </w:p>
    <w:p w14:paraId="1343802C" w14:textId="77777777" w:rsidR="00532D99" w:rsidRPr="00532D99" w:rsidRDefault="00532D99" w:rsidP="00532D99"/>
    <w:p w14:paraId="4387DBDB" w14:textId="679D293A" w:rsidR="0079232B" w:rsidRDefault="00532D99" w:rsidP="002F383A">
      <w:pPr>
        <w:rPr>
          <w:rFonts w:asciiTheme="majorHAnsi" w:hAnsiTheme="majorHAnsi"/>
          <w:b/>
        </w:rPr>
      </w:pPr>
      <w:r w:rsidRPr="00532D99">
        <w:rPr>
          <w:rFonts w:asciiTheme="majorHAnsi" w:hAnsiTheme="majorHAnsi"/>
          <w:b/>
        </w:rPr>
        <w:t>Mecanismo de notificación de emergencia:</w:t>
      </w:r>
    </w:p>
    <w:p w14:paraId="7E42E134" w14:textId="77777777" w:rsidR="007F336A" w:rsidRDefault="007F336A" w:rsidP="002F383A">
      <w:pPr>
        <w:rPr>
          <w:rFonts w:asciiTheme="majorHAnsi" w:hAnsiTheme="majorHAnsi"/>
          <w:b/>
        </w:rPr>
      </w:pPr>
    </w:p>
    <w:p w14:paraId="01104113" w14:textId="36E736DA" w:rsidR="00532D99" w:rsidRPr="00532D99" w:rsidRDefault="007F336A" w:rsidP="007F336A">
      <w:pPr>
        <w:pStyle w:val="Tablas"/>
        <w:rPr>
          <w:rFonts w:asciiTheme="majorHAnsi" w:hAnsiTheme="majorHAnsi"/>
        </w:rPr>
      </w:pPr>
      <w:bookmarkStart w:id="116" w:name="_Toc441418138"/>
      <w:r>
        <w:t xml:space="preserve">Tabla </w:t>
      </w:r>
      <w:r w:rsidR="00450DA9">
        <w:fldChar w:fldCharType="begin"/>
      </w:r>
      <w:r w:rsidR="00450DA9">
        <w:instrText xml:space="preserve"> STYLEREF 1 \s </w:instrText>
      </w:r>
      <w:r w:rsidR="00450DA9">
        <w:fldChar w:fldCharType="separate"/>
      </w:r>
      <w:r w:rsidR="00450DA9">
        <w:rPr>
          <w:noProof/>
        </w:rPr>
        <w:t>10</w:t>
      </w:r>
      <w:r w:rsidR="00450DA9">
        <w:rPr>
          <w:noProof/>
        </w:rPr>
        <w:fldChar w:fldCharType="end"/>
      </w:r>
      <w:r>
        <w:t>.</w:t>
      </w:r>
      <w:r w:rsidR="00450DA9">
        <w:fldChar w:fldCharType="begin"/>
      </w:r>
      <w:r w:rsidR="00450DA9">
        <w:instrText xml:space="preserve"> SEQ Tabla \* ARABIC \s 1 </w:instrText>
      </w:r>
      <w:r w:rsidR="00450DA9">
        <w:fldChar w:fldCharType="separate"/>
      </w:r>
      <w:r w:rsidR="00450DA9">
        <w:rPr>
          <w:noProof/>
        </w:rPr>
        <w:t>10</w:t>
      </w:r>
      <w:r w:rsidR="00450DA9">
        <w:rPr>
          <w:noProof/>
        </w:rPr>
        <w:fldChar w:fldCharType="end"/>
      </w:r>
      <w:r>
        <w:t xml:space="preserve"> Notificación de emergencia</w:t>
      </w:r>
      <w:bookmarkEnd w:id="116"/>
    </w:p>
    <w:tbl>
      <w:tblPr>
        <w:tblStyle w:val="Gminis"/>
        <w:tblW w:w="0" w:type="auto"/>
        <w:tblLook w:val="04A0" w:firstRow="1" w:lastRow="0" w:firstColumn="1" w:lastColumn="0" w:noHBand="0" w:noVBand="1"/>
      </w:tblPr>
      <w:tblGrid>
        <w:gridCol w:w="2805"/>
        <w:gridCol w:w="2805"/>
      </w:tblGrid>
      <w:tr w:rsidR="00532D99" w14:paraId="7CEA3AE8" w14:textId="77777777" w:rsidTr="007F33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5" w:type="dxa"/>
            <w:vAlign w:val="center"/>
          </w:tcPr>
          <w:p w14:paraId="0E6F37FD" w14:textId="77777777" w:rsidR="00532D99" w:rsidRDefault="00532D99" w:rsidP="007F336A">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INTENSIDAD</w:t>
            </w:r>
          </w:p>
        </w:tc>
        <w:tc>
          <w:tcPr>
            <w:tcW w:w="2805" w:type="dxa"/>
            <w:vAlign w:val="center"/>
          </w:tcPr>
          <w:p w14:paraId="5BC3ADAA" w14:textId="77777777" w:rsidR="00532D99" w:rsidRDefault="00532D99" w:rsidP="007F336A">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eastAsia="es-CO"/>
              </w:rPr>
            </w:pPr>
            <w:r>
              <w:rPr>
                <w:rFonts w:asciiTheme="majorHAnsi" w:hAnsiTheme="majorHAnsi" w:cs="Arial"/>
                <w:color w:val="000000"/>
                <w:sz w:val="20"/>
                <w:szCs w:val="20"/>
                <w:lang w:eastAsia="es-CO"/>
              </w:rPr>
              <w:t>SIGNIFICADO</w:t>
            </w:r>
          </w:p>
        </w:tc>
      </w:tr>
      <w:tr w:rsidR="00532D99" w14:paraId="1DA55931" w14:textId="77777777" w:rsidTr="007F336A">
        <w:tc>
          <w:tcPr>
            <w:cnfStyle w:val="001000000000" w:firstRow="0" w:lastRow="0" w:firstColumn="1" w:lastColumn="0" w:oddVBand="0" w:evenVBand="0" w:oddHBand="0" w:evenHBand="0" w:firstRowFirstColumn="0" w:firstRowLastColumn="0" w:lastRowFirstColumn="0" w:lastRowLastColumn="0"/>
            <w:tcW w:w="2805" w:type="dxa"/>
            <w:vAlign w:val="center"/>
          </w:tcPr>
          <w:p w14:paraId="40E2C28E" w14:textId="77777777" w:rsidR="00532D99" w:rsidRDefault="00532D99" w:rsidP="007F336A">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Un Pitazo</w:t>
            </w:r>
          </w:p>
        </w:tc>
        <w:tc>
          <w:tcPr>
            <w:tcW w:w="2805" w:type="dxa"/>
            <w:vAlign w:val="center"/>
          </w:tcPr>
          <w:p w14:paraId="564E8731" w14:textId="77777777" w:rsidR="00532D99" w:rsidRDefault="00532D99" w:rsidP="007F336A">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eastAsia="es-CO"/>
              </w:rPr>
            </w:pPr>
            <w:r>
              <w:rPr>
                <w:rFonts w:asciiTheme="majorHAnsi" w:hAnsiTheme="majorHAnsi" w:cs="Arial"/>
                <w:color w:val="000000"/>
                <w:sz w:val="20"/>
                <w:szCs w:val="20"/>
                <w:lang w:eastAsia="es-CO"/>
              </w:rPr>
              <w:t xml:space="preserve">hay que prepararse </w:t>
            </w:r>
          </w:p>
        </w:tc>
      </w:tr>
      <w:tr w:rsidR="00532D99" w14:paraId="1586E80F" w14:textId="77777777" w:rsidTr="007F336A">
        <w:tc>
          <w:tcPr>
            <w:cnfStyle w:val="001000000000" w:firstRow="0" w:lastRow="0" w:firstColumn="1" w:lastColumn="0" w:oddVBand="0" w:evenVBand="0" w:oddHBand="0" w:evenHBand="0" w:firstRowFirstColumn="0" w:firstRowLastColumn="0" w:lastRowFirstColumn="0" w:lastRowLastColumn="0"/>
            <w:tcW w:w="2805" w:type="dxa"/>
            <w:vAlign w:val="center"/>
          </w:tcPr>
          <w:p w14:paraId="6B5B5FF9" w14:textId="77777777" w:rsidR="00532D99" w:rsidRDefault="00532D99" w:rsidP="007F336A">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Dos Pitazos</w:t>
            </w:r>
          </w:p>
        </w:tc>
        <w:tc>
          <w:tcPr>
            <w:tcW w:w="2805" w:type="dxa"/>
            <w:vAlign w:val="center"/>
          </w:tcPr>
          <w:p w14:paraId="2B7DD5FC" w14:textId="77777777" w:rsidR="00532D99" w:rsidRDefault="00532D99" w:rsidP="007F336A">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eastAsia="es-CO"/>
              </w:rPr>
            </w:pPr>
            <w:r>
              <w:rPr>
                <w:rFonts w:asciiTheme="majorHAnsi" w:hAnsiTheme="majorHAnsi" w:cs="Arial"/>
                <w:color w:val="000000"/>
                <w:sz w:val="20"/>
                <w:szCs w:val="20"/>
                <w:lang w:eastAsia="es-CO"/>
              </w:rPr>
              <w:t>Activación de la brigada</w:t>
            </w:r>
          </w:p>
        </w:tc>
      </w:tr>
      <w:tr w:rsidR="00532D99" w14:paraId="31512F2F" w14:textId="77777777" w:rsidTr="007F336A">
        <w:tc>
          <w:tcPr>
            <w:cnfStyle w:val="001000000000" w:firstRow="0" w:lastRow="0" w:firstColumn="1" w:lastColumn="0" w:oddVBand="0" w:evenVBand="0" w:oddHBand="0" w:evenHBand="0" w:firstRowFirstColumn="0" w:firstRowLastColumn="0" w:lastRowFirstColumn="0" w:lastRowLastColumn="0"/>
            <w:tcW w:w="2805" w:type="dxa"/>
            <w:vAlign w:val="center"/>
          </w:tcPr>
          <w:p w14:paraId="7381542C" w14:textId="77777777" w:rsidR="00532D99" w:rsidRDefault="00532D99" w:rsidP="007F336A">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 xml:space="preserve">Tres Pitazos o más de manera continua </w:t>
            </w:r>
          </w:p>
        </w:tc>
        <w:tc>
          <w:tcPr>
            <w:tcW w:w="2805" w:type="dxa"/>
            <w:vAlign w:val="center"/>
          </w:tcPr>
          <w:p w14:paraId="43871C30" w14:textId="77777777" w:rsidR="00532D99" w:rsidRDefault="00532D99" w:rsidP="007F336A">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eastAsia="es-CO"/>
              </w:rPr>
            </w:pPr>
            <w:r>
              <w:rPr>
                <w:rFonts w:asciiTheme="majorHAnsi" w:hAnsiTheme="majorHAnsi" w:cs="Arial"/>
                <w:color w:val="000000"/>
                <w:sz w:val="20"/>
                <w:szCs w:val="20"/>
                <w:lang w:eastAsia="es-CO"/>
              </w:rPr>
              <w:t>Evacuar</w:t>
            </w:r>
          </w:p>
        </w:tc>
      </w:tr>
    </w:tbl>
    <w:p w14:paraId="116D7FF2" w14:textId="53BAF6AE" w:rsidR="00532D99" w:rsidRPr="008C0FBE" w:rsidRDefault="007F336A" w:rsidP="007F336A">
      <w:pPr>
        <w:pStyle w:val="Notas"/>
      </w:pPr>
      <w:r>
        <w:t xml:space="preserve">Fuente </w:t>
      </w:r>
      <w:r w:rsidR="00532D99">
        <w:t xml:space="preserve"> </w:t>
      </w:r>
      <w:sdt>
        <w:sdtPr>
          <w:id w:val="-1537110057"/>
          <w:citation/>
        </w:sdtPr>
        <w:sdtEndPr/>
        <w:sdtContent>
          <w:r w:rsidR="00532D99">
            <w:fldChar w:fldCharType="begin"/>
          </w:r>
          <w:r w:rsidR="00532D99">
            <w:instrText xml:space="preserve"> CITATION Gém153 \l 9226 </w:instrText>
          </w:r>
          <w:r w:rsidR="00532D99">
            <w:fldChar w:fldCharType="separate"/>
          </w:r>
          <w:r w:rsidR="0092394B">
            <w:rPr>
              <w:noProof/>
            </w:rPr>
            <w:t>(Géminis Consultores S.A.S. , 2015)</w:t>
          </w:r>
          <w:r w:rsidR="00532D99">
            <w:fldChar w:fldCharType="end"/>
          </w:r>
        </w:sdtContent>
      </w:sdt>
    </w:p>
    <w:p w14:paraId="1C71D8C9" w14:textId="77777777" w:rsidR="00A30FBD" w:rsidRDefault="00A30FBD" w:rsidP="00A30FBD">
      <w:pPr>
        <w:pStyle w:val="Prrafodelista"/>
        <w:spacing w:after="0" w:line="276" w:lineRule="auto"/>
        <w:ind w:left="0"/>
        <w:jc w:val="both"/>
        <w:rPr>
          <w:rFonts w:asciiTheme="majorHAnsi" w:hAnsiTheme="majorHAnsi" w:cs="Arial"/>
          <w:color w:val="000000"/>
        </w:rPr>
      </w:pPr>
    </w:p>
    <w:p w14:paraId="2A7C9EB2" w14:textId="476A1F1C" w:rsidR="00532D99" w:rsidRDefault="00532D99" w:rsidP="00532D99">
      <w:pPr>
        <w:rPr>
          <w:b/>
        </w:rPr>
      </w:pPr>
      <w:r>
        <w:rPr>
          <w:b/>
        </w:rPr>
        <w:t>Funcionamiento:</w:t>
      </w:r>
      <w:r w:rsidR="007F336A">
        <w:rPr>
          <w:b/>
        </w:rPr>
        <w:t xml:space="preserve">  </w:t>
      </w:r>
    </w:p>
    <w:p w14:paraId="30641FC9" w14:textId="77777777" w:rsidR="00532D99" w:rsidRPr="00532D99" w:rsidRDefault="00532D99" w:rsidP="00532D99">
      <w:pPr>
        <w:rPr>
          <w:b/>
        </w:rPr>
      </w:pPr>
    </w:p>
    <w:p w14:paraId="6CFE412F" w14:textId="221888E8" w:rsidR="002F383A" w:rsidRDefault="002F383A" w:rsidP="0093324B">
      <w:pPr>
        <w:pStyle w:val="Titulo4"/>
      </w:pPr>
      <w:bookmarkStart w:id="117" w:name="_Toc327266897"/>
      <w:r w:rsidRPr="002F383A">
        <w:t xml:space="preserve">Plan </w:t>
      </w:r>
      <w:r>
        <w:rPr>
          <w:rStyle w:val="Titulo4Car"/>
          <w:rFonts w:asciiTheme="majorHAnsi" w:hAnsiTheme="majorHAnsi"/>
          <w:b/>
        </w:rPr>
        <w:t>d</w:t>
      </w:r>
      <w:r w:rsidRPr="002F383A">
        <w:t>e Evacuación</w:t>
      </w:r>
      <w:bookmarkEnd w:id="117"/>
    </w:p>
    <w:p w14:paraId="644EB085" w14:textId="77777777" w:rsidR="00E2089E" w:rsidRPr="002F383A" w:rsidRDefault="00E2089E" w:rsidP="00AE4426">
      <w:pPr>
        <w:pStyle w:val="Titulo4"/>
        <w:numPr>
          <w:ilvl w:val="0"/>
          <w:numId w:val="0"/>
        </w:numPr>
        <w:ind w:left="720"/>
      </w:pPr>
    </w:p>
    <w:p w14:paraId="25AC3A7F" w14:textId="30120C8C" w:rsidR="002B2DEE" w:rsidRDefault="002F383A" w:rsidP="00333015">
      <w:r>
        <w:t xml:space="preserve">Una medida común de protección, es la evacuación en caso de una amenaza, pero para </w:t>
      </w:r>
      <w:r w:rsidR="00E2089E">
        <w:t xml:space="preserve">un </w:t>
      </w:r>
      <w:r>
        <w:t xml:space="preserve">desarrollo eficaz </w:t>
      </w:r>
      <w:r w:rsidR="00E2089E">
        <w:t xml:space="preserve">del </w:t>
      </w:r>
      <w:r>
        <w:t xml:space="preserve">plan es necesario tener en cuenta: </w:t>
      </w:r>
    </w:p>
    <w:p w14:paraId="43B8991F" w14:textId="77777777" w:rsidR="00E2089E" w:rsidRDefault="00E2089E" w:rsidP="00333015"/>
    <w:p w14:paraId="65F7837A" w14:textId="5A0DB2B9" w:rsidR="00E2089E" w:rsidRPr="00E2089E" w:rsidRDefault="00E2089E" w:rsidP="00105D00">
      <w:pPr>
        <w:pStyle w:val="Prrafodelista"/>
        <w:numPr>
          <w:ilvl w:val="0"/>
          <w:numId w:val="21"/>
        </w:numPr>
        <w:rPr>
          <w:rFonts w:asciiTheme="majorHAnsi" w:hAnsiTheme="majorHAnsi"/>
          <w:color w:val="auto"/>
          <w:sz w:val="22"/>
          <w:szCs w:val="22"/>
          <w:lang w:eastAsia="en-US"/>
        </w:rPr>
      </w:pPr>
      <w:r w:rsidRPr="00E2089E">
        <w:rPr>
          <w:rFonts w:asciiTheme="majorHAnsi" w:hAnsiTheme="majorHAnsi"/>
          <w:color w:val="auto"/>
          <w:sz w:val="22"/>
          <w:szCs w:val="22"/>
          <w:lang w:eastAsia="en-US"/>
        </w:rPr>
        <w:lastRenderedPageBreak/>
        <w:t xml:space="preserve">Establecer un equipo para que dirija la evacuación </w:t>
      </w:r>
    </w:p>
    <w:p w14:paraId="52F444DD" w14:textId="0E914296" w:rsidR="00E2089E" w:rsidRPr="00E2089E" w:rsidRDefault="00E2089E" w:rsidP="00105D00">
      <w:pPr>
        <w:pStyle w:val="Prrafodelista"/>
        <w:numPr>
          <w:ilvl w:val="0"/>
          <w:numId w:val="21"/>
        </w:numPr>
        <w:rPr>
          <w:rFonts w:asciiTheme="majorHAnsi" w:hAnsiTheme="majorHAnsi"/>
          <w:color w:val="auto"/>
          <w:sz w:val="22"/>
          <w:szCs w:val="22"/>
          <w:lang w:eastAsia="en-US"/>
        </w:rPr>
      </w:pPr>
      <w:r w:rsidRPr="00E2089E">
        <w:rPr>
          <w:rFonts w:asciiTheme="majorHAnsi" w:hAnsiTheme="majorHAnsi"/>
          <w:color w:val="auto"/>
          <w:sz w:val="22"/>
          <w:szCs w:val="22"/>
          <w:lang w:eastAsia="en-US"/>
        </w:rPr>
        <w:t xml:space="preserve">Determinar </w:t>
      </w:r>
      <w:r w:rsidR="00F25E92" w:rsidRPr="00E2089E">
        <w:rPr>
          <w:rFonts w:asciiTheme="majorHAnsi" w:hAnsiTheme="majorHAnsi"/>
          <w:color w:val="auto"/>
          <w:sz w:val="22"/>
          <w:szCs w:val="22"/>
          <w:lang w:eastAsia="en-US"/>
        </w:rPr>
        <w:t>cuándo</w:t>
      </w:r>
      <w:r w:rsidRPr="00E2089E">
        <w:rPr>
          <w:rFonts w:asciiTheme="majorHAnsi" w:hAnsiTheme="majorHAnsi"/>
          <w:color w:val="auto"/>
          <w:sz w:val="22"/>
          <w:szCs w:val="22"/>
          <w:lang w:eastAsia="en-US"/>
        </w:rPr>
        <w:t xml:space="preserve"> es necesario una evacuación </w:t>
      </w:r>
    </w:p>
    <w:p w14:paraId="51F1FBDE" w14:textId="725A1499" w:rsidR="00E2089E" w:rsidRPr="00E2089E" w:rsidRDefault="00E2089E" w:rsidP="00105D00">
      <w:pPr>
        <w:pStyle w:val="Prrafodelista"/>
        <w:numPr>
          <w:ilvl w:val="0"/>
          <w:numId w:val="21"/>
        </w:numPr>
        <w:rPr>
          <w:rFonts w:asciiTheme="majorHAnsi" w:hAnsiTheme="majorHAnsi"/>
          <w:color w:val="auto"/>
          <w:sz w:val="22"/>
          <w:szCs w:val="22"/>
          <w:lang w:eastAsia="en-US"/>
        </w:rPr>
      </w:pPr>
      <w:r w:rsidRPr="00E2089E">
        <w:rPr>
          <w:rFonts w:asciiTheme="majorHAnsi" w:hAnsiTheme="majorHAnsi"/>
          <w:color w:val="auto"/>
          <w:sz w:val="22"/>
          <w:szCs w:val="22"/>
          <w:lang w:eastAsia="en-US"/>
        </w:rPr>
        <w:t>Elegir quien o quienes pueden dar la orden de evacuar</w:t>
      </w:r>
    </w:p>
    <w:p w14:paraId="525BDA5A" w14:textId="46B63DBD" w:rsidR="00E2089E" w:rsidRPr="00E2089E" w:rsidRDefault="00E2089E" w:rsidP="00105D00">
      <w:pPr>
        <w:pStyle w:val="Prrafodelista"/>
        <w:numPr>
          <w:ilvl w:val="0"/>
          <w:numId w:val="21"/>
        </w:numPr>
        <w:rPr>
          <w:rFonts w:asciiTheme="majorHAnsi" w:hAnsiTheme="majorHAnsi"/>
          <w:color w:val="auto"/>
          <w:sz w:val="22"/>
          <w:szCs w:val="22"/>
          <w:lang w:eastAsia="en-US"/>
        </w:rPr>
      </w:pPr>
      <w:r w:rsidRPr="00E2089E">
        <w:rPr>
          <w:rFonts w:asciiTheme="majorHAnsi" w:hAnsiTheme="majorHAnsi"/>
          <w:color w:val="auto"/>
          <w:sz w:val="22"/>
          <w:szCs w:val="22"/>
          <w:lang w:eastAsia="en-US"/>
        </w:rPr>
        <w:t>Contar con un sistema para contar al personal</w:t>
      </w:r>
    </w:p>
    <w:p w14:paraId="3F782CCD" w14:textId="365AAE47" w:rsidR="00E2089E" w:rsidRDefault="00E2089E" w:rsidP="00105D00">
      <w:pPr>
        <w:pStyle w:val="Prrafodelista"/>
        <w:numPr>
          <w:ilvl w:val="0"/>
          <w:numId w:val="21"/>
        </w:numPr>
        <w:rPr>
          <w:rFonts w:asciiTheme="majorHAnsi" w:hAnsiTheme="majorHAnsi"/>
          <w:color w:val="auto"/>
          <w:sz w:val="22"/>
          <w:szCs w:val="22"/>
          <w:lang w:eastAsia="en-US"/>
        </w:rPr>
      </w:pPr>
      <w:r w:rsidRPr="00E2089E">
        <w:rPr>
          <w:rFonts w:asciiTheme="majorHAnsi" w:hAnsiTheme="majorHAnsi"/>
          <w:color w:val="auto"/>
          <w:sz w:val="22"/>
          <w:szCs w:val="22"/>
          <w:lang w:eastAsia="en-US"/>
        </w:rPr>
        <w:t xml:space="preserve">Establecer procedimientos específicos y claros de evacuación  </w:t>
      </w:r>
    </w:p>
    <w:p w14:paraId="26815250" w14:textId="1DB84B13" w:rsidR="00C25471" w:rsidRDefault="00C25471" w:rsidP="00C25471">
      <w:pPr>
        <w:rPr>
          <w:rFonts w:asciiTheme="majorHAnsi" w:hAnsiTheme="majorHAnsi"/>
        </w:rPr>
      </w:pPr>
      <w:r w:rsidRPr="00680F3D">
        <w:rPr>
          <w:rFonts w:asciiTheme="majorHAnsi" w:hAnsiTheme="majorHAnsi"/>
          <w:b/>
        </w:rPr>
        <w:t>Fases de una evacuación</w:t>
      </w:r>
      <w:r>
        <w:rPr>
          <w:rFonts w:asciiTheme="majorHAnsi" w:hAnsiTheme="majorHAnsi"/>
        </w:rPr>
        <w:t xml:space="preserve"> (</w:t>
      </w:r>
      <w:r>
        <w:t>Francisco Javier Figueroa Martínez, 2009)</w:t>
      </w:r>
      <w:r>
        <w:rPr>
          <w:rFonts w:asciiTheme="majorHAnsi" w:hAnsiTheme="majorHAnsi"/>
        </w:rPr>
        <w:t>:</w:t>
      </w:r>
    </w:p>
    <w:p w14:paraId="21BC0BDE" w14:textId="77777777" w:rsidR="00C25471" w:rsidRDefault="00C25471" w:rsidP="00C25471">
      <w:pPr>
        <w:rPr>
          <w:rFonts w:asciiTheme="majorHAnsi" w:hAnsiTheme="majorHAnsi"/>
        </w:rPr>
      </w:pPr>
    </w:p>
    <w:p w14:paraId="19C53065" w14:textId="77777777" w:rsidR="00C25471" w:rsidRPr="00D92553" w:rsidRDefault="00C25471" w:rsidP="00D92553">
      <w:pPr>
        <w:rPr>
          <w:rFonts w:asciiTheme="majorHAnsi" w:hAnsiTheme="majorHAnsi"/>
        </w:rPr>
      </w:pPr>
      <w:r w:rsidRPr="00D92553">
        <w:rPr>
          <w:rFonts w:asciiTheme="majorHAnsi" w:hAnsiTheme="majorHAnsi"/>
          <w:b/>
        </w:rPr>
        <w:t>• Primera Fase:</w:t>
      </w:r>
      <w:r w:rsidRPr="00D92553">
        <w:rPr>
          <w:rFonts w:asciiTheme="majorHAnsi" w:hAnsiTheme="majorHAnsi"/>
        </w:rPr>
        <w:t xml:space="preserve"> “Detección del peligro”. Esta fase transcurre desde que se inicia la emergencia hasta que alguien se da cuenta de lo que está aconteciendo. Este valioso tiempo de detección del peligro depende de ciertos factores, los más importantes son: </w:t>
      </w:r>
    </w:p>
    <w:p w14:paraId="49DF678D" w14:textId="77777777" w:rsidR="00C25471" w:rsidRPr="00D92553" w:rsidRDefault="00C25471" w:rsidP="00D92553">
      <w:pPr>
        <w:rPr>
          <w:rFonts w:asciiTheme="majorHAnsi" w:hAnsiTheme="majorHAnsi"/>
        </w:rPr>
      </w:pPr>
    </w:p>
    <w:p w14:paraId="2DE5EC3B" w14:textId="5DEC02F9" w:rsidR="00C25471" w:rsidRPr="00D92553" w:rsidRDefault="00C25471" w:rsidP="00105D00">
      <w:pPr>
        <w:pStyle w:val="Prrafodelista"/>
        <w:numPr>
          <w:ilvl w:val="0"/>
          <w:numId w:val="22"/>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Tipo de emergencia.</w:t>
      </w:r>
    </w:p>
    <w:p w14:paraId="7D0DDAE4" w14:textId="0782D17A" w:rsidR="00C25471" w:rsidRPr="00D92553" w:rsidRDefault="00C25471" w:rsidP="00105D00">
      <w:pPr>
        <w:pStyle w:val="Prrafodelista"/>
        <w:numPr>
          <w:ilvl w:val="0"/>
          <w:numId w:val="22"/>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 xml:space="preserve">Medios de detección disponibles. </w:t>
      </w:r>
    </w:p>
    <w:p w14:paraId="3DA675A0" w14:textId="21E5766A" w:rsidR="00C25471" w:rsidRPr="00D92553" w:rsidRDefault="00C25471" w:rsidP="00105D00">
      <w:pPr>
        <w:pStyle w:val="Prrafodelista"/>
        <w:numPr>
          <w:ilvl w:val="0"/>
          <w:numId w:val="22"/>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Uso de la edificación.</w:t>
      </w:r>
    </w:p>
    <w:p w14:paraId="189ACCFB" w14:textId="627E626F" w:rsidR="00C25471" w:rsidRPr="00D92553" w:rsidRDefault="00C25471" w:rsidP="00105D00">
      <w:pPr>
        <w:pStyle w:val="Prrafodelista"/>
        <w:numPr>
          <w:ilvl w:val="0"/>
          <w:numId w:val="22"/>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Día y hora de la emergencia.</w:t>
      </w:r>
    </w:p>
    <w:p w14:paraId="469B97FA" w14:textId="77777777" w:rsidR="00C25471" w:rsidRPr="00D92553" w:rsidRDefault="00C25471" w:rsidP="00D92553">
      <w:pPr>
        <w:rPr>
          <w:rFonts w:asciiTheme="majorHAnsi" w:hAnsiTheme="majorHAnsi"/>
        </w:rPr>
      </w:pPr>
    </w:p>
    <w:p w14:paraId="024056E1" w14:textId="1DF209CD" w:rsidR="00C25471" w:rsidRPr="00D92553" w:rsidRDefault="00C25471" w:rsidP="00D92553">
      <w:pPr>
        <w:rPr>
          <w:rFonts w:asciiTheme="majorHAnsi" w:hAnsiTheme="majorHAnsi"/>
        </w:rPr>
      </w:pPr>
      <w:r w:rsidRPr="00D92553">
        <w:rPr>
          <w:rFonts w:asciiTheme="majorHAnsi" w:hAnsiTheme="majorHAnsi"/>
        </w:rPr>
        <w:t xml:space="preserve"> • </w:t>
      </w:r>
      <w:r w:rsidRPr="00D92553">
        <w:rPr>
          <w:rFonts w:asciiTheme="majorHAnsi" w:hAnsiTheme="majorHAnsi"/>
          <w:b/>
        </w:rPr>
        <w:t>Segunda Fase:</w:t>
      </w:r>
      <w:r w:rsidRPr="00D92553">
        <w:rPr>
          <w:rFonts w:asciiTheme="majorHAnsi" w:hAnsiTheme="majorHAnsi"/>
        </w:rPr>
        <w:t xml:space="preserve"> “Alarma”. Tiempo transcurrido desde que se conoce la emergencia hasta que se toma la decisión de evacuar y se comunica esta decisión al personal involucrado. El tiempo que transcurre </w:t>
      </w:r>
      <w:r w:rsidR="00F25E92" w:rsidRPr="00D92553">
        <w:rPr>
          <w:rFonts w:asciiTheme="majorHAnsi" w:hAnsiTheme="majorHAnsi"/>
        </w:rPr>
        <w:t>está</w:t>
      </w:r>
      <w:r w:rsidRPr="00D92553">
        <w:rPr>
          <w:rFonts w:asciiTheme="majorHAnsi" w:hAnsiTheme="majorHAnsi"/>
        </w:rPr>
        <w:t xml:space="preserve"> dado por:</w:t>
      </w:r>
    </w:p>
    <w:p w14:paraId="74235692" w14:textId="77777777" w:rsidR="00C25471" w:rsidRPr="00D92553" w:rsidRDefault="00C25471" w:rsidP="00D92553">
      <w:pPr>
        <w:rPr>
          <w:rFonts w:asciiTheme="majorHAnsi" w:hAnsiTheme="majorHAnsi"/>
        </w:rPr>
      </w:pPr>
    </w:p>
    <w:p w14:paraId="23D2C5A6" w14:textId="2036E94F" w:rsidR="00C25471" w:rsidRPr="00D92553" w:rsidRDefault="00C25471" w:rsidP="00105D00">
      <w:pPr>
        <w:pStyle w:val="Prrafodelista"/>
        <w:numPr>
          <w:ilvl w:val="0"/>
          <w:numId w:val="23"/>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 xml:space="preserve">Tipo de alarma.  Se puede contar con algún tipo de herramienta </w:t>
      </w:r>
      <w:r w:rsidR="00706E17" w:rsidRPr="00D92553">
        <w:rPr>
          <w:rFonts w:asciiTheme="majorHAnsi" w:hAnsiTheme="majorHAnsi"/>
          <w:color w:val="auto"/>
          <w:sz w:val="22"/>
          <w:szCs w:val="22"/>
          <w:lang w:eastAsia="en-US"/>
        </w:rPr>
        <w:t>o sólo</w:t>
      </w:r>
      <w:r w:rsidRPr="00D92553">
        <w:rPr>
          <w:rFonts w:asciiTheme="majorHAnsi" w:hAnsiTheme="majorHAnsi"/>
          <w:color w:val="auto"/>
          <w:sz w:val="22"/>
          <w:szCs w:val="22"/>
          <w:lang w:eastAsia="en-US"/>
        </w:rPr>
        <w:t xml:space="preserve"> se hace saber a viva voz.</w:t>
      </w:r>
    </w:p>
    <w:p w14:paraId="3AD64ECF" w14:textId="56448336" w:rsidR="00C25471" w:rsidRPr="00D92553" w:rsidRDefault="00C25471" w:rsidP="00105D00">
      <w:pPr>
        <w:pStyle w:val="Prrafodelista"/>
        <w:numPr>
          <w:ilvl w:val="0"/>
          <w:numId w:val="23"/>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 xml:space="preserve">Instrucción del personal. El personal debe tomar la decisión exacta, si es necesario desalojar el frente de </w:t>
      </w:r>
      <w:r w:rsidR="00706E17" w:rsidRPr="00D92553">
        <w:rPr>
          <w:rFonts w:asciiTheme="majorHAnsi" w:hAnsiTheme="majorHAnsi"/>
          <w:color w:val="auto"/>
          <w:sz w:val="22"/>
          <w:szCs w:val="22"/>
          <w:lang w:eastAsia="en-US"/>
        </w:rPr>
        <w:t>obra o</w:t>
      </w:r>
      <w:r w:rsidRPr="00D92553">
        <w:rPr>
          <w:rFonts w:asciiTheme="majorHAnsi" w:hAnsiTheme="majorHAnsi"/>
          <w:color w:val="auto"/>
          <w:sz w:val="22"/>
          <w:szCs w:val="22"/>
          <w:lang w:eastAsia="en-US"/>
        </w:rPr>
        <w:t xml:space="preserve"> no. </w:t>
      </w:r>
    </w:p>
    <w:p w14:paraId="122FB247" w14:textId="77777777" w:rsidR="00C25471" w:rsidRPr="00D92553" w:rsidRDefault="00C25471" w:rsidP="00D92553">
      <w:pPr>
        <w:rPr>
          <w:rFonts w:asciiTheme="majorHAnsi" w:hAnsiTheme="majorHAnsi"/>
        </w:rPr>
      </w:pPr>
    </w:p>
    <w:p w14:paraId="2CA88CC6" w14:textId="77777777" w:rsidR="00C25471" w:rsidRPr="00D92553" w:rsidRDefault="00C25471" w:rsidP="00D92553">
      <w:pPr>
        <w:rPr>
          <w:rFonts w:asciiTheme="majorHAnsi" w:hAnsiTheme="majorHAnsi"/>
        </w:rPr>
      </w:pPr>
      <w:r w:rsidRPr="00D92553">
        <w:rPr>
          <w:rFonts w:asciiTheme="majorHAnsi" w:hAnsiTheme="majorHAnsi"/>
          <w:b/>
        </w:rPr>
        <w:t>• Tercera Fase:</w:t>
      </w:r>
      <w:r w:rsidRPr="00D92553">
        <w:rPr>
          <w:rFonts w:asciiTheme="majorHAnsi" w:hAnsiTheme="majorHAnsi"/>
        </w:rPr>
        <w:t xml:space="preserve"> “Preparación para la salida”. Es el Tiempo que transcurre desde que se comunica la decisión de evacuar hasta que empieza a salir la primera persona. Este tiempo depende principalmente de la organización del personal a cargo, como también del entrenamiento de este. En el entrenamiento se deben considerar aspectos como: </w:t>
      </w:r>
    </w:p>
    <w:p w14:paraId="463F36C0" w14:textId="77777777" w:rsidR="00C25471" w:rsidRPr="00D92553" w:rsidRDefault="00C25471" w:rsidP="00D92553">
      <w:pPr>
        <w:rPr>
          <w:rFonts w:asciiTheme="majorHAnsi" w:hAnsiTheme="majorHAnsi"/>
        </w:rPr>
      </w:pPr>
    </w:p>
    <w:p w14:paraId="25EFBE1D" w14:textId="77777777" w:rsidR="00D92553" w:rsidRPr="00D92553" w:rsidRDefault="00C25471" w:rsidP="00105D00">
      <w:pPr>
        <w:pStyle w:val="Prrafodelista"/>
        <w:numPr>
          <w:ilvl w:val="0"/>
          <w:numId w:val="24"/>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 xml:space="preserve">Verificar quienes y cuantas personas hay en el frente de obra. </w:t>
      </w:r>
    </w:p>
    <w:p w14:paraId="5FE15B0B" w14:textId="795D3539" w:rsidR="00C25471" w:rsidRPr="00D92553" w:rsidRDefault="00C25471" w:rsidP="00105D00">
      <w:pPr>
        <w:pStyle w:val="Prrafodelista"/>
        <w:numPr>
          <w:ilvl w:val="0"/>
          <w:numId w:val="24"/>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 xml:space="preserve"> Disminuir nuevos riesgos. </w:t>
      </w:r>
    </w:p>
    <w:p w14:paraId="6EA5126F" w14:textId="15287FE4" w:rsidR="00C25471" w:rsidRPr="00D92553" w:rsidRDefault="00C25471" w:rsidP="00105D00">
      <w:pPr>
        <w:pStyle w:val="Prrafodelista"/>
        <w:numPr>
          <w:ilvl w:val="0"/>
          <w:numId w:val="24"/>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 xml:space="preserve">Proteger bienes, si es que se puede, sin poner en riesgo a alguna persona. </w:t>
      </w:r>
    </w:p>
    <w:p w14:paraId="3D485E31" w14:textId="11367D2F" w:rsidR="00C25471" w:rsidRPr="00D92553" w:rsidRDefault="00C25471" w:rsidP="00105D00">
      <w:pPr>
        <w:pStyle w:val="Prrafodelista"/>
        <w:numPr>
          <w:ilvl w:val="0"/>
          <w:numId w:val="24"/>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Recordar el punto de reunión.</w:t>
      </w:r>
    </w:p>
    <w:p w14:paraId="260595CC" w14:textId="77777777" w:rsidR="00C25471" w:rsidRPr="00D92553" w:rsidRDefault="00C25471" w:rsidP="00D92553">
      <w:pPr>
        <w:rPr>
          <w:rFonts w:asciiTheme="majorHAnsi" w:hAnsiTheme="majorHAnsi"/>
        </w:rPr>
      </w:pPr>
    </w:p>
    <w:p w14:paraId="6B16DE00" w14:textId="77777777" w:rsidR="00C25471" w:rsidRPr="00D92553" w:rsidRDefault="00C25471" w:rsidP="00D92553">
      <w:pPr>
        <w:rPr>
          <w:rFonts w:asciiTheme="majorHAnsi" w:hAnsiTheme="majorHAnsi"/>
        </w:rPr>
      </w:pPr>
      <w:r w:rsidRPr="00D92553">
        <w:rPr>
          <w:rFonts w:asciiTheme="majorHAnsi" w:hAnsiTheme="majorHAnsi"/>
          <w:b/>
        </w:rPr>
        <w:lastRenderedPageBreak/>
        <w:t>• Cuarta Fase:</w:t>
      </w:r>
      <w:r w:rsidRPr="00D92553">
        <w:rPr>
          <w:rFonts w:asciiTheme="majorHAnsi" w:hAnsiTheme="majorHAnsi"/>
        </w:rPr>
        <w:t xml:space="preserve"> “Salida del personal”. Tiempo transcurrido desde que empieza a salir la primera persona hasta que sale la última, al área de seguridad. El tiempo de salida depende principalmente de:</w:t>
      </w:r>
    </w:p>
    <w:p w14:paraId="05D7B12D" w14:textId="77777777" w:rsidR="00C25471" w:rsidRPr="00D92553" w:rsidRDefault="00C25471" w:rsidP="00D92553">
      <w:pPr>
        <w:rPr>
          <w:rFonts w:asciiTheme="majorHAnsi" w:hAnsiTheme="majorHAnsi"/>
        </w:rPr>
      </w:pPr>
    </w:p>
    <w:p w14:paraId="194D2FDE" w14:textId="6BC53F49" w:rsidR="00C25471" w:rsidRPr="00D92553" w:rsidRDefault="00C25471" w:rsidP="00105D00">
      <w:pPr>
        <w:pStyle w:val="Prrafodelista"/>
        <w:numPr>
          <w:ilvl w:val="0"/>
          <w:numId w:val="25"/>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 xml:space="preserve">Distancia que deben recorrer el personal de obra. </w:t>
      </w:r>
    </w:p>
    <w:p w14:paraId="4884616B" w14:textId="24DCD62E" w:rsidR="00C25471" w:rsidRPr="00D92553" w:rsidRDefault="00C25471" w:rsidP="00105D00">
      <w:pPr>
        <w:pStyle w:val="Prrafodelista"/>
        <w:numPr>
          <w:ilvl w:val="0"/>
          <w:numId w:val="25"/>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 xml:space="preserve">Cantidad de personas que deben ser evacuadas. </w:t>
      </w:r>
    </w:p>
    <w:p w14:paraId="24249990" w14:textId="5334E152" w:rsidR="00C25471" w:rsidRPr="00D92553" w:rsidRDefault="00C25471" w:rsidP="00105D00">
      <w:pPr>
        <w:pStyle w:val="Prrafodelista"/>
        <w:numPr>
          <w:ilvl w:val="0"/>
          <w:numId w:val="25"/>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 xml:space="preserve">Capacidad de las vías de evacuación. </w:t>
      </w:r>
    </w:p>
    <w:p w14:paraId="09C1A8F6" w14:textId="258E28C7" w:rsidR="00C25471" w:rsidRPr="00D92553" w:rsidRDefault="00C25471" w:rsidP="00105D00">
      <w:pPr>
        <w:pStyle w:val="Prrafodelista"/>
        <w:numPr>
          <w:ilvl w:val="0"/>
          <w:numId w:val="25"/>
        </w:numPr>
        <w:jc w:val="both"/>
        <w:rPr>
          <w:rFonts w:asciiTheme="majorHAnsi" w:hAnsiTheme="majorHAnsi"/>
          <w:color w:val="auto"/>
          <w:sz w:val="22"/>
          <w:szCs w:val="22"/>
          <w:lang w:eastAsia="en-US"/>
        </w:rPr>
      </w:pPr>
      <w:r w:rsidRPr="00D92553">
        <w:rPr>
          <w:rFonts w:asciiTheme="majorHAnsi" w:hAnsiTheme="majorHAnsi"/>
          <w:color w:val="auto"/>
          <w:sz w:val="22"/>
          <w:szCs w:val="22"/>
          <w:lang w:eastAsia="en-US"/>
        </w:rPr>
        <w:t xml:space="preserve">Las dificultades que se encuentren en el camino debido a la emergencia. </w:t>
      </w:r>
    </w:p>
    <w:p w14:paraId="5CD23689" w14:textId="2E0A17CC" w:rsidR="00680F3D" w:rsidRDefault="00AE4426" w:rsidP="00680F3D">
      <w:pPr>
        <w:rPr>
          <w:b/>
        </w:rPr>
      </w:pPr>
      <w:r w:rsidRPr="00AE4426">
        <w:rPr>
          <w:b/>
        </w:rPr>
        <w:t>Responsabilidades</w:t>
      </w:r>
    </w:p>
    <w:p w14:paraId="3D56C0C8" w14:textId="77777777" w:rsidR="00AE4426" w:rsidRPr="00AE4426" w:rsidRDefault="00AE4426" w:rsidP="00680F3D">
      <w:pPr>
        <w:rPr>
          <w:b/>
        </w:rPr>
      </w:pPr>
    </w:p>
    <w:p w14:paraId="001625E0" w14:textId="77777777" w:rsidR="00680F3D" w:rsidRPr="00680F3D" w:rsidRDefault="00680F3D" w:rsidP="00680F3D">
      <w:pPr>
        <w:pStyle w:val="Prrafodelista"/>
        <w:spacing w:after="0" w:line="276" w:lineRule="auto"/>
        <w:ind w:left="0"/>
        <w:jc w:val="both"/>
        <w:rPr>
          <w:rFonts w:asciiTheme="majorHAnsi" w:hAnsiTheme="majorHAnsi"/>
          <w:color w:val="auto"/>
          <w:sz w:val="22"/>
          <w:szCs w:val="22"/>
          <w:lang w:eastAsia="en-US"/>
        </w:rPr>
      </w:pPr>
      <w:r w:rsidRPr="00680F3D">
        <w:rPr>
          <w:rFonts w:asciiTheme="majorHAnsi" w:hAnsiTheme="majorHAnsi"/>
          <w:color w:val="auto"/>
          <w:sz w:val="22"/>
          <w:szCs w:val="22"/>
          <w:lang w:eastAsia="en-US"/>
        </w:rPr>
        <w:t>Dirección de obra: su responsabilidad es mantener este plan de evacuación en permanente operatividad.</w:t>
      </w:r>
    </w:p>
    <w:p w14:paraId="6CB7BFBD" w14:textId="77777777" w:rsidR="00680F3D" w:rsidRPr="00680F3D" w:rsidRDefault="00680F3D" w:rsidP="00680F3D">
      <w:pPr>
        <w:pStyle w:val="Prrafodelista"/>
        <w:spacing w:after="0" w:line="276" w:lineRule="auto"/>
        <w:ind w:left="0"/>
        <w:jc w:val="both"/>
        <w:rPr>
          <w:rFonts w:asciiTheme="majorHAnsi" w:hAnsiTheme="majorHAnsi"/>
          <w:color w:val="auto"/>
          <w:sz w:val="22"/>
          <w:szCs w:val="22"/>
          <w:lang w:eastAsia="en-US"/>
        </w:rPr>
      </w:pPr>
    </w:p>
    <w:p w14:paraId="6043ACCC" w14:textId="77777777" w:rsidR="00680F3D" w:rsidRPr="00680F3D" w:rsidRDefault="00680F3D" w:rsidP="00680F3D">
      <w:pPr>
        <w:pStyle w:val="Prrafodelista"/>
        <w:spacing w:after="0" w:line="276" w:lineRule="auto"/>
        <w:ind w:left="0"/>
        <w:jc w:val="both"/>
        <w:rPr>
          <w:rFonts w:asciiTheme="majorHAnsi" w:hAnsiTheme="majorHAnsi"/>
          <w:color w:val="auto"/>
          <w:sz w:val="22"/>
          <w:szCs w:val="22"/>
          <w:lang w:eastAsia="en-US"/>
        </w:rPr>
      </w:pPr>
      <w:r w:rsidRPr="00680F3D">
        <w:rPr>
          <w:rFonts w:asciiTheme="majorHAnsi" w:hAnsiTheme="majorHAnsi"/>
          <w:color w:val="auto"/>
          <w:sz w:val="22"/>
          <w:szCs w:val="22"/>
          <w:lang w:eastAsia="en-US"/>
        </w:rPr>
        <w:t xml:space="preserve">Jefe de acción inmediata: es responsable de definir los puntos de encuentro en el área del proyecto o sus alrededores y las rutas de evacuación hacia dichos puntos, así como de asegurarse que dicha información sea publicada y divulgada a todos los trabajadores, visitantes y contratistas. </w:t>
      </w:r>
    </w:p>
    <w:p w14:paraId="0F5E8947" w14:textId="77777777" w:rsidR="0093324B" w:rsidRDefault="0093324B" w:rsidP="0093324B">
      <w:pPr>
        <w:pStyle w:val="Cambria11"/>
      </w:pPr>
      <w:bookmarkStart w:id="118" w:name="_Toc56303138"/>
      <w:bookmarkStart w:id="119" w:name="_Toc49342414"/>
      <w:bookmarkStart w:id="120" w:name="_Toc205095543"/>
      <w:bookmarkStart w:id="121" w:name="_Toc236633049"/>
    </w:p>
    <w:p w14:paraId="4BEE5BD4" w14:textId="77777777" w:rsidR="00680F3D" w:rsidRPr="0093324B" w:rsidRDefault="00680F3D" w:rsidP="0093324B">
      <w:pPr>
        <w:pStyle w:val="Cambria11"/>
      </w:pPr>
      <w:r w:rsidRPr="0093324B">
        <w:t>Jefe de acción inmediata, Coordinador</w:t>
      </w:r>
      <w:bookmarkEnd w:id="118"/>
      <w:bookmarkEnd w:id="119"/>
      <w:bookmarkEnd w:id="120"/>
      <w:r w:rsidRPr="0093324B">
        <w:t xml:space="preserve"> de brigadas y Brigada de evacuación y rescate</w:t>
      </w:r>
      <w:bookmarkEnd w:id="121"/>
      <w:r w:rsidRPr="0093324B">
        <w:t>: su responsabilidad es llevar a la práctica las acciones necesarias para los procedimientos de evacuación y rescate, con el fin de poner a salvo a las personas amenazadas por la emergencia.</w:t>
      </w:r>
    </w:p>
    <w:p w14:paraId="65AFDB7F" w14:textId="77777777" w:rsidR="00680F3D" w:rsidRPr="00680F3D" w:rsidRDefault="00680F3D" w:rsidP="00680F3D">
      <w:pPr>
        <w:rPr>
          <w:rFonts w:asciiTheme="majorHAnsi" w:hAnsiTheme="majorHAnsi"/>
          <w:b/>
          <w:i/>
        </w:rPr>
      </w:pPr>
    </w:p>
    <w:p w14:paraId="26847F97" w14:textId="4CE96D0A" w:rsidR="00680F3D" w:rsidRPr="00680F3D" w:rsidRDefault="00680F3D" w:rsidP="00680F3D">
      <w:pPr>
        <w:rPr>
          <w:rFonts w:asciiTheme="majorHAnsi" w:hAnsiTheme="majorHAnsi"/>
          <w:b/>
          <w:i/>
        </w:rPr>
      </w:pPr>
      <w:r w:rsidRPr="00680F3D">
        <w:rPr>
          <w:rFonts w:asciiTheme="majorHAnsi" w:hAnsiTheme="majorHAnsi"/>
          <w:b/>
          <w:i/>
        </w:rPr>
        <w:t xml:space="preserve">El plan de evacuación debe ser conocido por todos </w:t>
      </w:r>
      <w:r>
        <w:rPr>
          <w:rFonts w:asciiTheme="majorHAnsi" w:hAnsiTheme="majorHAnsi"/>
          <w:b/>
          <w:i/>
        </w:rPr>
        <w:t>el personal de obra</w:t>
      </w:r>
      <w:r w:rsidRPr="00680F3D">
        <w:rPr>
          <w:rFonts w:asciiTheme="majorHAnsi" w:hAnsiTheme="majorHAnsi"/>
          <w:b/>
          <w:i/>
        </w:rPr>
        <w:t>, y para que resulte eficiente, este debe ser entrenado y practicado. MIENTRAS MENOR SEA EL TIEMPO DE EVACUACIÓN, MAYOR SERÁ EL ÉXITO DE ESTA.</w:t>
      </w:r>
    </w:p>
    <w:p w14:paraId="71BB80CB" w14:textId="77777777" w:rsidR="00680F3D" w:rsidRDefault="00680F3D" w:rsidP="00D92553">
      <w:pPr>
        <w:rPr>
          <w:rFonts w:asciiTheme="majorHAnsi" w:hAnsiTheme="majorHAnsi"/>
        </w:rPr>
      </w:pPr>
    </w:p>
    <w:p w14:paraId="6E1297D4" w14:textId="77777777" w:rsidR="008D5005" w:rsidRPr="008D5005" w:rsidRDefault="008D5005" w:rsidP="008D5005">
      <w:pPr>
        <w:pStyle w:val="Prrafodelista"/>
        <w:spacing w:after="0" w:line="276" w:lineRule="auto"/>
        <w:ind w:left="0"/>
        <w:jc w:val="both"/>
        <w:rPr>
          <w:rFonts w:asciiTheme="majorHAnsi" w:hAnsiTheme="majorHAnsi" w:cs="Arial"/>
          <w:b/>
          <w:color w:val="000000"/>
          <w:sz w:val="22"/>
          <w:szCs w:val="22"/>
        </w:rPr>
      </w:pPr>
      <w:bookmarkStart w:id="122" w:name="_Toc67188549"/>
      <w:bookmarkStart w:id="123" w:name="_Toc31694173"/>
      <w:bookmarkStart w:id="124" w:name="_Toc375464526"/>
      <w:bookmarkStart w:id="125" w:name="_Toc374169845"/>
      <w:bookmarkStart w:id="126" w:name="_Toc374168410"/>
      <w:bookmarkStart w:id="127" w:name="_Toc374164280"/>
      <w:bookmarkStart w:id="128" w:name="_Toc374162074"/>
      <w:bookmarkStart w:id="129" w:name="_Toc374161778"/>
      <w:bookmarkStart w:id="130" w:name="_Toc205095529"/>
      <w:bookmarkStart w:id="131" w:name="_Toc236633015"/>
      <w:r w:rsidRPr="008D5005">
        <w:rPr>
          <w:rFonts w:asciiTheme="majorHAnsi" w:hAnsiTheme="majorHAnsi" w:cs="Arial"/>
          <w:b/>
          <w:color w:val="000000"/>
          <w:sz w:val="22"/>
          <w:szCs w:val="22"/>
        </w:rPr>
        <w:t>Restablecimiento de actividades</w:t>
      </w:r>
      <w:bookmarkEnd w:id="122"/>
      <w:bookmarkEnd w:id="123"/>
      <w:bookmarkEnd w:id="124"/>
      <w:bookmarkEnd w:id="125"/>
      <w:bookmarkEnd w:id="126"/>
      <w:bookmarkEnd w:id="127"/>
      <w:bookmarkEnd w:id="128"/>
      <w:bookmarkEnd w:id="129"/>
      <w:bookmarkEnd w:id="130"/>
      <w:bookmarkEnd w:id="131"/>
    </w:p>
    <w:p w14:paraId="5A579F78" w14:textId="77777777" w:rsidR="008D5005" w:rsidRPr="003653BF" w:rsidRDefault="008D5005" w:rsidP="008D5005">
      <w:pPr>
        <w:pStyle w:val="Prrafodelista"/>
        <w:spacing w:after="0" w:line="276" w:lineRule="auto"/>
        <w:ind w:left="0"/>
        <w:jc w:val="both"/>
        <w:rPr>
          <w:rFonts w:asciiTheme="majorHAnsi" w:hAnsiTheme="majorHAnsi" w:cs="Arial"/>
          <w:color w:val="000000"/>
        </w:rPr>
      </w:pPr>
    </w:p>
    <w:p w14:paraId="6E8D9762" w14:textId="6D51D66D" w:rsidR="008D5005" w:rsidRPr="003653BF" w:rsidRDefault="008D5005" w:rsidP="0093324B">
      <w:pPr>
        <w:pStyle w:val="Cambria11"/>
      </w:pPr>
      <w:r>
        <w:t>Si el</w:t>
      </w:r>
      <w:r w:rsidRPr="003653BF">
        <w:t xml:space="preserve"> riesgo se ha controlado, el jefe </w:t>
      </w:r>
      <w:r>
        <w:t>inmediato</w:t>
      </w:r>
      <w:r w:rsidRPr="003653BF">
        <w:t xml:space="preserve"> lo comunica al personal </w:t>
      </w:r>
      <w:r>
        <w:t xml:space="preserve">de los frentes de obra y </w:t>
      </w:r>
      <w:r w:rsidRPr="003653BF">
        <w:t>da las recomendaciones que sean necesarias para cada caso.</w:t>
      </w:r>
    </w:p>
    <w:p w14:paraId="66556754" w14:textId="77777777" w:rsidR="00196EEF" w:rsidRPr="003653BF" w:rsidRDefault="00196EEF" w:rsidP="00196EEF">
      <w:pPr>
        <w:pStyle w:val="Prrafodelista"/>
        <w:spacing w:after="0" w:line="276" w:lineRule="auto"/>
        <w:ind w:left="0"/>
        <w:jc w:val="both"/>
        <w:rPr>
          <w:rFonts w:asciiTheme="majorHAnsi" w:hAnsiTheme="majorHAnsi" w:cs="Arial"/>
          <w:iCs/>
          <w:color w:val="000000"/>
        </w:rPr>
      </w:pPr>
    </w:p>
    <w:p w14:paraId="7569EFCF" w14:textId="77777777" w:rsidR="00196EEF" w:rsidRPr="003653BF" w:rsidRDefault="00196EEF" w:rsidP="0093324B">
      <w:pPr>
        <w:pStyle w:val="Titulo4"/>
      </w:pPr>
      <w:bookmarkStart w:id="132" w:name="_Toc327266898"/>
      <w:r w:rsidRPr="003653BF">
        <w:t>Procedimientos de contingencias</w:t>
      </w:r>
      <w:bookmarkEnd w:id="132"/>
    </w:p>
    <w:p w14:paraId="7C21C06C" w14:textId="77777777" w:rsidR="00196EEF" w:rsidRDefault="00196EEF" w:rsidP="00492A30"/>
    <w:p w14:paraId="33B0F67D" w14:textId="18B93887" w:rsidR="00196EEF" w:rsidRPr="003653BF" w:rsidRDefault="00196EEF" w:rsidP="0093324B">
      <w:pPr>
        <w:pStyle w:val="Cambria11"/>
      </w:pPr>
      <w:r w:rsidRPr="003653BF">
        <w:t xml:space="preserve">En caso de una contingencia, ante todo debe considerarse el tipo de emergencia, su causa y sus posibles consecuencias. </w:t>
      </w:r>
      <w:r w:rsidR="00501D23">
        <w:t xml:space="preserve"> S</w:t>
      </w:r>
      <w:r w:rsidRPr="003653BF">
        <w:t>i este ocurre se deben efectuar las siguientes acciones:</w:t>
      </w:r>
    </w:p>
    <w:p w14:paraId="26ECEFCE" w14:textId="77777777" w:rsidR="00196EEF" w:rsidRPr="00492A30" w:rsidRDefault="00196EEF" w:rsidP="00492A30"/>
    <w:p w14:paraId="6AB875DE" w14:textId="77777777" w:rsidR="00196EEF" w:rsidRPr="003653BF" w:rsidRDefault="00196EEF" w:rsidP="00105D00">
      <w:pPr>
        <w:pStyle w:val="Cambria11"/>
        <w:numPr>
          <w:ilvl w:val="0"/>
          <w:numId w:val="26"/>
        </w:numPr>
        <w:ind w:left="0" w:firstLine="0"/>
      </w:pPr>
      <w:r w:rsidRPr="003653BF">
        <w:lastRenderedPageBreak/>
        <w:t>Activar el procedimiento de notificación.</w:t>
      </w:r>
    </w:p>
    <w:p w14:paraId="418EC327" w14:textId="4BEDAB6C" w:rsidR="00196EEF" w:rsidRPr="003653BF" w:rsidRDefault="00501D23" w:rsidP="00105D00">
      <w:pPr>
        <w:pStyle w:val="Titulo5"/>
        <w:numPr>
          <w:ilvl w:val="0"/>
          <w:numId w:val="26"/>
        </w:numPr>
        <w:ind w:left="0" w:firstLine="0"/>
      </w:pPr>
      <w:r w:rsidRPr="003653BF">
        <w:t>Interrumpir</w:t>
      </w:r>
      <w:r w:rsidR="00196EEF" w:rsidRPr="003653BF">
        <w:t xml:space="preserve"> el tráfico vehic</w:t>
      </w:r>
      <w:r>
        <w:t>ular en el sitio del accidente.</w:t>
      </w:r>
    </w:p>
    <w:p w14:paraId="1CE19286" w14:textId="198376F2" w:rsidR="00196EEF" w:rsidRPr="003653BF" w:rsidRDefault="00501D23" w:rsidP="00105D00">
      <w:pPr>
        <w:pStyle w:val="Titulo5"/>
        <w:numPr>
          <w:ilvl w:val="0"/>
          <w:numId w:val="26"/>
        </w:numPr>
        <w:ind w:left="0" w:firstLine="0"/>
      </w:pPr>
      <w:r>
        <w:t xml:space="preserve">Establecer si hay </w:t>
      </w:r>
      <w:r w:rsidR="00196EEF" w:rsidRPr="003653BF">
        <w:t>heridos o muertos.</w:t>
      </w:r>
    </w:p>
    <w:p w14:paraId="14BEF2FA" w14:textId="72356FC2" w:rsidR="00196EEF" w:rsidRPr="003653BF" w:rsidRDefault="00501D23" w:rsidP="00105D00">
      <w:pPr>
        <w:pStyle w:val="Titulo5"/>
        <w:numPr>
          <w:ilvl w:val="0"/>
          <w:numId w:val="26"/>
        </w:numPr>
        <w:ind w:left="0" w:firstLine="0"/>
      </w:pPr>
      <w:r>
        <w:t>Verificar</w:t>
      </w:r>
      <w:r w:rsidR="00196EEF" w:rsidRPr="003653BF">
        <w:t xml:space="preserve"> si hay incendio y en este caso, alertar a las autoridades y </w:t>
      </w:r>
      <w:r>
        <w:t>a las personas.</w:t>
      </w:r>
    </w:p>
    <w:p w14:paraId="7C7C218E" w14:textId="77777777" w:rsidR="00196EEF" w:rsidRPr="003653BF" w:rsidRDefault="00196EEF" w:rsidP="00105D00">
      <w:pPr>
        <w:pStyle w:val="Titulo5"/>
        <w:numPr>
          <w:ilvl w:val="0"/>
          <w:numId w:val="27"/>
        </w:numPr>
        <w:ind w:left="0" w:firstLine="0"/>
      </w:pPr>
      <w:r w:rsidRPr="003653BF">
        <w:t>Evaluar el funcionamiento del plan de contingencia.</w:t>
      </w:r>
    </w:p>
    <w:p w14:paraId="41204264" w14:textId="77777777" w:rsidR="00196EEF" w:rsidRPr="003653BF" w:rsidRDefault="00196EEF" w:rsidP="00105D00">
      <w:pPr>
        <w:pStyle w:val="Titulo5"/>
        <w:numPr>
          <w:ilvl w:val="0"/>
          <w:numId w:val="27"/>
        </w:numPr>
        <w:ind w:left="0" w:firstLine="0"/>
      </w:pPr>
      <w:r w:rsidRPr="003653BF">
        <w:t>Subsanar daños a terceros.</w:t>
      </w:r>
    </w:p>
    <w:p w14:paraId="0D9FCF45" w14:textId="6AF70750" w:rsidR="00196EEF" w:rsidRDefault="00706E17" w:rsidP="00105D00">
      <w:pPr>
        <w:pStyle w:val="Titulo5"/>
        <w:numPr>
          <w:ilvl w:val="0"/>
          <w:numId w:val="27"/>
        </w:numPr>
        <w:ind w:left="0" w:firstLine="0"/>
      </w:pPr>
      <w:r>
        <w:t xml:space="preserve">Monitorear </w:t>
      </w:r>
      <w:r w:rsidRPr="003653BF">
        <w:t>áreas</w:t>
      </w:r>
      <w:r w:rsidR="00196EEF" w:rsidRPr="003653BF">
        <w:t xml:space="preserve"> afectadas.</w:t>
      </w:r>
    </w:p>
    <w:p w14:paraId="2208EA5A" w14:textId="77777777" w:rsidR="0093324B" w:rsidRPr="003653BF" w:rsidRDefault="0093324B" w:rsidP="00492A30"/>
    <w:p w14:paraId="7F4706C9" w14:textId="72AD79F8" w:rsidR="00501D23" w:rsidRPr="006315A0" w:rsidRDefault="00501D23" w:rsidP="00105D00">
      <w:pPr>
        <w:pStyle w:val="Ttulo3"/>
        <w:numPr>
          <w:ilvl w:val="2"/>
          <w:numId w:val="30"/>
        </w:numPr>
      </w:pPr>
      <w:bookmarkStart w:id="133" w:name="_Toc327266899"/>
      <w:bookmarkStart w:id="134" w:name="_Toc386630628"/>
      <w:bookmarkStart w:id="135" w:name="_Toc393900854"/>
      <w:bookmarkStart w:id="136" w:name="_Toc441418127"/>
      <w:r w:rsidRPr="006315A0">
        <w:t>Plan Informático</w:t>
      </w:r>
      <w:bookmarkEnd w:id="133"/>
      <w:bookmarkEnd w:id="134"/>
      <w:bookmarkEnd w:id="135"/>
      <w:bookmarkEnd w:id="136"/>
    </w:p>
    <w:p w14:paraId="77DDF0CE" w14:textId="77777777" w:rsidR="005141D0" w:rsidRDefault="005141D0" w:rsidP="005141D0"/>
    <w:p w14:paraId="7D08982B" w14:textId="4921D9C4" w:rsidR="005141D0" w:rsidRDefault="005141D0" w:rsidP="005141D0">
      <w:r>
        <w:t>La efectividad de un plan de contingencia depende no solamente de la existencia de un documento apropiado; también es imprescindible realizar una adecuada labor de comunicación del riesgo, la cual se fundamenta en un proceso interactivo de intercambio de información y opinión sobre la naturaleza y gestión del riesgo. Este plan pretende inculcar conocimiento para el manejo de la situación por parte del personal del Proyecto, de las entidades de apoyo externas y de la comunidad en general. (EIA, Gobernación de Antioquia, 2013).</w:t>
      </w:r>
    </w:p>
    <w:p w14:paraId="733B686C" w14:textId="77777777" w:rsidR="005141D0" w:rsidRDefault="005141D0" w:rsidP="005141D0"/>
    <w:p w14:paraId="1F5CDB8C" w14:textId="77777777" w:rsidR="005141D0" w:rsidRDefault="005141D0" w:rsidP="0093324B">
      <w:pPr>
        <w:pStyle w:val="Titulo4"/>
      </w:pPr>
      <w:bookmarkStart w:id="137" w:name="_Toc327266900"/>
      <w:r w:rsidRPr="003653BF">
        <w:t>Capacitación</w:t>
      </w:r>
      <w:bookmarkEnd w:id="137"/>
    </w:p>
    <w:p w14:paraId="213D1ED3" w14:textId="77777777" w:rsidR="005141D0" w:rsidRPr="003653BF" w:rsidRDefault="005141D0" w:rsidP="00492A30"/>
    <w:p w14:paraId="4BA69E5A" w14:textId="1D788350" w:rsidR="005141D0" w:rsidRPr="003653BF" w:rsidRDefault="005141D0" w:rsidP="0093324B">
      <w:pPr>
        <w:pStyle w:val="Cambria11"/>
      </w:pPr>
      <w:r>
        <w:t>E</w:t>
      </w:r>
      <w:r w:rsidRPr="003653BF">
        <w:t xml:space="preserve">l personal </w:t>
      </w:r>
      <w:r>
        <w:t xml:space="preserve">que constituye </w:t>
      </w:r>
      <w:r w:rsidRPr="003653BF">
        <w:t xml:space="preserve">el proyecto </w:t>
      </w:r>
      <w:r>
        <w:t xml:space="preserve">de rehabilitación </w:t>
      </w:r>
      <w:r w:rsidR="006315A0">
        <w:t xml:space="preserve">y mejoramiento </w:t>
      </w:r>
      <w:r>
        <w:t xml:space="preserve">del tramo Alto Dolores-Lazo1 hasta </w:t>
      </w:r>
      <w:r w:rsidR="00A42252">
        <w:t xml:space="preserve">Puerto </w:t>
      </w:r>
      <w:r w:rsidR="007D3195">
        <w:t>Berrío</w:t>
      </w:r>
      <w:r>
        <w:t xml:space="preserve"> Oeste, </w:t>
      </w:r>
      <w:r w:rsidRPr="003653BF">
        <w:t xml:space="preserve">será capacitado en el Plan de Contingencia </w:t>
      </w:r>
      <w:r>
        <w:t xml:space="preserve">con el propósito que conozcan </w:t>
      </w:r>
      <w:r w:rsidRPr="003653BF">
        <w:t>los diferentes tipos de emergencias que podrían presentarse en las áre</w:t>
      </w:r>
      <w:r>
        <w:t>as de trabajo y las diferentes acciones y manejos que se dan a este tipo de emergencias</w:t>
      </w:r>
      <w:r w:rsidR="00706E17">
        <w:t>, incluyendo</w:t>
      </w:r>
      <w:r w:rsidRPr="003653BF">
        <w:t xml:space="preserve"> el plan de evacuación, las rutas de evacuación y los puntos de encuentro</w:t>
      </w:r>
      <w:r>
        <w:t xml:space="preserve">. </w:t>
      </w:r>
      <w:r w:rsidR="00706E17">
        <w:t>Además se</w:t>
      </w:r>
      <w:r>
        <w:t xml:space="preserve"> </w:t>
      </w:r>
      <w:r w:rsidR="00706E17">
        <w:t xml:space="preserve">mencionaran </w:t>
      </w:r>
      <w:r w:rsidR="00706E17" w:rsidRPr="003653BF">
        <w:t>las</w:t>
      </w:r>
      <w:r w:rsidRPr="003653BF">
        <w:t xml:space="preserve"> funciones y las actividades que deben realizar cada una de las personas involucradas d</w:t>
      </w:r>
      <w:r>
        <w:t>entro del Plan de Contingencia</w:t>
      </w:r>
    </w:p>
    <w:p w14:paraId="5215BE42" w14:textId="24CBFB00" w:rsidR="005141D0" w:rsidRPr="003653BF" w:rsidRDefault="005141D0" w:rsidP="00492A30"/>
    <w:p w14:paraId="08AB26F1" w14:textId="01649469" w:rsidR="005141D0" w:rsidRPr="003653BF" w:rsidRDefault="00925BA4" w:rsidP="0093324B">
      <w:pPr>
        <w:pStyle w:val="Cambria11"/>
      </w:pPr>
      <w:r>
        <w:t xml:space="preserve">Es preciso decir que las personas que se capacitaran corresponden </w:t>
      </w:r>
      <w:r w:rsidR="005141D0" w:rsidRPr="003653BF">
        <w:t xml:space="preserve">a los brigadistas y trabajadores </w:t>
      </w:r>
      <w:r>
        <w:t xml:space="preserve">y se realizará </w:t>
      </w:r>
      <w:r w:rsidR="005141D0" w:rsidRPr="003653BF">
        <w:t xml:space="preserve">de forma </w:t>
      </w:r>
      <w:r>
        <w:t xml:space="preserve">continua con el fin de </w:t>
      </w:r>
      <w:r w:rsidR="005141D0" w:rsidRPr="003653BF">
        <w:t xml:space="preserve">actualizar conocimientos sobre el manejo y control de situaciones de emergencia y contingencia, </w:t>
      </w:r>
      <w:r w:rsidRPr="003653BF">
        <w:t>adaptables</w:t>
      </w:r>
      <w:r w:rsidR="005141D0" w:rsidRPr="003653BF">
        <w:t xml:space="preserve"> a los diferentes grupos. Esta programación se publicara periódicamente en </w:t>
      </w:r>
      <w:r>
        <w:t>el cronograma de actividades. Lo</w:t>
      </w:r>
      <w:r w:rsidR="005141D0" w:rsidRPr="003653BF">
        <w:t xml:space="preserve">s </w:t>
      </w:r>
      <w:r>
        <w:t xml:space="preserve">temas de las </w:t>
      </w:r>
      <w:r w:rsidR="005141D0" w:rsidRPr="003653BF">
        <w:t xml:space="preserve">capacitaciones </w:t>
      </w:r>
      <w:r>
        <w:t>serán las siguientes</w:t>
      </w:r>
      <w:r w:rsidR="005141D0" w:rsidRPr="003653BF">
        <w:t>:</w:t>
      </w:r>
    </w:p>
    <w:p w14:paraId="2901B309" w14:textId="77777777" w:rsidR="005141D0" w:rsidRPr="003653BF" w:rsidRDefault="005141D0" w:rsidP="00492A30"/>
    <w:p w14:paraId="413E1EAF" w14:textId="561FB09B" w:rsidR="005141D0" w:rsidRPr="003653BF" w:rsidRDefault="005141D0" w:rsidP="00105D00">
      <w:pPr>
        <w:pStyle w:val="Cambria11"/>
        <w:numPr>
          <w:ilvl w:val="0"/>
          <w:numId w:val="29"/>
        </w:numPr>
        <w:ind w:left="0" w:firstLine="0"/>
      </w:pPr>
      <w:r w:rsidRPr="003653BF">
        <w:t xml:space="preserve">Primeros auxilios: actitud del auxiliador; valoración del accidentado; técnica de salvamento: reanimación </w:t>
      </w:r>
      <w:r w:rsidR="00F25E92" w:rsidRPr="003653BF">
        <w:t>cardo</w:t>
      </w:r>
      <w:r w:rsidRPr="003653BF">
        <w:t xml:space="preserve"> pulmonar; alteraciones de la conciencia; shock; lesiones de tejido blando: heridas; hemorragias; lesiones; vendajes y técnicas de inmovilización y botiquín</w:t>
      </w:r>
    </w:p>
    <w:p w14:paraId="0563DDEE" w14:textId="77777777" w:rsidR="00C8148E" w:rsidRDefault="005141D0" w:rsidP="00105D00">
      <w:pPr>
        <w:pStyle w:val="Titulo5"/>
        <w:numPr>
          <w:ilvl w:val="0"/>
          <w:numId w:val="29"/>
        </w:numPr>
        <w:ind w:left="0" w:firstLine="0"/>
      </w:pPr>
      <w:r w:rsidRPr="003653BF">
        <w:lastRenderedPageBreak/>
        <w:t>Prevención, control y extinción de incendios: química y física del fuego; diferencias entre fuego e incendio; tetraedro del fuego, clases de fuego y combustibles; sistemas de extinción, uso de extintores.</w:t>
      </w:r>
    </w:p>
    <w:p w14:paraId="24D17C05" w14:textId="77777777" w:rsidR="00C8148E" w:rsidRDefault="005141D0" w:rsidP="00105D00">
      <w:pPr>
        <w:pStyle w:val="Titulo5"/>
        <w:numPr>
          <w:ilvl w:val="0"/>
          <w:numId w:val="29"/>
        </w:numPr>
        <w:ind w:left="0" w:firstLine="0"/>
      </w:pPr>
      <w:r w:rsidRPr="003653BF">
        <w:t>Evacuación y rescate: comunicación efectiva, evacuación, traslado de personas, salvamento de bienes y proceso de evacuación; transporte básico de heridos, coordinación de salida de personal, normas básicas para evacuación de personal.</w:t>
      </w:r>
    </w:p>
    <w:p w14:paraId="68AD7FD8" w14:textId="77777777" w:rsidR="00C8148E" w:rsidRDefault="005141D0" w:rsidP="00105D00">
      <w:pPr>
        <w:pStyle w:val="Titulo5"/>
        <w:numPr>
          <w:ilvl w:val="0"/>
          <w:numId w:val="28"/>
        </w:numPr>
        <w:ind w:left="0" w:firstLine="0"/>
      </w:pPr>
      <w:r w:rsidRPr="003653BF">
        <w:t>Manejo de sustancias peligrosas: disposición y conocimiento de las hojas de seguridad de las sustancias peligrosas, medidas de manejo y contingencia en caso de derrame.</w:t>
      </w:r>
      <w:r w:rsidR="00C8148E">
        <w:t xml:space="preserve"> </w:t>
      </w:r>
    </w:p>
    <w:p w14:paraId="650F1A81" w14:textId="630E6472" w:rsidR="005141D0" w:rsidRPr="002B77C5" w:rsidRDefault="005141D0" w:rsidP="00105D00">
      <w:pPr>
        <w:pStyle w:val="Titulo5"/>
        <w:numPr>
          <w:ilvl w:val="0"/>
          <w:numId w:val="28"/>
        </w:numPr>
        <w:ind w:left="0" w:firstLine="0"/>
        <w:rPr>
          <w:color w:val="auto"/>
        </w:rPr>
      </w:pPr>
      <w:r w:rsidRPr="003653BF">
        <w:t xml:space="preserve">Simulacro: </w:t>
      </w:r>
      <w:r w:rsidRPr="002B77C5">
        <w:rPr>
          <w:color w:val="auto"/>
        </w:rPr>
        <w:t>sobre posibles emergencias en el área respectiva.</w:t>
      </w:r>
    </w:p>
    <w:p w14:paraId="15E6CE5A" w14:textId="77777777" w:rsidR="002B77C5" w:rsidRPr="002B77C5" w:rsidRDefault="002B77C5" w:rsidP="002B77C5">
      <w:pPr>
        <w:pStyle w:val="Prrafodelista"/>
        <w:numPr>
          <w:ilvl w:val="0"/>
          <w:numId w:val="28"/>
        </w:numPr>
        <w:spacing w:line="240" w:lineRule="auto"/>
        <w:contextualSpacing w:val="0"/>
        <w:rPr>
          <w:color w:val="auto"/>
        </w:rPr>
      </w:pPr>
      <w:r w:rsidRPr="002B77C5">
        <w:rPr>
          <w:color w:val="auto"/>
        </w:rPr>
        <w:br w:type="page"/>
      </w:r>
    </w:p>
    <w:bookmarkStart w:id="138" w:name="_Toc390328835" w:displacedByCustomXml="next"/>
    <w:bookmarkStart w:id="139" w:name="_Toc441418128" w:displacedByCustomXml="next"/>
    <w:sdt>
      <w:sdtPr>
        <w:rPr>
          <w:rFonts w:eastAsia="Calibri"/>
          <w:b w:val="0"/>
          <w:bCs w:val="0"/>
          <w:caps w:val="0"/>
          <w:kern w:val="0"/>
          <w:szCs w:val="22"/>
        </w:rPr>
        <w:id w:val="-395205325"/>
        <w:docPartObj>
          <w:docPartGallery w:val="Bibliographies"/>
          <w:docPartUnique/>
        </w:docPartObj>
      </w:sdtPr>
      <w:sdtEndPr/>
      <w:sdtContent>
        <w:p w14:paraId="2D06BC73" w14:textId="77777777" w:rsidR="00A72D9E" w:rsidRDefault="00A72D9E" w:rsidP="00A72D9E">
          <w:pPr>
            <w:pStyle w:val="Ttulo1"/>
          </w:pPr>
          <w:r w:rsidRPr="00FB054D">
            <w:rPr>
              <w:caps w:val="0"/>
            </w:rPr>
            <w:t>BIBLIOGRAFÍA</w:t>
          </w:r>
          <w:bookmarkEnd w:id="139"/>
          <w:bookmarkEnd w:id="138"/>
        </w:p>
        <w:sdt>
          <w:sdtPr>
            <w:id w:val="111145805"/>
            <w:bibliography/>
          </w:sdtPr>
          <w:sdtEndPr/>
          <w:sdtContent>
            <w:p w14:paraId="76784D16" w14:textId="77777777" w:rsidR="00A72D9E" w:rsidRPr="00FB054D" w:rsidRDefault="00A72D9E" w:rsidP="00A72D9E">
              <w:pPr>
                <w:pStyle w:val="Bibliografa"/>
              </w:pPr>
            </w:p>
            <w:p w14:paraId="3769B89E" w14:textId="77777777" w:rsidR="0092394B" w:rsidRDefault="00A72D9E" w:rsidP="0092394B">
              <w:pPr>
                <w:pStyle w:val="Bibliografa"/>
                <w:ind w:left="720" w:hanging="720"/>
                <w:rPr>
                  <w:noProof/>
                </w:rPr>
              </w:pPr>
              <w:r w:rsidRPr="00FB054D">
                <w:fldChar w:fldCharType="begin"/>
              </w:r>
              <w:r w:rsidRPr="00FB054D">
                <w:instrText>BIBLIOGRAPHY</w:instrText>
              </w:r>
              <w:r w:rsidRPr="00FB054D">
                <w:fldChar w:fldCharType="separate"/>
              </w:r>
              <w:r w:rsidR="0092394B">
                <w:rPr>
                  <w:noProof/>
                </w:rPr>
                <w:t>Alcaldia de Maceo. (s.f.). Esquema de Ordenamiento Territorial.</w:t>
              </w:r>
            </w:p>
            <w:p w14:paraId="6DDC6262" w14:textId="77777777" w:rsidR="0092394B" w:rsidRDefault="0092394B" w:rsidP="0092394B">
              <w:pPr>
                <w:pStyle w:val="Bibliografa"/>
                <w:ind w:left="720" w:hanging="720"/>
                <w:rPr>
                  <w:noProof/>
                </w:rPr>
              </w:pPr>
              <w:r>
                <w:rPr>
                  <w:noProof/>
                </w:rPr>
                <w:t>Alcaldia de Puerto Berrio. (s.f.). Esquema de Ordenamiento Territorial.</w:t>
              </w:r>
            </w:p>
            <w:p w14:paraId="3AB73367" w14:textId="77777777" w:rsidR="0092394B" w:rsidRDefault="0092394B" w:rsidP="0092394B">
              <w:pPr>
                <w:pStyle w:val="Bibliografa"/>
                <w:ind w:left="720" w:hanging="720"/>
                <w:rPr>
                  <w:noProof/>
                </w:rPr>
              </w:pPr>
              <w:r>
                <w:rPr>
                  <w:noProof/>
                </w:rPr>
                <w:t xml:space="preserve">Asociación Colombiana de Ingeniería Sísmica. (2009). </w:t>
              </w:r>
              <w:r>
                <w:rPr>
                  <w:i/>
                  <w:iCs/>
                  <w:noProof/>
                </w:rPr>
                <w:t>Estudio General de Amenaza Sísmica de Colombia.</w:t>
              </w:r>
              <w:r>
                <w:rPr>
                  <w:noProof/>
                </w:rPr>
                <w:t xml:space="preserve"> Bogotá.</w:t>
              </w:r>
            </w:p>
            <w:p w14:paraId="213BBC2E" w14:textId="77777777" w:rsidR="0092394B" w:rsidRDefault="0092394B" w:rsidP="0092394B">
              <w:pPr>
                <w:pStyle w:val="Bibliografa"/>
                <w:ind w:left="720" w:hanging="720"/>
                <w:rPr>
                  <w:noProof/>
                </w:rPr>
              </w:pPr>
              <w:r>
                <w:rPr>
                  <w:noProof/>
                </w:rPr>
                <w:t xml:space="preserve">Autoridad de desperdicios sólidos . (2015). </w:t>
              </w:r>
              <w:r>
                <w:rPr>
                  <w:i/>
                  <w:iCs/>
                  <w:noProof/>
                </w:rPr>
                <w:t>ADS</w:t>
              </w:r>
              <w:r>
                <w:rPr>
                  <w:noProof/>
                </w:rPr>
                <w:t>. Obtenido de http://www.ads.pr.gov/programas/manejo-de-aceite-usado/</w:t>
              </w:r>
            </w:p>
            <w:p w14:paraId="0BAEE850" w14:textId="77777777" w:rsidR="0092394B" w:rsidRDefault="0092394B" w:rsidP="0092394B">
              <w:pPr>
                <w:pStyle w:val="Bibliografa"/>
                <w:ind w:left="720" w:hanging="720"/>
                <w:rPr>
                  <w:noProof/>
                </w:rPr>
              </w:pPr>
              <w:r>
                <w:rPr>
                  <w:noProof/>
                </w:rPr>
                <w:t xml:space="preserve">Cardona. (2001). </w:t>
              </w:r>
              <w:r>
                <w:rPr>
                  <w:i/>
                  <w:iCs/>
                  <w:noProof/>
                </w:rPr>
                <w:t>estimación holística del riesgo sísmico utilizando sistemas dinámicos complejos”.</w:t>
              </w:r>
              <w:r>
                <w:rPr>
                  <w:noProof/>
                </w:rPr>
                <w:t xml:space="preserve"> Barcelona: universidad politécnica de Cataluña.</w:t>
              </w:r>
            </w:p>
            <w:p w14:paraId="5012EFFF" w14:textId="77777777" w:rsidR="0092394B" w:rsidRDefault="0092394B" w:rsidP="0092394B">
              <w:pPr>
                <w:pStyle w:val="Bibliografa"/>
                <w:ind w:left="720" w:hanging="720"/>
                <w:rPr>
                  <w:noProof/>
                </w:rPr>
              </w:pPr>
              <w:r>
                <w:rPr>
                  <w:noProof/>
                </w:rPr>
                <w:t xml:space="preserve">Centro Humboldt - oxfam. (2004). </w:t>
              </w:r>
              <w:r>
                <w:rPr>
                  <w:i/>
                  <w:iCs/>
                  <w:noProof/>
                </w:rPr>
                <w:t>Fundamentos conceptuales de la gestión del riesgos.</w:t>
              </w:r>
              <w:r>
                <w:rPr>
                  <w:noProof/>
                </w:rPr>
                <w:t xml:space="preserve"> Obtenido de https://protejete.files.wordpress.com/2009/07/abc-de-la-gestion-de-riesgos.pdf</w:t>
              </w:r>
            </w:p>
            <w:p w14:paraId="018DE68D" w14:textId="77777777" w:rsidR="0092394B" w:rsidRDefault="0092394B" w:rsidP="0092394B">
              <w:pPr>
                <w:pStyle w:val="Bibliografa"/>
                <w:ind w:left="720" w:hanging="720"/>
                <w:rPr>
                  <w:noProof/>
                </w:rPr>
              </w:pPr>
              <w:r>
                <w:rPr>
                  <w:noProof/>
                </w:rPr>
                <w:t>Cronicadelquindio.com. (2012). pág. 1. Obtenido de http://www.cronicadelquindio.com/noticia-completa-titulo-un_muerto_y_cinco_heridos_dejo_accidente_en_la_autopista_del_cafe-seccion--nota-52206.htm</w:t>
              </w:r>
            </w:p>
            <w:p w14:paraId="3BD26BB1" w14:textId="77777777" w:rsidR="0092394B" w:rsidRDefault="0092394B" w:rsidP="0092394B">
              <w:pPr>
                <w:pStyle w:val="Bibliografa"/>
                <w:ind w:left="720" w:hanging="720"/>
                <w:rPr>
                  <w:noProof/>
                </w:rPr>
              </w:pPr>
              <w:r>
                <w:rPr>
                  <w:noProof/>
                </w:rPr>
                <w:t xml:space="preserve">DNP. (2014). </w:t>
              </w:r>
              <w:r>
                <w:rPr>
                  <w:i/>
                  <w:iCs/>
                  <w:noProof/>
                </w:rPr>
                <w:t>Guía ambiental para evitar, correguir y compensar los impactos de las acciones de reducción y prevenciónde riesgos en el nivel municipal.</w:t>
              </w:r>
              <w:r>
                <w:rPr>
                  <w:noProof/>
                </w:rPr>
                <w:t xml:space="preserve"> Obtenido de https://colaboracion.dnp.gov.co/CDT/Ambiente/1_Doc_riesgos_Guia_Ambiental.pdf</w:t>
              </w:r>
            </w:p>
            <w:p w14:paraId="127A2F2F" w14:textId="77777777" w:rsidR="0092394B" w:rsidRDefault="0092394B" w:rsidP="0092394B">
              <w:pPr>
                <w:pStyle w:val="Bibliografa"/>
                <w:ind w:left="720" w:hanging="720"/>
                <w:rPr>
                  <w:noProof/>
                </w:rPr>
              </w:pPr>
              <w:r>
                <w:rPr>
                  <w:noProof/>
                </w:rPr>
                <w:t>Géminis Consultores S.A.S. . (2015).</w:t>
              </w:r>
            </w:p>
            <w:p w14:paraId="7470E0C2" w14:textId="77777777" w:rsidR="0092394B" w:rsidRDefault="0092394B" w:rsidP="0092394B">
              <w:pPr>
                <w:pStyle w:val="Bibliografa"/>
                <w:ind w:left="720" w:hanging="720"/>
                <w:rPr>
                  <w:noProof/>
                </w:rPr>
              </w:pPr>
              <w:r>
                <w:rPr>
                  <w:i/>
                  <w:iCs/>
                  <w:noProof/>
                </w:rPr>
                <w:t>Higiene y seguridad industrial</w:t>
              </w:r>
              <w:r>
                <w:rPr>
                  <w:noProof/>
                </w:rPr>
                <w:t>. (2011). Obtenido de http://saludocupacional11blogspotcom.blogspot.com/2011/06/formacion-entrenamiento-y-capacitacion.html</w:t>
              </w:r>
            </w:p>
            <w:p w14:paraId="296B65A5" w14:textId="77777777" w:rsidR="0092394B" w:rsidRDefault="0092394B" w:rsidP="0092394B">
              <w:pPr>
                <w:pStyle w:val="Bibliografa"/>
                <w:ind w:left="720" w:hanging="720"/>
                <w:rPr>
                  <w:noProof/>
                </w:rPr>
              </w:pPr>
              <w:r>
                <w:rPr>
                  <w:noProof/>
                </w:rPr>
                <w:t xml:space="preserve">HMV ingenieros. (2011). </w:t>
              </w:r>
              <w:r>
                <w:rPr>
                  <w:i/>
                  <w:iCs/>
                  <w:noProof/>
                </w:rPr>
                <w:t>Estudio de impacto ambiental .</w:t>
              </w:r>
              <w:r>
                <w:rPr>
                  <w:noProof/>
                </w:rPr>
                <w:t xml:space="preserve"> Obtenido de ftp://ftp.ani.gov.co/Americana%20GZ/2.%20CONTRACTUALES/C.%20ESTUDIO%20DE%20IMPACTO%20AMBIENTAL/CAP%209/PDF/236100EVRP00109-1.pdf</w:t>
              </w:r>
            </w:p>
            <w:p w14:paraId="18272577" w14:textId="77777777" w:rsidR="0092394B" w:rsidRDefault="0092394B" w:rsidP="0092394B">
              <w:pPr>
                <w:pStyle w:val="Bibliografa"/>
                <w:ind w:left="720" w:hanging="720"/>
                <w:rPr>
                  <w:noProof/>
                </w:rPr>
              </w:pPr>
              <w:r>
                <w:rPr>
                  <w:noProof/>
                </w:rPr>
                <w:t xml:space="preserve">ICONTEC. (2004). </w:t>
              </w:r>
              <w:r>
                <w:rPr>
                  <w:i/>
                  <w:iCs/>
                  <w:noProof/>
                </w:rPr>
                <w:t>NTC 5254.</w:t>
              </w:r>
              <w:r>
                <w:rPr>
                  <w:noProof/>
                </w:rPr>
                <w:t xml:space="preserve"> ICONTEC.</w:t>
              </w:r>
            </w:p>
            <w:p w14:paraId="30D4F463" w14:textId="77777777" w:rsidR="0092394B" w:rsidRDefault="0092394B" w:rsidP="0092394B">
              <w:pPr>
                <w:pStyle w:val="Bibliografa"/>
                <w:ind w:left="720" w:hanging="720"/>
                <w:rPr>
                  <w:noProof/>
                </w:rPr>
              </w:pPr>
              <w:r>
                <w:rPr>
                  <w:noProof/>
                </w:rPr>
                <w:t xml:space="preserve">instituto Nacional de Medicina Legal y Ciencias Forenses. (2010). </w:t>
              </w:r>
              <w:r>
                <w:rPr>
                  <w:i/>
                  <w:iCs/>
                  <w:noProof/>
                </w:rPr>
                <w:t>Brigadas de emergencia de Medellin.</w:t>
              </w:r>
              <w:r>
                <w:rPr>
                  <w:noProof/>
                </w:rPr>
                <w:t xml:space="preserve"> Obtenido de https://brigadistasmedellin.wordpress.com/conceptos-basicos/composicion-de-la-brigada-de-emergencias/</w:t>
              </w:r>
            </w:p>
            <w:p w14:paraId="74B04F9B" w14:textId="77777777" w:rsidR="0092394B" w:rsidRDefault="0092394B" w:rsidP="0092394B">
              <w:pPr>
                <w:pStyle w:val="Bibliografa"/>
                <w:ind w:left="720" w:hanging="720"/>
                <w:rPr>
                  <w:noProof/>
                </w:rPr>
              </w:pPr>
              <w:r>
                <w:rPr>
                  <w:noProof/>
                </w:rPr>
                <w:t xml:space="preserve">MAVDT. (2005). </w:t>
              </w:r>
              <w:r>
                <w:rPr>
                  <w:i/>
                  <w:iCs/>
                  <w:noProof/>
                </w:rPr>
                <w:t>Guía metodológica 1: Incorporación de la prevención y la reducción de riesgos en los procesos de ordenamaiento territorial.</w:t>
              </w:r>
              <w:r>
                <w:rPr>
                  <w:noProof/>
                </w:rPr>
                <w:t xml:space="preserve"> Obtenido de https://colaboracion.dnp.gov.co/CDT/Desarrollo%20Territorial/GUIA%20REDUCCION%20DE%20RIESGO%20-%20MVCT.pdf</w:t>
              </w:r>
            </w:p>
            <w:p w14:paraId="2AEADEC0" w14:textId="77777777" w:rsidR="0092394B" w:rsidRDefault="0092394B" w:rsidP="0092394B">
              <w:pPr>
                <w:pStyle w:val="Bibliografa"/>
                <w:ind w:left="720" w:hanging="720"/>
                <w:rPr>
                  <w:noProof/>
                </w:rPr>
              </w:pPr>
              <w:r>
                <w:rPr>
                  <w:noProof/>
                </w:rPr>
                <w:lastRenderedPageBreak/>
                <w:t xml:space="preserve">Saavedra, M. (2015). </w:t>
              </w:r>
              <w:r>
                <w:rPr>
                  <w:i/>
                  <w:iCs/>
                  <w:noProof/>
                </w:rPr>
                <w:t>http://es.slideshare.net/carmenzarivera/1-brigadas-de-emergencia.</w:t>
              </w:r>
              <w:r>
                <w:rPr>
                  <w:noProof/>
                </w:rPr>
                <w:t xml:space="preserve"> </w:t>
              </w:r>
            </w:p>
            <w:p w14:paraId="0F7045BE" w14:textId="77777777" w:rsidR="0092394B" w:rsidRPr="0092394B" w:rsidRDefault="0092394B" w:rsidP="0092394B">
              <w:pPr>
                <w:pStyle w:val="Bibliografa"/>
                <w:ind w:left="720" w:hanging="720"/>
                <w:rPr>
                  <w:noProof/>
                  <w:lang w:val="en-US"/>
                </w:rPr>
              </w:pPr>
              <w:r>
                <w:rPr>
                  <w:noProof/>
                </w:rPr>
                <w:t xml:space="preserve">Secretaría de la Organización Meteorológica Mundial. </w:t>
              </w:r>
              <w:r w:rsidRPr="0092394B">
                <w:rPr>
                  <w:noProof/>
                  <w:lang w:val="en-US"/>
                </w:rPr>
                <w:t xml:space="preserve">(2012). </w:t>
              </w:r>
              <w:r w:rsidRPr="0092394B">
                <w:rPr>
                  <w:i/>
                  <w:iCs/>
                  <w:noProof/>
                  <w:lang w:val="en-US"/>
                </w:rPr>
                <w:t>International Glossary of Hydrology.</w:t>
              </w:r>
              <w:r w:rsidRPr="0092394B">
                <w:rPr>
                  <w:noProof/>
                  <w:lang w:val="en-US"/>
                </w:rPr>
                <w:t xml:space="preserve"> Suiza : WMO/OMM/BMO, No. 385.</w:t>
              </w:r>
            </w:p>
            <w:p w14:paraId="2161FA43" w14:textId="77777777" w:rsidR="00A72D9E" w:rsidRDefault="00A72D9E" w:rsidP="0092394B">
              <w:pPr>
                <w:pStyle w:val="Bibliografa"/>
                <w:ind w:left="720" w:hanging="720"/>
              </w:pPr>
              <w:r w:rsidRPr="00FB054D">
                <w:fldChar w:fldCharType="end"/>
              </w:r>
            </w:p>
          </w:sdtContent>
        </w:sdt>
      </w:sdtContent>
    </w:sdt>
    <w:p w14:paraId="631278BA" w14:textId="77777777" w:rsidR="00A72D9E" w:rsidRPr="003653BF" w:rsidRDefault="00A72D9E" w:rsidP="00A72D9E">
      <w:pPr>
        <w:pStyle w:val="Titulo5"/>
        <w:numPr>
          <w:ilvl w:val="0"/>
          <w:numId w:val="0"/>
        </w:numPr>
        <w:ind w:left="785" w:hanging="360"/>
      </w:pPr>
    </w:p>
    <w:sectPr w:rsidR="00A72D9E" w:rsidRPr="003653BF" w:rsidSect="00651090">
      <w:headerReference w:type="default" r:id="rId22"/>
      <w:footerReference w:type="default" r:id="rId23"/>
      <w:pgSz w:w="12240" w:h="15840" w:code="1"/>
      <w:pgMar w:top="1701" w:right="1701" w:bottom="1701"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CCBB7" w14:textId="77777777" w:rsidR="003E603D" w:rsidRDefault="003E603D" w:rsidP="002D46A6">
      <w:r>
        <w:separator/>
      </w:r>
    </w:p>
    <w:p w14:paraId="440FF4D6" w14:textId="77777777" w:rsidR="003E603D" w:rsidRDefault="003E603D"/>
  </w:endnote>
  <w:endnote w:type="continuationSeparator" w:id="0">
    <w:p w14:paraId="6801444F" w14:textId="77777777" w:rsidR="003E603D" w:rsidRDefault="003E603D" w:rsidP="002D46A6">
      <w:r>
        <w:continuationSeparator/>
      </w:r>
    </w:p>
    <w:p w14:paraId="13A67999" w14:textId="77777777" w:rsidR="003E603D" w:rsidRDefault="003E60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egrita">
    <w:altName w:val="Times New Roman"/>
    <w:panose1 w:val="020B0704020202020204"/>
    <w:charset w:val="00"/>
    <w:family w:val="roman"/>
    <w:notTrueType/>
    <w:pitch w:val="default"/>
  </w:font>
  <w:font w:name="Arial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3685F" w14:textId="77777777" w:rsidR="002F5852" w:rsidRDefault="002F5852"/>
  <w:tbl>
    <w:tblPr>
      <w:tblW w:w="5000"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2843"/>
      <w:gridCol w:w="2370"/>
    </w:tblGrid>
    <w:tr w:rsidR="002F5852" w:rsidRPr="002D46A6" w14:paraId="44B5B603" w14:textId="77777777" w:rsidTr="00AF65E4">
      <w:trPr>
        <w:trHeight w:val="369"/>
      </w:trPr>
      <w:tc>
        <w:tcPr>
          <w:tcW w:w="1929" w:type="pct"/>
          <w:vMerge w:val="restart"/>
          <w:shd w:val="clear" w:color="auto" w:fill="auto"/>
          <w:vAlign w:val="center"/>
        </w:tcPr>
        <w:p w14:paraId="05D7E53F" w14:textId="4B0BB76F" w:rsidR="002F5852" w:rsidRPr="00FB054D" w:rsidRDefault="00747E8B" w:rsidP="00E24AAF">
          <w:pPr>
            <w:pStyle w:val="PiePagina"/>
          </w:pPr>
          <w:r>
            <w:rPr>
              <w:noProof/>
              <w:lang w:eastAsia="es-CO"/>
            </w:rPr>
            <w:drawing>
              <wp:inline distT="0" distB="0" distL="0" distR="0" wp14:anchorId="1B88EC60" wp14:editId="6EE0EA8D">
                <wp:extent cx="1619250" cy="5772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619250" cy="577215"/>
                        </a:xfrm>
                        <a:prstGeom prst="rect">
                          <a:avLst/>
                        </a:prstGeom>
                        <a:ln>
                          <a:noFill/>
                        </a:ln>
                        <a:extLst>
                          <a:ext uri="{53640926-AAD7-44D8-BBD7-CCE9431645EC}">
                            <a14:shadowObscured xmlns:a14="http://schemas.microsoft.com/office/drawing/2010/main"/>
                          </a:ext>
                        </a:extLst>
                      </pic:spPr>
                    </pic:pic>
                  </a:graphicData>
                </a:graphic>
              </wp:inline>
            </w:drawing>
          </w:r>
        </w:p>
      </w:tc>
      <w:tc>
        <w:tcPr>
          <w:tcW w:w="1675" w:type="pct"/>
          <w:vMerge w:val="restart"/>
          <w:shd w:val="clear" w:color="auto" w:fill="auto"/>
          <w:vAlign w:val="center"/>
        </w:tcPr>
        <w:p w14:paraId="46826878" w14:textId="77777777" w:rsidR="002F5852" w:rsidRPr="00FB054D" w:rsidRDefault="002F5852" w:rsidP="00FB054D">
          <w:pPr>
            <w:pStyle w:val="PiePagina"/>
          </w:pPr>
          <w:r>
            <w:t>Plan de adaptación de la guia ambiental (PAGA)</w:t>
          </w:r>
        </w:p>
      </w:tc>
      <w:tc>
        <w:tcPr>
          <w:tcW w:w="1396" w:type="pct"/>
          <w:shd w:val="clear" w:color="auto" w:fill="auto"/>
          <w:vAlign w:val="center"/>
        </w:tcPr>
        <w:p w14:paraId="13EEA17B" w14:textId="6D432911" w:rsidR="002F5852" w:rsidRPr="00FB054D" w:rsidRDefault="00CA465D" w:rsidP="00FB054D">
          <w:pPr>
            <w:pStyle w:val="PiePagina"/>
          </w:pPr>
          <w:r>
            <w:t>CAPÍTULO 8</w:t>
          </w:r>
        </w:p>
      </w:tc>
    </w:tr>
    <w:tr w:rsidR="002F5852" w:rsidRPr="002D46A6" w14:paraId="02E555B8" w14:textId="77777777" w:rsidTr="00AF65E4">
      <w:trPr>
        <w:trHeight w:val="369"/>
      </w:trPr>
      <w:tc>
        <w:tcPr>
          <w:tcW w:w="1929" w:type="pct"/>
          <w:vMerge/>
          <w:shd w:val="clear" w:color="auto" w:fill="auto"/>
          <w:vAlign w:val="center"/>
        </w:tcPr>
        <w:p w14:paraId="0A147220" w14:textId="77777777" w:rsidR="002F5852" w:rsidRPr="00FB054D" w:rsidRDefault="002F5852" w:rsidP="00FB054D"/>
      </w:tc>
      <w:tc>
        <w:tcPr>
          <w:tcW w:w="1675" w:type="pct"/>
          <w:vMerge/>
          <w:shd w:val="clear" w:color="auto" w:fill="auto"/>
          <w:vAlign w:val="center"/>
        </w:tcPr>
        <w:p w14:paraId="4D6AF1B8" w14:textId="77777777" w:rsidR="002F5852" w:rsidRPr="00FB054D" w:rsidRDefault="002F5852" w:rsidP="00FB054D"/>
      </w:tc>
      <w:tc>
        <w:tcPr>
          <w:tcW w:w="1396" w:type="pct"/>
          <w:shd w:val="clear" w:color="auto" w:fill="auto"/>
          <w:vAlign w:val="center"/>
        </w:tcPr>
        <w:p w14:paraId="1AC7ED3F" w14:textId="62B2A8A5" w:rsidR="002F5852" w:rsidRPr="00FB054D" w:rsidRDefault="00CA465D" w:rsidP="00747E8B">
          <w:pPr>
            <w:pStyle w:val="Notas"/>
          </w:pPr>
          <w:r>
            <w:t xml:space="preserve">Bogotá, </w:t>
          </w:r>
          <w:r w:rsidR="00747E8B">
            <w:t>Abril de 2016</w:t>
          </w:r>
        </w:p>
      </w:tc>
    </w:tr>
    <w:tr w:rsidR="002F5852" w:rsidRPr="002D46A6" w14:paraId="38EFB5D8" w14:textId="77777777" w:rsidTr="00AF65E4">
      <w:trPr>
        <w:trHeight w:val="272"/>
      </w:trPr>
      <w:tc>
        <w:tcPr>
          <w:tcW w:w="1929" w:type="pct"/>
          <w:vMerge/>
          <w:shd w:val="clear" w:color="auto" w:fill="auto"/>
          <w:vAlign w:val="center"/>
        </w:tcPr>
        <w:p w14:paraId="3316206D" w14:textId="77777777" w:rsidR="002F5852" w:rsidRPr="00FB054D" w:rsidRDefault="002F5852" w:rsidP="00FB054D"/>
      </w:tc>
      <w:tc>
        <w:tcPr>
          <w:tcW w:w="1675" w:type="pct"/>
          <w:vMerge/>
          <w:shd w:val="clear" w:color="auto" w:fill="auto"/>
          <w:vAlign w:val="center"/>
        </w:tcPr>
        <w:p w14:paraId="72E6D25C" w14:textId="77777777" w:rsidR="002F5852" w:rsidRPr="00FB054D" w:rsidRDefault="002F5852" w:rsidP="00FB054D"/>
      </w:tc>
      <w:tc>
        <w:tcPr>
          <w:tcW w:w="1396" w:type="pct"/>
          <w:shd w:val="clear" w:color="auto" w:fill="auto"/>
          <w:vAlign w:val="center"/>
        </w:tcPr>
        <w:p w14:paraId="1C20FF52" w14:textId="1128397E" w:rsidR="002F5852" w:rsidRPr="00FB054D" w:rsidRDefault="002F5852" w:rsidP="00FB054D">
          <w:pPr>
            <w:pStyle w:val="Notas"/>
          </w:pPr>
          <w:r w:rsidRPr="00FB054D">
            <w:t xml:space="preserve">Página </w:t>
          </w:r>
          <w:r w:rsidRPr="00FB054D">
            <w:fldChar w:fldCharType="begin"/>
          </w:r>
          <w:r w:rsidRPr="00FB054D">
            <w:instrText>PAGE   \* MERGEFORMAT</w:instrText>
          </w:r>
          <w:r w:rsidRPr="00FB054D">
            <w:fldChar w:fldCharType="separate"/>
          </w:r>
          <w:r w:rsidR="00450DA9" w:rsidRPr="00450DA9">
            <w:rPr>
              <w:noProof/>
              <w:lang w:val="es-ES"/>
            </w:rPr>
            <w:t>1</w:t>
          </w:r>
          <w:r w:rsidRPr="00FB054D">
            <w:fldChar w:fldCharType="end"/>
          </w:r>
        </w:p>
      </w:tc>
    </w:tr>
  </w:tbl>
  <w:p w14:paraId="5F1FFD21" w14:textId="77777777" w:rsidR="002F5852" w:rsidRPr="00FB054D" w:rsidRDefault="002F5852" w:rsidP="00553B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32B6E" w14:textId="77777777" w:rsidR="003E603D" w:rsidRDefault="003E603D" w:rsidP="002D46A6">
      <w:r>
        <w:separator/>
      </w:r>
    </w:p>
    <w:p w14:paraId="6445EF41" w14:textId="77777777" w:rsidR="003E603D" w:rsidRDefault="003E603D"/>
  </w:footnote>
  <w:footnote w:type="continuationSeparator" w:id="0">
    <w:p w14:paraId="7C157EEB" w14:textId="77777777" w:rsidR="003E603D" w:rsidRDefault="003E603D" w:rsidP="002D46A6">
      <w:r>
        <w:continuationSeparator/>
      </w:r>
    </w:p>
    <w:p w14:paraId="5FB2FC99" w14:textId="77777777" w:rsidR="003E603D" w:rsidRDefault="003E60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4829"/>
    </w:tblGrid>
    <w:tr w:rsidR="002F5852" w:rsidRPr="002D46A6" w14:paraId="5C51A561" w14:textId="77777777" w:rsidTr="00AF65E4">
      <w:trPr>
        <w:jc w:val="center"/>
      </w:trPr>
      <w:tc>
        <w:tcPr>
          <w:tcW w:w="2155" w:type="pct"/>
          <w:tcBorders>
            <w:top w:val="nil"/>
            <w:left w:val="nil"/>
            <w:bottom w:val="double" w:sz="4" w:space="0" w:color="auto"/>
            <w:right w:val="nil"/>
          </w:tcBorders>
          <w:shd w:val="clear" w:color="auto" w:fill="auto"/>
          <w:vAlign w:val="center"/>
        </w:tcPr>
        <w:p w14:paraId="5B6ADF41" w14:textId="77777777" w:rsidR="002F5852" w:rsidRPr="00FB054D" w:rsidRDefault="002F5852" w:rsidP="00FB054D">
          <w:r>
            <w:rPr>
              <w:noProof/>
              <w:lang w:eastAsia="es-CO"/>
            </w:rPr>
            <w:drawing>
              <wp:inline distT="0" distB="0" distL="0" distR="0" wp14:anchorId="1D3904EF" wp14:editId="2F7F00FE">
                <wp:extent cx="1619250" cy="5772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619250" cy="577215"/>
                        </a:xfrm>
                        <a:prstGeom prst="rect">
                          <a:avLst/>
                        </a:prstGeom>
                        <a:ln>
                          <a:noFill/>
                        </a:ln>
                        <a:extLst>
                          <a:ext uri="{53640926-AAD7-44D8-BBD7-CCE9431645EC}">
                            <a14:shadowObscured xmlns:a14="http://schemas.microsoft.com/office/drawing/2010/main"/>
                          </a:ext>
                        </a:extLst>
                      </pic:spPr>
                    </pic:pic>
                  </a:graphicData>
                </a:graphic>
              </wp:inline>
            </w:drawing>
          </w:r>
        </w:p>
      </w:tc>
      <w:tc>
        <w:tcPr>
          <w:tcW w:w="2845" w:type="pct"/>
          <w:tcBorders>
            <w:top w:val="nil"/>
            <w:left w:val="nil"/>
            <w:bottom w:val="double" w:sz="4" w:space="0" w:color="auto"/>
            <w:right w:val="nil"/>
          </w:tcBorders>
          <w:shd w:val="clear" w:color="auto" w:fill="auto"/>
          <w:vAlign w:val="center"/>
        </w:tcPr>
        <w:p w14:paraId="2E03A159" w14:textId="31F25E9D" w:rsidR="002F5852" w:rsidRPr="00C13D65" w:rsidRDefault="00CA465D" w:rsidP="009A1752">
          <w:pPr>
            <w:pStyle w:val="Encabezados"/>
            <w:ind w:left="-108"/>
            <w:rPr>
              <w:sz w:val="14"/>
              <w:szCs w:val="14"/>
            </w:rPr>
          </w:pPr>
          <w:r w:rsidRPr="006D147B">
            <w:rPr>
              <w:rFonts w:asciiTheme="majorHAnsi" w:hAnsiTheme="majorHAnsi"/>
              <w:caps w:val="0"/>
              <w:sz w:val="14"/>
              <w:szCs w:val="14"/>
            </w:rPr>
            <w:t xml:space="preserve">PLAN DE ADAPTACIÓN DE LA GUÍA AMBIENTAL (PAGA) PARA EL PROYECTO </w:t>
          </w:r>
          <w:r>
            <w:rPr>
              <w:rFonts w:asciiTheme="majorHAnsi" w:hAnsiTheme="majorHAnsi"/>
              <w:caps w:val="0"/>
              <w:sz w:val="14"/>
              <w:szCs w:val="14"/>
            </w:rPr>
            <w:t xml:space="preserve">DE </w:t>
          </w:r>
          <w:r w:rsidRPr="006D147B">
            <w:rPr>
              <w:rFonts w:asciiTheme="majorHAnsi" w:hAnsiTheme="majorHAnsi"/>
              <w:caps w:val="0"/>
              <w:sz w:val="14"/>
              <w:szCs w:val="14"/>
            </w:rPr>
            <w:t xml:space="preserve">REHABILITACIÓN </w:t>
          </w:r>
          <w:r>
            <w:rPr>
              <w:rFonts w:asciiTheme="majorHAnsi" w:hAnsiTheme="majorHAnsi"/>
              <w:caps w:val="0"/>
              <w:sz w:val="14"/>
              <w:szCs w:val="14"/>
            </w:rPr>
            <w:t xml:space="preserve">Y MEJORAMIENTO DE LA VIA EXISTENTE, DESDE </w:t>
          </w:r>
          <w:r w:rsidRPr="006D147B">
            <w:rPr>
              <w:rFonts w:asciiTheme="majorHAnsi" w:hAnsiTheme="majorHAnsi"/>
              <w:caps w:val="0"/>
              <w:sz w:val="14"/>
              <w:szCs w:val="14"/>
            </w:rPr>
            <w:t xml:space="preserve"> ALTO  DOLORES –LAZO 1 HASTA </w:t>
          </w:r>
          <w:r>
            <w:rPr>
              <w:rFonts w:asciiTheme="majorHAnsi" w:hAnsiTheme="majorHAnsi"/>
              <w:caps w:val="0"/>
              <w:sz w:val="14"/>
              <w:szCs w:val="14"/>
            </w:rPr>
            <w:t>PUERTO</w:t>
          </w:r>
          <w:r w:rsidRPr="006D147B">
            <w:rPr>
              <w:rFonts w:asciiTheme="majorHAnsi" w:hAnsiTheme="majorHAnsi"/>
              <w:caps w:val="0"/>
              <w:sz w:val="14"/>
              <w:szCs w:val="14"/>
            </w:rPr>
            <w:t xml:space="preserve"> </w:t>
          </w:r>
          <w:r>
            <w:rPr>
              <w:rFonts w:asciiTheme="majorHAnsi" w:hAnsiTheme="majorHAnsi"/>
              <w:caps w:val="0"/>
              <w:sz w:val="14"/>
              <w:szCs w:val="14"/>
            </w:rPr>
            <w:t>BERRÍO</w:t>
          </w:r>
          <w:r w:rsidRPr="006D147B">
            <w:rPr>
              <w:rFonts w:asciiTheme="majorHAnsi" w:hAnsiTheme="majorHAnsi"/>
              <w:caps w:val="0"/>
              <w:sz w:val="14"/>
              <w:szCs w:val="14"/>
            </w:rPr>
            <w:t xml:space="preserve"> OESTE, EN EL DEPARTAMENTO DE ANTIOQUIA</w:t>
          </w:r>
        </w:p>
      </w:tc>
    </w:tr>
  </w:tbl>
  <w:p w14:paraId="4342501B" w14:textId="77777777" w:rsidR="002F5852" w:rsidRDefault="002F58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610C31"/>
    <w:multiLevelType w:val="hybridMultilevel"/>
    <w:tmpl w:val="F448372A"/>
    <w:lvl w:ilvl="0" w:tplc="376C88C2">
      <w:start w:val="1"/>
      <w:numFmt w:val="bullet"/>
      <w:pStyle w:val="Titulo5"/>
      <w:lvlText w:val="o"/>
      <w:lvlJc w:val="left"/>
      <w:pPr>
        <w:ind w:left="785"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923BE0"/>
    <w:multiLevelType w:val="hybridMultilevel"/>
    <w:tmpl w:val="EE1680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C62C51"/>
    <w:multiLevelType w:val="hybridMultilevel"/>
    <w:tmpl w:val="BB16D2CE"/>
    <w:lvl w:ilvl="0" w:tplc="FE907774">
      <w:numFmt w:val="bullet"/>
      <w:lvlText w:val=""/>
      <w:lvlJc w:val="left"/>
      <w:pPr>
        <w:ind w:left="1505" w:hanging="360"/>
      </w:pPr>
      <w:rPr>
        <w:rFonts w:ascii="Symbol" w:eastAsia="Calibri" w:hAnsi="Symbol" w:cs="Arial" w:hint="default"/>
      </w:rPr>
    </w:lvl>
    <w:lvl w:ilvl="1" w:tplc="240A0003" w:tentative="1">
      <w:start w:val="1"/>
      <w:numFmt w:val="bullet"/>
      <w:lvlText w:val="o"/>
      <w:lvlJc w:val="left"/>
      <w:pPr>
        <w:ind w:left="2225" w:hanging="360"/>
      </w:pPr>
      <w:rPr>
        <w:rFonts w:ascii="Courier New" w:hAnsi="Courier New" w:cs="Courier New" w:hint="default"/>
      </w:rPr>
    </w:lvl>
    <w:lvl w:ilvl="2" w:tplc="240A0005" w:tentative="1">
      <w:start w:val="1"/>
      <w:numFmt w:val="bullet"/>
      <w:lvlText w:val=""/>
      <w:lvlJc w:val="left"/>
      <w:pPr>
        <w:ind w:left="2945" w:hanging="360"/>
      </w:pPr>
      <w:rPr>
        <w:rFonts w:ascii="Wingdings" w:hAnsi="Wingdings" w:hint="default"/>
      </w:rPr>
    </w:lvl>
    <w:lvl w:ilvl="3" w:tplc="240A0001" w:tentative="1">
      <w:start w:val="1"/>
      <w:numFmt w:val="bullet"/>
      <w:lvlText w:val=""/>
      <w:lvlJc w:val="left"/>
      <w:pPr>
        <w:ind w:left="3665" w:hanging="360"/>
      </w:pPr>
      <w:rPr>
        <w:rFonts w:ascii="Symbol" w:hAnsi="Symbol" w:hint="default"/>
      </w:rPr>
    </w:lvl>
    <w:lvl w:ilvl="4" w:tplc="240A0003" w:tentative="1">
      <w:start w:val="1"/>
      <w:numFmt w:val="bullet"/>
      <w:lvlText w:val="o"/>
      <w:lvlJc w:val="left"/>
      <w:pPr>
        <w:ind w:left="4385" w:hanging="360"/>
      </w:pPr>
      <w:rPr>
        <w:rFonts w:ascii="Courier New" w:hAnsi="Courier New" w:cs="Courier New" w:hint="default"/>
      </w:rPr>
    </w:lvl>
    <w:lvl w:ilvl="5" w:tplc="240A0005" w:tentative="1">
      <w:start w:val="1"/>
      <w:numFmt w:val="bullet"/>
      <w:lvlText w:val=""/>
      <w:lvlJc w:val="left"/>
      <w:pPr>
        <w:ind w:left="5105" w:hanging="360"/>
      </w:pPr>
      <w:rPr>
        <w:rFonts w:ascii="Wingdings" w:hAnsi="Wingdings" w:hint="default"/>
      </w:rPr>
    </w:lvl>
    <w:lvl w:ilvl="6" w:tplc="240A0001" w:tentative="1">
      <w:start w:val="1"/>
      <w:numFmt w:val="bullet"/>
      <w:lvlText w:val=""/>
      <w:lvlJc w:val="left"/>
      <w:pPr>
        <w:ind w:left="5825" w:hanging="360"/>
      </w:pPr>
      <w:rPr>
        <w:rFonts w:ascii="Symbol" w:hAnsi="Symbol" w:hint="default"/>
      </w:rPr>
    </w:lvl>
    <w:lvl w:ilvl="7" w:tplc="240A0003" w:tentative="1">
      <w:start w:val="1"/>
      <w:numFmt w:val="bullet"/>
      <w:lvlText w:val="o"/>
      <w:lvlJc w:val="left"/>
      <w:pPr>
        <w:ind w:left="6545" w:hanging="360"/>
      </w:pPr>
      <w:rPr>
        <w:rFonts w:ascii="Courier New" w:hAnsi="Courier New" w:cs="Courier New" w:hint="default"/>
      </w:rPr>
    </w:lvl>
    <w:lvl w:ilvl="8" w:tplc="240A0005" w:tentative="1">
      <w:start w:val="1"/>
      <w:numFmt w:val="bullet"/>
      <w:lvlText w:val=""/>
      <w:lvlJc w:val="left"/>
      <w:pPr>
        <w:ind w:left="7265" w:hanging="360"/>
      </w:pPr>
      <w:rPr>
        <w:rFonts w:ascii="Wingdings" w:hAnsi="Wingdings" w:hint="default"/>
      </w:rPr>
    </w:lvl>
  </w:abstractNum>
  <w:abstractNum w:abstractNumId="4" w15:restartNumberingAfterBreak="0">
    <w:nsid w:val="12D80E30"/>
    <w:multiLevelType w:val="multilevel"/>
    <w:tmpl w:val="E9C83C0C"/>
    <w:lvl w:ilvl="0">
      <w:start w:val="10"/>
      <w:numFmt w:val="decimal"/>
      <w:lvlText w:val="%1."/>
      <w:lvlJc w:val="left"/>
      <w:pPr>
        <w:ind w:left="360" w:hanging="360"/>
      </w:pPr>
      <w:rPr>
        <w:rFonts w:hint="default"/>
      </w:rPr>
    </w:lvl>
    <w:lvl w:ilvl="1">
      <w:start w:val="1"/>
      <w:numFmt w:val="decimal"/>
      <w:pStyle w:val="Titulo2"/>
      <w:isLgl/>
      <w:lvlText w:val="%1.%2."/>
      <w:lvlJc w:val="left"/>
      <w:pPr>
        <w:ind w:left="1004" w:hanging="720"/>
      </w:pPr>
      <w:rPr>
        <w:rFonts w:hint="default"/>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51902A9"/>
    <w:multiLevelType w:val="hybridMultilevel"/>
    <w:tmpl w:val="E28C91A8"/>
    <w:lvl w:ilvl="0" w:tplc="FE907774">
      <w:numFmt w:val="bullet"/>
      <w:lvlText w:val=""/>
      <w:lvlJc w:val="left"/>
      <w:pPr>
        <w:ind w:left="1505" w:hanging="360"/>
      </w:pPr>
      <w:rPr>
        <w:rFonts w:ascii="Symbol" w:eastAsia="Calibri" w:hAnsi="Symbol" w:cs="Arial" w:hint="default"/>
      </w:rPr>
    </w:lvl>
    <w:lvl w:ilvl="1" w:tplc="240A0003" w:tentative="1">
      <w:start w:val="1"/>
      <w:numFmt w:val="bullet"/>
      <w:lvlText w:val="o"/>
      <w:lvlJc w:val="left"/>
      <w:pPr>
        <w:ind w:left="2225" w:hanging="360"/>
      </w:pPr>
      <w:rPr>
        <w:rFonts w:ascii="Courier New" w:hAnsi="Courier New" w:cs="Courier New" w:hint="default"/>
      </w:rPr>
    </w:lvl>
    <w:lvl w:ilvl="2" w:tplc="240A0005" w:tentative="1">
      <w:start w:val="1"/>
      <w:numFmt w:val="bullet"/>
      <w:lvlText w:val=""/>
      <w:lvlJc w:val="left"/>
      <w:pPr>
        <w:ind w:left="2945" w:hanging="360"/>
      </w:pPr>
      <w:rPr>
        <w:rFonts w:ascii="Wingdings" w:hAnsi="Wingdings" w:hint="default"/>
      </w:rPr>
    </w:lvl>
    <w:lvl w:ilvl="3" w:tplc="240A0001" w:tentative="1">
      <w:start w:val="1"/>
      <w:numFmt w:val="bullet"/>
      <w:lvlText w:val=""/>
      <w:lvlJc w:val="left"/>
      <w:pPr>
        <w:ind w:left="3665" w:hanging="360"/>
      </w:pPr>
      <w:rPr>
        <w:rFonts w:ascii="Symbol" w:hAnsi="Symbol" w:hint="default"/>
      </w:rPr>
    </w:lvl>
    <w:lvl w:ilvl="4" w:tplc="240A0003" w:tentative="1">
      <w:start w:val="1"/>
      <w:numFmt w:val="bullet"/>
      <w:lvlText w:val="o"/>
      <w:lvlJc w:val="left"/>
      <w:pPr>
        <w:ind w:left="4385" w:hanging="360"/>
      </w:pPr>
      <w:rPr>
        <w:rFonts w:ascii="Courier New" w:hAnsi="Courier New" w:cs="Courier New" w:hint="default"/>
      </w:rPr>
    </w:lvl>
    <w:lvl w:ilvl="5" w:tplc="240A0005" w:tentative="1">
      <w:start w:val="1"/>
      <w:numFmt w:val="bullet"/>
      <w:lvlText w:val=""/>
      <w:lvlJc w:val="left"/>
      <w:pPr>
        <w:ind w:left="5105" w:hanging="360"/>
      </w:pPr>
      <w:rPr>
        <w:rFonts w:ascii="Wingdings" w:hAnsi="Wingdings" w:hint="default"/>
      </w:rPr>
    </w:lvl>
    <w:lvl w:ilvl="6" w:tplc="240A0001" w:tentative="1">
      <w:start w:val="1"/>
      <w:numFmt w:val="bullet"/>
      <w:lvlText w:val=""/>
      <w:lvlJc w:val="left"/>
      <w:pPr>
        <w:ind w:left="5825" w:hanging="360"/>
      </w:pPr>
      <w:rPr>
        <w:rFonts w:ascii="Symbol" w:hAnsi="Symbol" w:hint="default"/>
      </w:rPr>
    </w:lvl>
    <w:lvl w:ilvl="7" w:tplc="240A0003" w:tentative="1">
      <w:start w:val="1"/>
      <w:numFmt w:val="bullet"/>
      <w:lvlText w:val="o"/>
      <w:lvlJc w:val="left"/>
      <w:pPr>
        <w:ind w:left="6545" w:hanging="360"/>
      </w:pPr>
      <w:rPr>
        <w:rFonts w:ascii="Courier New" w:hAnsi="Courier New" w:cs="Courier New" w:hint="default"/>
      </w:rPr>
    </w:lvl>
    <w:lvl w:ilvl="8" w:tplc="240A0005" w:tentative="1">
      <w:start w:val="1"/>
      <w:numFmt w:val="bullet"/>
      <w:lvlText w:val=""/>
      <w:lvlJc w:val="left"/>
      <w:pPr>
        <w:ind w:left="7265" w:hanging="360"/>
      </w:pPr>
      <w:rPr>
        <w:rFonts w:ascii="Wingdings" w:hAnsi="Wingdings" w:hint="default"/>
      </w:rPr>
    </w:lvl>
  </w:abstractNum>
  <w:abstractNum w:abstractNumId="6" w15:restartNumberingAfterBreak="0">
    <w:nsid w:val="16C47FFD"/>
    <w:multiLevelType w:val="hybridMultilevel"/>
    <w:tmpl w:val="82D0D0AE"/>
    <w:lvl w:ilvl="0" w:tplc="FE90777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1B0A8C"/>
    <w:multiLevelType w:val="hybridMultilevel"/>
    <w:tmpl w:val="6E96D520"/>
    <w:lvl w:ilvl="0" w:tplc="FE90777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B40790"/>
    <w:multiLevelType w:val="hybridMultilevel"/>
    <w:tmpl w:val="EDD805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FD47F1"/>
    <w:multiLevelType w:val="hybridMultilevel"/>
    <w:tmpl w:val="7CEE20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C6773BD"/>
    <w:multiLevelType w:val="hybridMultilevel"/>
    <w:tmpl w:val="7F903E88"/>
    <w:lvl w:ilvl="0" w:tplc="FE907774">
      <w:numFmt w:val="bullet"/>
      <w:lvlText w:val=""/>
      <w:lvlJc w:val="left"/>
      <w:pPr>
        <w:ind w:left="1440" w:hanging="360"/>
      </w:pPr>
      <w:rPr>
        <w:rFonts w:ascii="Symbol" w:eastAsia="Calibri"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40D86C91"/>
    <w:multiLevelType w:val="hybridMultilevel"/>
    <w:tmpl w:val="541E6B96"/>
    <w:lvl w:ilvl="0" w:tplc="FE907774">
      <w:numFmt w:val="bullet"/>
      <w:lvlText w:val=""/>
      <w:lvlJc w:val="left"/>
      <w:pPr>
        <w:ind w:left="1440" w:hanging="360"/>
      </w:pPr>
      <w:rPr>
        <w:rFonts w:ascii="Symbol" w:eastAsia="Calibri"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43C17EF5"/>
    <w:multiLevelType w:val="hybridMultilevel"/>
    <w:tmpl w:val="3AAA0A40"/>
    <w:lvl w:ilvl="0" w:tplc="FE90777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67671EC"/>
    <w:multiLevelType w:val="hybridMultilevel"/>
    <w:tmpl w:val="FB14BDBE"/>
    <w:lvl w:ilvl="0" w:tplc="240A0001">
      <w:start w:val="1"/>
      <w:numFmt w:val="bullet"/>
      <w:lvlText w:val=""/>
      <w:lvlJc w:val="left"/>
      <w:pPr>
        <w:ind w:left="720" w:hanging="360"/>
      </w:pPr>
      <w:rPr>
        <w:rFonts w:ascii="Symbol" w:hAnsi="Symbol" w:hint="default"/>
      </w:rPr>
    </w:lvl>
    <w:lvl w:ilvl="1" w:tplc="AC7696FE">
      <w:numFmt w:val="bullet"/>
      <w:lvlText w:val="-"/>
      <w:lvlJc w:val="left"/>
      <w:pPr>
        <w:ind w:left="1440" w:hanging="360"/>
      </w:pPr>
      <w:rPr>
        <w:rFonts w:ascii="Cambria" w:eastAsia="Calibri" w:hAnsi="Cambria"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08274A"/>
    <w:multiLevelType w:val="hybridMultilevel"/>
    <w:tmpl w:val="675E01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76D07428">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9723621"/>
    <w:multiLevelType w:val="hybridMultilevel"/>
    <w:tmpl w:val="1AFA44C0"/>
    <w:lvl w:ilvl="0" w:tplc="FE90777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A3E3660"/>
    <w:multiLevelType w:val="hybridMultilevel"/>
    <w:tmpl w:val="920A0B84"/>
    <w:lvl w:ilvl="0" w:tplc="F3F81B4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AEB006C"/>
    <w:multiLevelType w:val="hybridMultilevel"/>
    <w:tmpl w:val="45FAE9A0"/>
    <w:lvl w:ilvl="0" w:tplc="1E982608">
      <w:start w:val="1"/>
      <w:numFmt w:val="bullet"/>
      <w:pStyle w:val="Ti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B8944E0"/>
    <w:multiLevelType w:val="hybridMultilevel"/>
    <w:tmpl w:val="033C4CD4"/>
    <w:lvl w:ilvl="0" w:tplc="FE907774">
      <w:numFmt w:val="bullet"/>
      <w:lvlText w:val=""/>
      <w:lvlJc w:val="left"/>
      <w:pPr>
        <w:ind w:left="767" w:hanging="360"/>
      </w:pPr>
      <w:rPr>
        <w:rFonts w:ascii="Symbol" w:eastAsia="Calibri" w:hAnsi="Symbol" w:cs="Arial" w:hint="default"/>
      </w:rPr>
    </w:lvl>
    <w:lvl w:ilvl="1" w:tplc="240A0003" w:tentative="1">
      <w:start w:val="1"/>
      <w:numFmt w:val="bullet"/>
      <w:lvlText w:val="o"/>
      <w:lvlJc w:val="left"/>
      <w:pPr>
        <w:ind w:left="1487" w:hanging="360"/>
      </w:pPr>
      <w:rPr>
        <w:rFonts w:ascii="Courier New" w:hAnsi="Courier New" w:cs="Courier New" w:hint="default"/>
      </w:rPr>
    </w:lvl>
    <w:lvl w:ilvl="2" w:tplc="240A0005" w:tentative="1">
      <w:start w:val="1"/>
      <w:numFmt w:val="bullet"/>
      <w:lvlText w:val=""/>
      <w:lvlJc w:val="left"/>
      <w:pPr>
        <w:ind w:left="2207" w:hanging="360"/>
      </w:pPr>
      <w:rPr>
        <w:rFonts w:ascii="Wingdings" w:hAnsi="Wingdings" w:hint="default"/>
      </w:rPr>
    </w:lvl>
    <w:lvl w:ilvl="3" w:tplc="240A0001" w:tentative="1">
      <w:start w:val="1"/>
      <w:numFmt w:val="bullet"/>
      <w:lvlText w:val=""/>
      <w:lvlJc w:val="left"/>
      <w:pPr>
        <w:ind w:left="2927" w:hanging="360"/>
      </w:pPr>
      <w:rPr>
        <w:rFonts w:ascii="Symbol" w:hAnsi="Symbol" w:hint="default"/>
      </w:rPr>
    </w:lvl>
    <w:lvl w:ilvl="4" w:tplc="240A0003" w:tentative="1">
      <w:start w:val="1"/>
      <w:numFmt w:val="bullet"/>
      <w:lvlText w:val="o"/>
      <w:lvlJc w:val="left"/>
      <w:pPr>
        <w:ind w:left="3647" w:hanging="360"/>
      </w:pPr>
      <w:rPr>
        <w:rFonts w:ascii="Courier New" w:hAnsi="Courier New" w:cs="Courier New" w:hint="default"/>
      </w:rPr>
    </w:lvl>
    <w:lvl w:ilvl="5" w:tplc="240A0005" w:tentative="1">
      <w:start w:val="1"/>
      <w:numFmt w:val="bullet"/>
      <w:lvlText w:val=""/>
      <w:lvlJc w:val="left"/>
      <w:pPr>
        <w:ind w:left="4367" w:hanging="360"/>
      </w:pPr>
      <w:rPr>
        <w:rFonts w:ascii="Wingdings" w:hAnsi="Wingdings" w:hint="default"/>
      </w:rPr>
    </w:lvl>
    <w:lvl w:ilvl="6" w:tplc="240A0001" w:tentative="1">
      <w:start w:val="1"/>
      <w:numFmt w:val="bullet"/>
      <w:lvlText w:val=""/>
      <w:lvlJc w:val="left"/>
      <w:pPr>
        <w:ind w:left="5087" w:hanging="360"/>
      </w:pPr>
      <w:rPr>
        <w:rFonts w:ascii="Symbol" w:hAnsi="Symbol" w:hint="default"/>
      </w:rPr>
    </w:lvl>
    <w:lvl w:ilvl="7" w:tplc="240A0003" w:tentative="1">
      <w:start w:val="1"/>
      <w:numFmt w:val="bullet"/>
      <w:lvlText w:val="o"/>
      <w:lvlJc w:val="left"/>
      <w:pPr>
        <w:ind w:left="5807" w:hanging="360"/>
      </w:pPr>
      <w:rPr>
        <w:rFonts w:ascii="Courier New" w:hAnsi="Courier New" w:cs="Courier New" w:hint="default"/>
      </w:rPr>
    </w:lvl>
    <w:lvl w:ilvl="8" w:tplc="240A0005" w:tentative="1">
      <w:start w:val="1"/>
      <w:numFmt w:val="bullet"/>
      <w:lvlText w:val=""/>
      <w:lvlJc w:val="left"/>
      <w:pPr>
        <w:ind w:left="6527" w:hanging="360"/>
      </w:pPr>
      <w:rPr>
        <w:rFonts w:ascii="Wingdings" w:hAnsi="Wingdings" w:hint="default"/>
      </w:rPr>
    </w:lvl>
  </w:abstractNum>
  <w:abstractNum w:abstractNumId="22" w15:restartNumberingAfterBreak="0">
    <w:nsid w:val="6D5E0FEF"/>
    <w:multiLevelType w:val="hybridMultilevel"/>
    <w:tmpl w:val="92C648BC"/>
    <w:lvl w:ilvl="0" w:tplc="FE90777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5455F7"/>
    <w:multiLevelType w:val="hybridMultilevel"/>
    <w:tmpl w:val="2F0A2286"/>
    <w:lvl w:ilvl="0" w:tplc="FE907774">
      <w:numFmt w:val="bullet"/>
      <w:lvlText w:val=""/>
      <w:lvlJc w:val="left"/>
      <w:pPr>
        <w:ind w:left="767" w:hanging="360"/>
      </w:pPr>
      <w:rPr>
        <w:rFonts w:ascii="Symbol" w:eastAsia="Calibri" w:hAnsi="Symbol" w:cs="Arial" w:hint="default"/>
      </w:rPr>
    </w:lvl>
    <w:lvl w:ilvl="1" w:tplc="240A0003" w:tentative="1">
      <w:start w:val="1"/>
      <w:numFmt w:val="bullet"/>
      <w:lvlText w:val="o"/>
      <w:lvlJc w:val="left"/>
      <w:pPr>
        <w:ind w:left="1487" w:hanging="360"/>
      </w:pPr>
      <w:rPr>
        <w:rFonts w:ascii="Courier New" w:hAnsi="Courier New" w:cs="Courier New" w:hint="default"/>
      </w:rPr>
    </w:lvl>
    <w:lvl w:ilvl="2" w:tplc="240A0005" w:tentative="1">
      <w:start w:val="1"/>
      <w:numFmt w:val="bullet"/>
      <w:lvlText w:val=""/>
      <w:lvlJc w:val="left"/>
      <w:pPr>
        <w:ind w:left="2207" w:hanging="360"/>
      </w:pPr>
      <w:rPr>
        <w:rFonts w:ascii="Wingdings" w:hAnsi="Wingdings" w:hint="default"/>
      </w:rPr>
    </w:lvl>
    <w:lvl w:ilvl="3" w:tplc="240A0001" w:tentative="1">
      <w:start w:val="1"/>
      <w:numFmt w:val="bullet"/>
      <w:lvlText w:val=""/>
      <w:lvlJc w:val="left"/>
      <w:pPr>
        <w:ind w:left="2927" w:hanging="360"/>
      </w:pPr>
      <w:rPr>
        <w:rFonts w:ascii="Symbol" w:hAnsi="Symbol" w:hint="default"/>
      </w:rPr>
    </w:lvl>
    <w:lvl w:ilvl="4" w:tplc="240A0003" w:tentative="1">
      <w:start w:val="1"/>
      <w:numFmt w:val="bullet"/>
      <w:lvlText w:val="o"/>
      <w:lvlJc w:val="left"/>
      <w:pPr>
        <w:ind w:left="3647" w:hanging="360"/>
      </w:pPr>
      <w:rPr>
        <w:rFonts w:ascii="Courier New" w:hAnsi="Courier New" w:cs="Courier New" w:hint="default"/>
      </w:rPr>
    </w:lvl>
    <w:lvl w:ilvl="5" w:tplc="240A0005" w:tentative="1">
      <w:start w:val="1"/>
      <w:numFmt w:val="bullet"/>
      <w:lvlText w:val=""/>
      <w:lvlJc w:val="left"/>
      <w:pPr>
        <w:ind w:left="4367" w:hanging="360"/>
      </w:pPr>
      <w:rPr>
        <w:rFonts w:ascii="Wingdings" w:hAnsi="Wingdings" w:hint="default"/>
      </w:rPr>
    </w:lvl>
    <w:lvl w:ilvl="6" w:tplc="240A0001" w:tentative="1">
      <w:start w:val="1"/>
      <w:numFmt w:val="bullet"/>
      <w:lvlText w:val=""/>
      <w:lvlJc w:val="left"/>
      <w:pPr>
        <w:ind w:left="5087" w:hanging="360"/>
      </w:pPr>
      <w:rPr>
        <w:rFonts w:ascii="Symbol" w:hAnsi="Symbol" w:hint="default"/>
      </w:rPr>
    </w:lvl>
    <w:lvl w:ilvl="7" w:tplc="240A0003" w:tentative="1">
      <w:start w:val="1"/>
      <w:numFmt w:val="bullet"/>
      <w:lvlText w:val="o"/>
      <w:lvlJc w:val="left"/>
      <w:pPr>
        <w:ind w:left="5807" w:hanging="360"/>
      </w:pPr>
      <w:rPr>
        <w:rFonts w:ascii="Courier New" w:hAnsi="Courier New" w:cs="Courier New" w:hint="default"/>
      </w:rPr>
    </w:lvl>
    <w:lvl w:ilvl="8" w:tplc="240A0005" w:tentative="1">
      <w:start w:val="1"/>
      <w:numFmt w:val="bullet"/>
      <w:lvlText w:val=""/>
      <w:lvlJc w:val="left"/>
      <w:pPr>
        <w:ind w:left="6527" w:hanging="360"/>
      </w:pPr>
      <w:rPr>
        <w:rFonts w:ascii="Wingdings" w:hAnsi="Wingdings" w:hint="default"/>
      </w:rPr>
    </w:lvl>
  </w:abstractNum>
  <w:abstractNum w:abstractNumId="24"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74CB527E"/>
    <w:multiLevelType w:val="multilevel"/>
    <w:tmpl w:val="5CFC8A14"/>
    <w:lvl w:ilvl="0">
      <w:start w:val="10"/>
      <w:numFmt w:val="decimal"/>
      <w:lvlText w:val="%1"/>
      <w:lvlJc w:val="left"/>
      <w:pPr>
        <w:ind w:left="144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6" w15:restartNumberingAfterBreak="0">
    <w:nsid w:val="77C87F84"/>
    <w:multiLevelType w:val="hybridMultilevel"/>
    <w:tmpl w:val="CCE02F0C"/>
    <w:lvl w:ilvl="0" w:tplc="FE907774">
      <w:numFmt w:val="bullet"/>
      <w:lvlText w:val=""/>
      <w:lvlJc w:val="left"/>
      <w:pPr>
        <w:ind w:left="1440" w:hanging="360"/>
      </w:pPr>
      <w:rPr>
        <w:rFonts w:ascii="Symbol" w:eastAsia="Calibri"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786F1563"/>
    <w:multiLevelType w:val="hybridMultilevel"/>
    <w:tmpl w:val="210ACEE2"/>
    <w:lvl w:ilvl="0" w:tplc="FE90777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87E422F"/>
    <w:multiLevelType w:val="hybridMultilevel"/>
    <w:tmpl w:val="680641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C220491"/>
    <w:multiLevelType w:val="hybridMultilevel"/>
    <w:tmpl w:val="76B6AC80"/>
    <w:lvl w:ilvl="0" w:tplc="FE907774">
      <w:numFmt w:val="bullet"/>
      <w:lvlText w:val=""/>
      <w:lvlJc w:val="left"/>
      <w:pPr>
        <w:ind w:left="767" w:hanging="360"/>
      </w:pPr>
      <w:rPr>
        <w:rFonts w:ascii="Symbol" w:eastAsia="Calibri" w:hAnsi="Symbol" w:cs="Arial" w:hint="default"/>
      </w:rPr>
    </w:lvl>
    <w:lvl w:ilvl="1" w:tplc="240A0003" w:tentative="1">
      <w:start w:val="1"/>
      <w:numFmt w:val="bullet"/>
      <w:lvlText w:val="o"/>
      <w:lvlJc w:val="left"/>
      <w:pPr>
        <w:ind w:left="1487" w:hanging="360"/>
      </w:pPr>
      <w:rPr>
        <w:rFonts w:ascii="Courier New" w:hAnsi="Courier New" w:cs="Courier New" w:hint="default"/>
      </w:rPr>
    </w:lvl>
    <w:lvl w:ilvl="2" w:tplc="240A0005" w:tentative="1">
      <w:start w:val="1"/>
      <w:numFmt w:val="bullet"/>
      <w:lvlText w:val=""/>
      <w:lvlJc w:val="left"/>
      <w:pPr>
        <w:ind w:left="2207" w:hanging="360"/>
      </w:pPr>
      <w:rPr>
        <w:rFonts w:ascii="Wingdings" w:hAnsi="Wingdings" w:hint="default"/>
      </w:rPr>
    </w:lvl>
    <w:lvl w:ilvl="3" w:tplc="240A0001" w:tentative="1">
      <w:start w:val="1"/>
      <w:numFmt w:val="bullet"/>
      <w:lvlText w:val=""/>
      <w:lvlJc w:val="left"/>
      <w:pPr>
        <w:ind w:left="2927" w:hanging="360"/>
      </w:pPr>
      <w:rPr>
        <w:rFonts w:ascii="Symbol" w:hAnsi="Symbol" w:hint="default"/>
      </w:rPr>
    </w:lvl>
    <w:lvl w:ilvl="4" w:tplc="240A0003" w:tentative="1">
      <w:start w:val="1"/>
      <w:numFmt w:val="bullet"/>
      <w:lvlText w:val="o"/>
      <w:lvlJc w:val="left"/>
      <w:pPr>
        <w:ind w:left="3647" w:hanging="360"/>
      </w:pPr>
      <w:rPr>
        <w:rFonts w:ascii="Courier New" w:hAnsi="Courier New" w:cs="Courier New" w:hint="default"/>
      </w:rPr>
    </w:lvl>
    <w:lvl w:ilvl="5" w:tplc="240A0005" w:tentative="1">
      <w:start w:val="1"/>
      <w:numFmt w:val="bullet"/>
      <w:lvlText w:val=""/>
      <w:lvlJc w:val="left"/>
      <w:pPr>
        <w:ind w:left="4367" w:hanging="360"/>
      </w:pPr>
      <w:rPr>
        <w:rFonts w:ascii="Wingdings" w:hAnsi="Wingdings" w:hint="default"/>
      </w:rPr>
    </w:lvl>
    <w:lvl w:ilvl="6" w:tplc="240A0001" w:tentative="1">
      <w:start w:val="1"/>
      <w:numFmt w:val="bullet"/>
      <w:lvlText w:val=""/>
      <w:lvlJc w:val="left"/>
      <w:pPr>
        <w:ind w:left="5087" w:hanging="360"/>
      </w:pPr>
      <w:rPr>
        <w:rFonts w:ascii="Symbol" w:hAnsi="Symbol" w:hint="default"/>
      </w:rPr>
    </w:lvl>
    <w:lvl w:ilvl="7" w:tplc="240A0003" w:tentative="1">
      <w:start w:val="1"/>
      <w:numFmt w:val="bullet"/>
      <w:lvlText w:val="o"/>
      <w:lvlJc w:val="left"/>
      <w:pPr>
        <w:ind w:left="5807" w:hanging="360"/>
      </w:pPr>
      <w:rPr>
        <w:rFonts w:ascii="Courier New" w:hAnsi="Courier New" w:cs="Courier New" w:hint="default"/>
      </w:rPr>
    </w:lvl>
    <w:lvl w:ilvl="8" w:tplc="240A0005" w:tentative="1">
      <w:start w:val="1"/>
      <w:numFmt w:val="bullet"/>
      <w:lvlText w:val=""/>
      <w:lvlJc w:val="left"/>
      <w:pPr>
        <w:ind w:left="6527" w:hanging="360"/>
      </w:pPr>
      <w:rPr>
        <w:rFonts w:ascii="Wingdings" w:hAnsi="Wingdings" w:hint="default"/>
      </w:rPr>
    </w:lvl>
  </w:abstractNum>
  <w:abstractNum w:abstractNumId="31" w15:restartNumberingAfterBreak="0">
    <w:nsid w:val="7E0F4A5A"/>
    <w:multiLevelType w:val="hybridMultilevel"/>
    <w:tmpl w:val="5B6E167C"/>
    <w:lvl w:ilvl="0" w:tplc="FE907774">
      <w:numFmt w:val="bullet"/>
      <w:lvlText w:val=""/>
      <w:lvlJc w:val="left"/>
      <w:pPr>
        <w:ind w:left="1440" w:hanging="360"/>
      </w:pPr>
      <w:rPr>
        <w:rFonts w:ascii="Symbol" w:eastAsia="Calibri"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24"/>
  </w:num>
  <w:num w:numId="2">
    <w:abstractNumId w:val="11"/>
  </w:num>
  <w:num w:numId="3">
    <w:abstractNumId w:val="29"/>
  </w:num>
  <w:num w:numId="4">
    <w:abstractNumId w:val="10"/>
  </w:num>
  <w:num w:numId="5">
    <w:abstractNumId w:val="19"/>
  </w:num>
  <w:num w:numId="6">
    <w:abstractNumId w:val="0"/>
  </w:num>
  <w:num w:numId="7">
    <w:abstractNumId w:val="4"/>
  </w:num>
  <w:num w:numId="8">
    <w:abstractNumId w:val="16"/>
  </w:num>
  <w:num w:numId="9">
    <w:abstractNumId w:val="8"/>
  </w:num>
  <w:num w:numId="10">
    <w:abstractNumId w:val="28"/>
  </w:num>
  <w:num w:numId="11">
    <w:abstractNumId w:val="17"/>
  </w:num>
  <w:num w:numId="12">
    <w:abstractNumId w:val="20"/>
  </w:num>
  <w:num w:numId="13">
    <w:abstractNumId w:val="7"/>
  </w:num>
  <w:num w:numId="14">
    <w:abstractNumId w:val="1"/>
  </w:num>
  <w:num w:numId="15">
    <w:abstractNumId w:val="27"/>
  </w:num>
  <w:num w:numId="16">
    <w:abstractNumId w:val="3"/>
  </w:num>
  <w:num w:numId="17">
    <w:abstractNumId w:val="2"/>
  </w:num>
  <w:num w:numId="18">
    <w:abstractNumId w:val="12"/>
  </w:num>
  <w:num w:numId="19">
    <w:abstractNumId w:val="31"/>
  </w:num>
  <w:num w:numId="20">
    <w:abstractNumId w:val="18"/>
  </w:num>
  <w:num w:numId="21">
    <w:abstractNumId w:val="21"/>
  </w:num>
  <w:num w:numId="22">
    <w:abstractNumId w:val="22"/>
  </w:num>
  <w:num w:numId="23">
    <w:abstractNumId w:val="23"/>
  </w:num>
  <w:num w:numId="24">
    <w:abstractNumId w:val="6"/>
  </w:num>
  <w:num w:numId="25">
    <w:abstractNumId w:val="30"/>
  </w:num>
  <w:num w:numId="26">
    <w:abstractNumId w:val="26"/>
  </w:num>
  <w:num w:numId="27">
    <w:abstractNumId w:val="5"/>
  </w:num>
  <w:num w:numId="28">
    <w:abstractNumId w:val="13"/>
  </w:num>
  <w:num w:numId="29">
    <w:abstractNumId w:val="14"/>
  </w:num>
  <w:num w:numId="30">
    <w:abstractNumId w:val="25"/>
  </w:num>
  <w:num w:numId="31">
    <w:abstractNumId w:val="15"/>
  </w:num>
  <w:num w:numId="32">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14C"/>
    <w:rsid w:val="00000D50"/>
    <w:rsid w:val="00001C39"/>
    <w:rsid w:val="00002C0A"/>
    <w:rsid w:val="0000480C"/>
    <w:rsid w:val="000056A3"/>
    <w:rsid w:val="00014DE0"/>
    <w:rsid w:val="0001576E"/>
    <w:rsid w:val="00016AD6"/>
    <w:rsid w:val="00016D13"/>
    <w:rsid w:val="0001772A"/>
    <w:rsid w:val="000310E0"/>
    <w:rsid w:val="00031134"/>
    <w:rsid w:val="00042652"/>
    <w:rsid w:val="00042C46"/>
    <w:rsid w:val="00046452"/>
    <w:rsid w:val="00046973"/>
    <w:rsid w:val="00052DD1"/>
    <w:rsid w:val="00053265"/>
    <w:rsid w:val="000551CE"/>
    <w:rsid w:val="00055FAD"/>
    <w:rsid w:val="0005608D"/>
    <w:rsid w:val="000571A9"/>
    <w:rsid w:val="00061F1B"/>
    <w:rsid w:val="00062648"/>
    <w:rsid w:val="00064059"/>
    <w:rsid w:val="00065B12"/>
    <w:rsid w:val="00067E92"/>
    <w:rsid w:val="00073B95"/>
    <w:rsid w:val="000741FF"/>
    <w:rsid w:val="000748F1"/>
    <w:rsid w:val="0007638C"/>
    <w:rsid w:val="00080CC8"/>
    <w:rsid w:val="000838B2"/>
    <w:rsid w:val="000852D1"/>
    <w:rsid w:val="00085467"/>
    <w:rsid w:val="00087255"/>
    <w:rsid w:val="000933BF"/>
    <w:rsid w:val="00097225"/>
    <w:rsid w:val="000A1DAF"/>
    <w:rsid w:val="000A2B7B"/>
    <w:rsid w:val="000A38B4"/>
    <w:rsid w:val="000A55F6"/>
    <w:rsid w:val="000B1514"/>
    <w:rsid w:val="000B57AF"/>
    <w:rsid w:val="000C2EA0"/>
    <w:rsid w:val="000D14E6"/>
    <w:rsid w:val="000D68DF"/>
    <w:rsid w:val="000E2C9F"/>
    <w:rsid w:val="000E3B61"/>
    <w:rsid w:val="000E4202"/>
    <w:rsid w:val="000F1742"/>
    <w:rsid w:val="0010088A"/>
    <w:rsid w:val="00102628"/>
    <w:rsid w:val="0010504F"/>
    <w:rsid w:val="001052EA"/>
    <w:rsid w:val="00105D00"/>
    <w:rsid w:val="001071C3"/>
    <w:rsid w:val="001111EC"/>
    <w:rsid w:val="001168A6"/>
    <w:rsid w:val="00123572"/>
    <w:rsid w:val="001239C0"/>
    <w:rsid w:val="00124A40"/>
    <w:rsid w:val="00136204"/>
    <w:rsid w:val="001367F7"/>
    <w:rsid w:val="00137180"/>
    <w:rsid w:val="00154D21"/>
    <w:rsid w:val="00161B67"/>
    <w:rsid w:val="001660A2"/>
    <w:rsid w:val="00175F23"/>
    <w:rsid w:val="00181451"/>
    <w:rsid w:val="00191577"/>
    <w:rsid w:val="00191951"/>
    <w:rsid w:val="00193D5C"/>
    <w:rsid w:val="00195400"/>
    <w:rsid w:val="00196EEF"/>
    <w:rsid w:val="001A3402"/>
    <w:rsid w:val="001A4C92"/>
    <w:rsid w:val="001B2462"/>
    <w:rsid w:val="001B4EF4"/>
    <w:rsid w:val="001C2526"/>
    <w:rsid w:val="001C4ABE"/>
    <w:rsid w:val="001D22C5"/>
    <w:rsid w:val="001D33CC"/>
    <w:rsid w:val="001E1C3B"/>
    <w:rsid w:val="001F17FA"/>
    <w:rsid w:val="001F279D"/>
    <w:rsid w:val="00206644"/>
    <w:rsid w:val="00211895"/>
    <w:rsid w:val="00211DDA"/>
    <w:rsid w:val="002211FE"/>
    <w:rsid w:val="00221F9A"/>
    <w:rsid w:val="00222DD6"/>
    <w:rsid w:val="002238ED"/>
    <w:rsid w:val="00223E38"/>
    <w:rsid w:val="00230A4E"/>
    <w:rsid w:val="00230F9C"/>
    <w:rsid w:val="002419B7"/>
    <w:rsid w:val="002424D0"/>
    <w:rsid w:val="002430BE"/>
    <w:rsid w:val="002433CC"/>
    <w:rsid w:val="00252FC1"/>
    <w:rsid w:val="00262062"/>
    <w:rsid w:val="002640F6"/>
    <w:rsid w:val="00267AF2"/>
    <w:rsid w:val="002707A6"/>
    <w:rsid w:val="00283181"/>
    <w:rsid w:val="00283A28"/>
    <w:rsid w:val="0029058B"/>
    <w:rsid w:val="00292E38"/>
    <w:rsid w:val="0029365F"/>
    <w:rsid w:val="00297DD4"/>
    <w:rsid w:val="002A3D70"/>
    <w:rsid w:val="002B1B42"/>
    <w:rsid w:val="002B2DEE"/>
    <w:rsid w:val="002B77C5"/>
    <w:rsid w:val="002C01A0"/>
    <w:rsid w:val="002C7EF6"/>
    <w:rsid w:val="002D1CC7"/>
    <w:rsid w:val="002D46A6"/>
    <w:rsid w:val="002D7284"/>
    <w:rsid w:val="002E1117"/>
    <w:rsid w:val="002F34D9"/>
    <w:rsid w:val="002F383A"/>
    <w:rsid w:val="002F5852"/>
    <w:rsid w:val="003011C5"/>
    <w:rsid w:val="00302A4A"/>
    <w:rsid w:val="00302D7B"/>
    <w:rsid w:val="003037E4"/>
    <w:rsid w:val="00304132"/>
    <w:rsid w:val="003056FF"/>
    <w:rsid w:val="00316751"/>
    <w:rsid w:val="003172F9"/>
    <w:rsid w:val="00321967"/>
    <w:rsid w:val="00324708"/>
    <w:rsid w:val="00331FD4"/>
    <w:rsid w:val="00333015"/>
    <w:rsid w:val="003340E8"/>
    <w:rsid w:val="0033424A"/>
    <w:rsid w:val="0034219B"/>
    <w:rsid w:val="003466A2"/>
    <w:rsid w:val="00353984"/>
    <w:rsid w:val="003734E2"/>
    <w:rsid w:val="0038041C"/>
    <w:rsid w:val="00383624"/>
    <w:rsid w:val="003836D3"/>
    <w:rsid w:val="003908F3"/>
    <w:rsid w:val="0039157E"/>
    <w:rsid w:val="00396AF5"/>
    <w:rsid w:val="003C49B3"/>
    <w:rsid w:val="003E1035"/>
    <w:rsid w:val="003E203E"/>
    <w:rsid w:val="003E5440"/>
    <w:rsid w:val="003E603D"/>
    <w:rsid w:val="003E6BCD"/>
    <w:rsid w:val="003E6D87"/>
    <w:rsid w:val="003E715C"/>
    <w:rsid w:val="003F1986"/>
    <w:rsid w:val="003F4E6C"/>
    <w:rsid w:val="00400E46"/>
    <w:rsid w:val="00401AF6"/>
    <w:rsid w:val="00403FC6"/>
    <w:rsid w:val="004132EA"/>
    <w:rsid w:val="004136A1"/>
    <w:rsid w:val="00413B7F"/>
    <w:rsid w:val="004149F3"/>
    <w:rsid w:val="004178D7"/>
    <w:rsid w:val="004205BE"/>
    <w:rsid w:val="004225A4"/>
    <w:rsid w:val="00424AD5"/>
    <w:rsid w:val="004276C2"/>
    <w:rsid w:val="00427BA5"/>
    <w:rsid w:val="00432D61"/>
    <w:rsid w:val="004351C1"/>
    <w:rsid w:val="00435644"/>
    <w:rsid w:val="004465B9"/>
    <w:rsid w:val="004475C3"/>
    <w:rsid w:val="00450DA9"/>
    <w:rsid w:val="00451CEB"/>
    <w:rsid w:val="0045330A"/>
    <w:rsid w:val="00460D80"/>
    <w:rsid w:val="00462665"/>
    <w:rsid w:val="00471CE1"/>
    <w:rsid w:val="004756A3"/>
    <w:rsid w:val="00476ABE"/>
    <w:rsid w:val="00482635"/>
    <w:rsid w:val="00482DA5"/>
    <w:rsid w:val="0048307C"/>
    <w:rsid w:val="004874E5"/>
    <w:rsid w:val="00491542"/>
    <w:rsid w:val="00492A30"/>
    <w:rsid w:val="00493718"/>
    <w:rsid w:val="004942CA"/>
    <w:rsid w:val="00495BE0"/>
    <w:rsid w:val="004978AE"/>
    <w:rsid w:val="004A050C"/>
    <w:rsid w:val="004A0D13"/>
    <w:rsid w:val="004A3DB8"/>
    <w:rsid w:val="004B1CB9"/>
    <w:rsid w:val="004B4E08"/>
    <w:rsid w:val="004B682A"/>
    <w:rsid w:val="004C1183"/>
    <w:rsid w:val="004C388B"/>
    <w:rsid w:val="004C4D1A"/>
    <w:rsid w:val="004D490D"/>
    <w:rsid w:val="004E3D46"/>
    <w:rsid w:val="004E3E9B"/>
    <w:rsid w:val="004E6864"/>
    <w:rsid w:val="004E6FCA"/>
    <w:rsid w:val="004E7BC8"/>
    <w:rsid w:val="004F151F"/>
    <w:rsid w:val="004F2CFB"/>
    <w:rsid w:val="004F5606"/>
    <w:rsid w:val="004F64CA"/>
    <w:rsid w:val="004F7253"/>
    <w:rsid w:val="004F7AD3"/>
    <w:rsid w:val="00501D23"/>
    <w:rsid w:val="005141D0"/>
    <w:rsid w:val="00523D3E"/>
    <w:rsid w:val="005253BF"/>
    <w:rsid w:val="00526831"/>
    <w:rsid w:val="00531A82"/>
    <w:rsid w:val="00531B37"/>
    <w:rsid w:val="00531EB5"/>
    <w:rsid w:val="00532D99"/>
    <w:rsid w:val="00540A8B"/>
    <w:rsid w:val="00553078"/>
    <w:rsid w:val="00553B8A"/>
    <w:rsid w:val="005542E8"/>
    <w:rsid w:val="0056110D"/>
    <w:rsid w:val="00567811"/>
    <w:rsid w:val="00571E78"/>
    <w:rsid w:val="00572BB4"/>
    <w:rsid w:val="005742E1"/>
    <w:rsid w:val="00575A93"/>
    <w:rsid w:val="00577A1C"/>
    <w:rsid w:val="005803F6"/>
    <w:rsid w:val="005816E0"/>
    <w:rsid w:val="00582D3E"/>
    <w:rsid w:val="00586A21"/>
    <w:rsid w:val="00590828"/>
    <w:rsid w:val="0059145A"/>
    <w:rsid w:val="005923CF"/>
    <w:rsid w:val="00595966"/>
    <w:rsid w:val="005A52D5"/>
    <w:rsid w:val="005B4A35"/>
    <w:rsid w:val="005B5F00"/>
    <w:rsid w:val="005B6E98"/>
    <w:rsid w:val="005B70AD"/>
    <w:rsid w:val="005C0B26"/>
    <w:rsid w:val="005C3521"/>
    <w:rsid w:val="005D743E"/>
    <w:rsid w:val="005F1AA6"/>
    <w:rsid w:val="006116D5"/>
    <w:rsid w:val="00612000"/>
    <w:rsid w:val="00612137"/>
    <w:rsid w:val="00613873"/>
    <w:rsid w:val="0061477D"/>
    <w:rsid w:val="00614AF2"/>
    <w:rsid w:val="00615615"/>
    <w:rsid w:val="006275A0"/>
    <w:rsid w:val="006315A0"/>
    <w:rsid w:val="00641CE4"/>
    <w:rsid w:val="00642058"/>
    <w:rsid w:val="00651090"/>
    <w:rsid w:val="00661DCE"/>
    <w:rsid w:val="006649A9"/>
    <w:rsid w:val="00666202"/>
    <w:rsid w:val="00666BA4"/>
    <w:rsid w:val="00670608"/>
    <w:rsid w:val="006771CE"/>
    <w:rsid w:val="00677435"/>
    <w:rsid w:val="00680D8C"/>
    <w:rsid w:val="00680EA1"/>
    <w:rsid w:val="00680F3D"/>
    <w:rsid w:val="006865BE"/>
    <w:rsid w:val="00686E58"/>
    <w:rsid w:val="006933E2"/>
    <w:rsid w:val="006976EF"/>
    <w:rsid w:val="006A2AF0"/>
    <w:rsid w:val="006A3F0F"/>
    <w:rsid w:val="006A4FD3"/>
    <w:rsid w:val="006A60DB"/>
    <w:rsid w:val="006B214D"/>
    <w:rsid w:val="006B4645"/>
    <w:rsid w:val="006C5637"/>
    <w:rsid w:val="006D6B00"/>
    <w:rsid w:val="006E194F"/>
    <w:rsid w:val="006F2CAF"/>
    <w:rsid w:val="006F49A0"/>
    <w:rsid w:val="006F4E9B"/>
    <w:rsid w:val="006F6DB4"/>
    <w:rsid w:val="006F6E2F"/>
    <w:rsid w:val="00706E17"/>
    <w:rsid w:val="00707C9B"/>
    <w:rsid w:val="0071278D"/>
    <w:rsid w:val="00720476"/>
    <w:rsid w:val="00721AF3"/>
    <w:rsid w:val="00723B41"/>
    <w:rsid w:val="0073173E"/>
    <w:rsid w:val="00731E7F"/>
    <w:rsid w:val="007351A5"/>
    <w:rsid w:val="00736080"/>
    <w:rsid w:val="00736ED5"/>
    <w:rsid w:val="007374AB"/>
    <w:rsid w:val="00737FC9"/>
    <w:rsid w:val="007410E7"/>
    <w:rsid w:val="00742338"/>
    <w:rsid w:val="0074723A"/>
    <w:rsid w:val="00747E8B"/>
    <w:rsid w:val="00753183"/>
    <w:rsid w:val="00753728"/>
    <w:rsid w:val="00755AA3"/>
    <w:rsid w:val="0075696F"/>
    <w:rsid w:val="00762AA5"/>
    <w:rsid w:val="00771308"/>
    <w:rsid w:val="007750F1"/>
    <w:rsid w:val="00777B44"/>
    <w:rsid w:val="0078262E"/>
    <w:rsid w:val="007829D2"/>
    <w:rsid w:val="0079232B"/>
    <w:rsid w:val="00792AD2"/>
    <w:rsid w:val="007932D7"/>
    <w:rsid w:val="00793535"/>
    <w:rsid w:val="00795900"/>
    <w:rsid w:val="007A3AFE"/>
    <w:rsid w:val="007A3F2A"/>
    <w:rsid w:val="007A43F2"/>
    <w:rsid w:val="007B26EC"/>
    <w:rsid w:val="007C2F9C"/>
    <w:rsid w:val="007C6A2F"/>
    <w:rsid w:val="007D0425"/>
    <w:rsid w:val="007D166B"/>
    <w:rsid w:val="007D1C83"/>
    <w:rsid w:val="007D25B8"/>
    <w:rsid w:val="007D3195"/>
    <w:rsid w:val="007D6C0C"/>
    <w:rsid w:val="007D751A"/>
    <w:rsid w:val="007E0CCA"/>
    <w:rsid w:val="007E606D"/>
    <w:rsid w:val="007E6574"/>
    <w:rsid w:val="007F1820"/>
    <w:rsid w:val="007F336A"/>
    <w:rsid w:val="007F469B"/>
    <w:rsid w:val="007F4E6C"/>
    <w:rsid w:val="007F5609"/>
    <w:rsid w:val="00810240"/>
    <w:rsid w:val="00815C7B"/>
    <w:rsid w:val="00816914"/>
    <w:rsid w:val="00820FE2"/>
    <w:rsid w:val="00820FE7"/>
    <w:rsid w:val="008211B4"/>
    <w:rsid w:val="0082141A"/>
    <w:rsid w:val="00831761"/>
    <w:rsid w:val="00832438"/>
    <w:rsid w:val="00852680"/>
    <w:rsid w:val="00856802"/>
    <w:rsid w:val="00867245"/>
    <w:rsid w:val="008813F4"/>
    <w:rsid w:val="0088685C"/>
    <w:rsid w:val="0089388D"/>
    <w:rsid w:val="00893A6E"/>
    <w:rsid w:val="008959FA"/>
    <w:rsid w:val="00895F90"/>
    <w:rsid w:val="00896EF7"/>
    <w:rsid w:val="00896F08"/>
    <w:rsid w:val="008972E6"/>
    <w:rsid w:val="008A299B"/>
    <w:rsid w:val="008A414C"/>
    <w:rsid w:val="008A5680"/>
    <w:rsid w:val="008A6C72"/>
    <w:rsid w:val="008A6EDF"/>
    <w:rsid w:val="008B1969"/>
    <w:rsid w:val="008B698A"/>
    <w:rsid w:val="008B69BA"/>
    <w:rsid w:val="008B6DA4"/>
    <w:rsid w:val="008B7318"/>
    <w:rsid w:val="008C0FBE"/>
    <w:rsid w:val="008C434A"/>
    <w:rsid w:val="008D0334"/>
    <w:rsid w:val="008D2BEB"/>
    <w:rsid w:val="008D4715"/>
    <w:rsid w:val="008D5005"/>
    <w:rsid w:val="00905164"/>
    <w:rsid w:val="0091581C"/>
    <w:rsid w:val="00917339"/>
    <w:rsid w:val="0092394B"/>
    <w:rsid w:val="0092549F"/>
    <w:rsid w:val="00925BA4"/>
    <w:rsid w:val="0093324B"/>
    <w:rsid w:val="009338F4"/>
    <w:rsid w:val="00937616"/>
    <w:rsid w:val="009418E0"/>
    <w:rsid w:val="009476FB"/>
    <w:rsid w:val="0095110B"/>
    <w:rsid w:val="00951C63"/>
    <w:rsid w:val="00960C61"/>
    <w:rsid w:val="00970473"/>
    <w:rsid w:val="009709F3"/>
    <w:rsid w:val="00973AB4"/>
    <w:rsid w:val="00981EBC"/>
    <w:rsid w:val="0098533F"/>
    <w:rsid w:val="009908C7"/>
    <w:rsid w:val="00990935"/>
    <w:rsid w:val="009A123A"/>
    <w:rsid w:val="009A1752"/>
    <w:rsid w:val="009A409B"/>
    <w:rsid w:val="009A476E"/>
    <w:rsid w:val="009A5AE0"/>
    <w:rsid w:val="009A6025"/>
    <w:rsid w:val="009B52F1"/>
    <w:rsid w:val="009C322E"/>
    <w:rsid w:val="009C48E8"/>
    <w:rsid w:val="009C5CAF"/>
    <w:rsid w:val="009D0830"/>
    <w:rsid w:val="009E613F"/>
    <w:rsid w:val="009E6D95"/>
    <w:rsid w:val="009F3DEB"/>
    <w:rsid w:val="009F3E4E"/>
    <w:rsid w:val="009F58EB"/>
    <w:rsid w:val="009F5984"/>
    <w:rsid w:val="00A03F92"/>
    <w:rsid w:val="00A05ACC"/>
    <w:rsid w:val="00A100E1"/>
    <w:rsid w:val="00A131D7"/>
    <w:rsid w:val="00A17C44"/>
    <w:rsid w:val="00A214D9"/>
    <w:rsid w:val="00A26599"/>
    <w:rsid w:val="00A30C6D"/>
    <w:rsid w:val="00A30FBD"/>
    <w:rsid w:val="00A343FD"/>
    <w:rsid w:val="00A42252"/>
    <w:rsid w:val="00A4400D"/>
    <w:rsid w:val="00A44D07"/>
    <w:rsid w:val="00A54161"/>
    <w:rsid w:val="00A62954"/>
    <w:rsid w:val="00A72D9E"/>
    <w:rsid w:val="00A808A5"/>
    <w:rsid w:val="00A80F8D"/>
    <w:rsid w:val="00A87613"/>
    <w:rsid w:val="00A91977"/>
    <w:rsid w:val="00A96FAB"/>
    <w:rsid w:val="00AA4011"/>
    <w:rsid w:val="00AA583A"/>
    <w:rsid w:val="00AA6496"/>
    <w:rsid w:val="00AA72CE"/>
    <w:rsid w:val="00AB1945"/>
    <w:rsid w:val="00AB7624"/>
    <w:rsid w:val="00AC76EE"/>
    <w:rsid w:val="00AD4349"/>
    <w:rsid w:val="00AE0E9D"/>
    <w:rsid w:val="00AE0FDD"/>
    <w:rsid w:val="00AE3D24"/>
    <w:rsid w:val="00AE4426"/>
    <w:rsid w:val="00AE61E1"/>
    <w:rsid w:val="00AE6513"/>
    <w:rsid w:val="00AF25EE"/>
    <w:rsid w:val="00AF65E4"/>
    <w:rsid w:val="00B0047F"/>
    <w:rsid w:val="00B00AD7"/>
    <w:rsid w:val="00B03D5D"/>
    <w:rsid w:val="00B05AB1"/>
    <w:rsid w:val="00B0664E"/>
    <w:rsid w:val="00B06998"/>
    <w:rsid w:val="00B1040F"/>
    <w:rsid w:val="00B11C96"/>
    <w:rsid w:val="00B16E73"/>
    <w:rsid w:val="00B31774"/>
    <w:rsid w:val="00B32980"/>
    <w:rsid w:val="00B43CA5"/>
    <w:rsid w:val="00B4527E"/>
    <w:rsid w:val="00B477F8"/>
    <w:rsid w:val="00B53874"/>
    <w:rsid w:val="00B63563"/>
    <w:rsid w:val="00B63F71"/>
    <w:rsid w:val="00B65060"/>
    <w:rsid w:val="00B82E5D"/>
    <w:rsid w:val="00B9429D"/>
    <w:rsid w:val="00B9762B"/>
    <w:rsid w:val="00B97782"/>
    <w:rsid w:val="00BB07AC"/>
    <w:rsid w:val="00BB1A4A"/>
    <w:rsid w:val="00BB1F72"/>
    <w:rsid w:val="00BB7509"/>
    <w:rsid w:val="00BC6502"/>
    <w:rsid w:val="00BC785B"/>
    <w:rsid w:val="00BD28E8"/>
    <w:rsid w:val="00BD2B49"/>
    <w:rsid w:val="00BD3ED0"/>
    <w:rsid w:val="00BD3F56"/>
    <w:rsid w:val="00BD7251"/>
    <w:rsid w:val="00BE210A"/>
    <w:rsid w:val="00BE5A13"/>
    <w:rsid w:val="00C0065E"/>
    <w:rsid w:val="00C024B8"/>
    <w:rsid w:val="00C03185"/>
    <w:rsid w:val="00C07535"/>
    <w:rsid w:val="00C07644"/>
    <w:rsid w:val="00C13D65"/>
    <w:rsid w:val="00C1726A"/>
    <w:rsid w:val="00C21BE3"/>
    <w:rsid w:val="00C238FA"/>
    <w:rsid w:val="00C25471"/>
    <w:rsid w:val="00C3237C"/>
    <w:rsid w:val="00C5160F"/>
    <w:rsid w:val="00C55C4E"/>
    <w:rsid w:val="00C61054"/>
    <w:rsid w:val="00C616F1"/>
    <w:rsid w:val="00C73BEB"/>
    <w:rsid w:val="00C8148E"/>
    <w:rsid w:val="00C824CF"/>
    <w:rsid w:val="00C8499E"/>
    <w:rsid w:val="00C92A47"/>
    <w:rsid w:val="00C932D6"/>
    <w:rsid w:val="00C93746"/>
    <w:rsid w:val="00CA1FE6"/>
    <w:rsid w:val="00CA465D"/>
    <w:rsid w:val="00CA5B7E"/>
    <w:rsid w:val="00CB40BD"/>
    <w:rsid w:val="00CB6431"/>
    <w:rsid w:val="00CC2CE2"/>
    <w:rsid w:val="00CD708B"/>
    <w:rsid w:val="00CD76E9"/>
    <w:rsid w:val="00CE1A99"/>
    <w:rsid w:val="00CF203F"/>
    <w:rsid w:val="00D02A55"/>
    <w:rsid w:val="00D112CB"/>
    <w:rsid w:val="00D13E14"/>
    <w:rsid w:val="00D142DF"/>
    <w:rsid w:val="00D30751"/>
    <w:rsid w:val="00D351CE"/>
    <w:rsid w:val="00D3544A"/>
    <w:rsid w:val="00D67845"/>
    <w:rsid w:val="00D71A78"/>
    <w:rsid w:val="00D74851"/>
    <w:rsid w:val="00D81665"/>
    <w:rsid w:val="00D83384"/>
    <w:rsid w:val="00D848BB"/>
    <w:rsid w:val="00D84926"/>
    <w:rsid w:val="00D922A7"/>
    <w:rsid w:val="00D92553"/>
    <w:rsid w:val="00D94F49"/>
    <w:rsid w:val="00D97AC3"/>
    <w:rsid w:val="00D97CCA"/>
    <w:rsid w:val="00DA2A9B"/>
    <w:rsid w:val="00DB3B98"/>
    <w:rsid w:val="00DB5A5B"/>
    <w:rsid w:val="00DC3760"/>
    <w:rsid w:val="00DD48CB"/>
    <w:rsid w:val="00DD6A9F"/>
    <w:rsid w:val="00DE52E0"/>
    <w:rsid w:val="00DF0D4D"/>
    <w:rsid w:val="00DF3291"/>
    <w:rsid w:val="00DF4284"/>
    <w:rsid w:val="00E0253D"/>
    <w:rsid w:val="00E057F6"/>
    <w:rsid w:val="00E077C8"/>
    <w:rsid w:val="00E13E6B"/>
    <w:rsid w:val="00E14CF8"/>
    <w:rsid w:val="00E2089E"/>
    <w:rsid w:val="00E23A32"/>
    <w:rsid w:val="00E24AAF"/>
    <w:rsid w:val="00E33949"/>
    <w:rsid w:val="00E3439A"/>
    <w:rsid w:val="00E370DA"/>
    <w:rsid w:val="00E55263"/>
    <w:rsid w:val="00E56290"/>
    <w:rsid w:val="00E6113A"/>
    <w:rsid w:val="00E643FC"/>
    <w:rsid w:val="00E64CE8"/>
    <w:rsid w:val="00E6627F"/>
    <w:rsid w:val="00E702E9"/>
    <w:rsid w:val="00E713D3"/>
    <w:rsid w:val="00E720C2"/>
    <w:rsid w:val="00E7451D"/>
    <w:rsid w:val="00E824C1"/>
    <w:rsid w:val="00E86124"/>
    <w:rsid w:val="00E87CD5"/>
    <w:rsid w:val="00E952F8"/>
    <w:rsid w:val="00E9780C"/>
    <w:rsid w:val="00EB20A9"/>
    <w:rsid w:val="00EB2793"/>
    <w:rsid w:val="00EB3926"/>
    <w:rsid w:val="00EB7FAE"/>
    <w:rsid w:val="00EC06EC"/>
    <w:rsid w:val="00EC2056"/>
    <w:rsid w:val="00EC550F"/>
    <w:rsid w:val="00EC7995"/>
    <w:rsid w:val="00ED64E2"/>
    <w:rsid w:val="00ED68C4"/>
    <w:rsid w:val="00EE0E94"/>
    <w:rsid w:val="00EE171B"/>
    <w:rsid w:val="00EE2994"/>
    <w:rsid w:val="00EE6A0F"/>
    <w:rsid w:val="00EF189B"/>
    <w:rsid w:val="00EF3238"/>
    <w:rsid w:val="00EF525F"/>
    <w:rsid w:val="00F0320E"/>
    <w:rsid w:val="00F05375"/>
    <w:rsid w:val="00F11881"/>
    <w:rsid w:val="00F12939"/>
    <w:rsid w:val="00F1405B"/>
    <w:rsid w:val="00F14B1B"/>
    <w:rsid w:val="00F15D4D"/>
    <w:rsid w:val="00F16E85"/>
    <w:rsid w:val="00F173E4"/>
    <w:rsid w:val="00F179D2"/>
    <w:rsid w:val="00F2127E"/>
    <w:rsid w:val="00F24745"/>
    <w:rsid w:val="00F25E92"/>
    <w:rsid w:val="00F30841"/>
    <w:rsid w:val="00F3088F"/>
    <w:rsid w:val="00F31829"/>
    <w:rsid w:val="00F37FDC"/>
    <w:rsid w:val="00F442A7"/>
    <w:rsid w:val="00F52954"/>
    <w:rsid w:val="00F56563"/>
    <w:rsid w:val="00F571B2"/>
    <w:rsid w:val="00F60EDF"/>
    <w:rsid w:val="00F611CD"/>
    <w:rsid w:val="00F6396E"/>
    <w:rsid w:val="00F70330"/>
    <w:rsid w:val="00F7149C"/>
    <w:rsid w:val="00F7478D"/>
    <w:rsid w:val="00F826A6"/>
    <w:rsid w:val="00F91D5C"/>
    <w:rsid w:val="00F93209"/>
    <w:rsid w:val="00F93835"/>
    <w:rsid w:val="00F93F62"/>
    <w:rsid w:val="00F943ED"/>
    <w:rsid w:val="00F97261"/>
    <w:rsid w:val="00FB054D"/>
    <w:rsid w:val="00FB21F2"/>
    <w:rsid w:val="00FB4CC8"/>
    <w:rsid w:val="00FC3737"/>
    <w:rsid w:val="00FC5BFA"/>
    <w:rsid w:val="00FD7DA2"/>
    <w:rsid w:val="00FE7BE6"/>
    <w:rsid w:val="00FF0608"/>
    <w:rsid w:val="00FF10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F5A9D0"/>
  <w15:docId w15:val="{AA97998B-A970-4166-BB5A-3BADE4EFD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532D99"/>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aliases w:val="1.1.1Título 3,Edgar 3,Título 3-BCN,1.1.1Tímes,3 bullet,2,Título 3A,título 3,1.1. METRO,moloko,Sous-titre (3),1.1. EDL,GYC_T3"/>
    <w:basedOn w:val="Normal"/>
    <w:next w:val="Normal"/>
    <w:link w:val="Ttulo3Car"/>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2"/>
      </w:numPr>
      <w:ind w:left="714" w:hanging="357"/>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4"/>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5"/>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Titulo tablas OS,Cuadrícula media 21"/>
    <w:link w:val="SinespaciadoCar"/>
    <w:uiPriority w:val="1"/>
    <w:qFormat/>
    <w:locked/>
    <w:rsid w:val="002D46A6"/>
    <w:rPr>
      <w:rFonts w:eastAsia="Times New Roman"/>
      <w:sz w:val="22"/>
      <w:szCs w:val="22"/>
    </w:rPr>
  </w:style>
  <w:style w:type="character" w:customStyle="1" w:styleId="SinespaciadoCar">
    <w:name w:val="Sin espaciado Car"/>
    <w:aliases w:val="Titulo tablas OS Car,Cuadrícula media 21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basedOn w:val="Normal"/>
    <w:link w:val="EncabezadoCar"/>
    <w:uiPriority w:val="99"/>
    <w:unhideWhenUsed/>
    <w:locked/>
    <w:rsid w:val="002D46A6"/>
    <w:pPr>
      <w:tabs>
        <w:tab w:val="center" w:pos="4419"/>
        <w:tab w:val="right" w:pos="8838"/>
      </w:tabs>
    </w:pPr>
  </w:style>
  <w:style w:type="character" w:customStyle="1" w:styleId="EncabezadoCar">
    <w:name w:val="Encabezado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uiPriority w:val="5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aliases w:val="1.1.1Título 3 Car,Edgar 3 Car,Título 3-BCN Car,1.1.1Tímes Car,3 bullet Car,2 Car,Título 3A Car,título 3 Car,1.1. METRO Car,moloko Car,Sous-titre (3) Car,1.1. EDL Car,GYC_T3 Car"/>
    <w:link w:val="Ttulo3"/>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uiPriority w:val="9"/>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aliases w:val="Descripción1,metro med,Cuadro No,Char Car Car Car,TABLA DE ILUSTRACIONES,Car,Epig tablas,Epígrafe Car1,Epígrafe Car2,Epígrafe Car3,Epígrafe Car4,Epígrafe Car5,Epígrafe Car6,Epígrafe Car Car Car + Izquierda:  0 cm,Primera línea:  0 cm"/>
    <w:basedOn w:val="Normal"/>
    <w:next w:val="Normal"/>
    <w:link w:val="DescripcinCar"/>
    <w:uiPriority w:val="35"/>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aliases w:val="Descripción1 Car,metro med Car,Cuadro No Car,Char Car Car Car Car,TABLA DE ILUSTRACIONES Car,Car Car,Epig tablas Car,Epígrafe Car1 Car,Epígrafe Car2 Car,Epígrafe Car3 Car,Epígrafe Car4 Car,Epígrafe Car5 Car,Epígrafe Car6 Car"/>
    <w:basedOn w:val="Fuentedeprrafopredeter"/>
    <w:link w:val="Descripcin"/>
    <w:uiPriority w:val="35"/>
    <w:rsid w:val="008C434A"/>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customStyle="1" w:styleId="Default">
    <w:name w:val="Default"/>
    <w:rsid w:val="000E2C9F"/>
    <w:pPr>
      <w:autoSpaceDE w:val="0"/>
      <w:autoSpaceDN w:val="0"/>
      <w:adjustRightInd w:val="0"/>
    </w:pPr>
    <w:rPr>
      <w:rFonts w:ascii="Times New Roman" w:hAnsi="Times New Roman"/>
      <w:color w:val="000000"/>
      <w:sz w:val="24"/>
      <w:szCs w:val="24"/>
    </w:rPr>
  </w:style>
  <w:style w:type="character" w:customStyle="1" w:styleId="PrrafodelistaCar">
    <w:name w:val="Párrafo de lista Car"/>
    <w:aliases w:val="Viñeta 6 Car,Bolita Car,Guión Car,Párrafo de lista3 Car,BOLA Car,Párrafo de lista21 Car,Titulo 8 Car,HOJA Car,Párrafo encimadas Car,Lista vistosa - Énfasis 11 Car"/>
    <w:link w:val="Prrafodelista"/>
    <w:uiPriority w:val="34"/>
    <w:locked/>
    <w:rsid w:val="006771CE"/>
    <w:rPr>
      <w:color w:val="73B632"/>
    </w:rPr>
  </w:style>
  <w:style w:type="paragraph" w:styleId="Prrafodelista">
    <w:name w:val="List Paragraph"/>
    <w:aliases w:val="Viñeta 6,Bolita,Guión,Párrafo de lista3,BOLA,Párrafo de lista21,Titulo 8,HOJA,Párrafo encimadas,Lista vistosa - Énfasis 11"/>
    <w:basedOn w:val="Normal"/>
    <w:link w:val="PrrafodelistaCar"/>
    <w:uiPriority w:val="34"/>
    <w:locked/>
    <w:rsid w:val="006771CE"/>
    <w:pPr>
      <w:spacing w:after="160" w:line="256" w:lineRule="auto"/>
      <w:ind w:left="720"/>
      <w:jc w:val="left"/>
    </w:pPr>
    <w:rPr>
      <w:rFonts w:ascii="Calibri" w:hAnsi="Calibri"/>
      <w:color w:val="73B632"/>
      <w:sz w:val="20"/>
      <w:szCs w:val="20"/>
      <w:lang w:eastAsia="es-CO"/>
    </w:rPr>
  </w:style>
  <w:style w:type="character" w:customStyle="1" w:styleId="GeminisgeneralCar">
    <w:name w:val="Geminis general Car"/>
    <w:link w:val="Geminisgeneral"/>
    <w:semiHidden/>
    <w:locked/>
    <w:rsid w:val="00990935"/>
    <w:rPr>
      <w:rFonts w:asciiTheme="majorHAnsi" w:hAnsiTheme="majorHAnsi"/>
      <w:bCs/>
      <w:lang w:val="es-ES"/>
    </w:rPr>
  </w:style>
  <w:style w:type="paragraph" w:customStyle="1" w:styleId="Geminisgeneral">
    <w:name w:val="Geminis general"/>
    <w:link w:val="GeminisgeneralCar"/>
    <w:autoRedefine/>
    <w:semiHidden/>
    <w:qFormat/>
    <w:rsid w:val="00990935"/>
    <w:pPr>
      <w:keepNext/>
      <w:keepLines/>
      <w:widowControl w:val="0"/>
      <w:spacing w:line="23" w:lineRule="atLeast"/>
      <w:jc w:val="both"/>
    </w:pPr>
    <w:rPr>
      <w:rFonts w:asciiTheme="majorHAnsi" w:hAnsiTheme="majorHAnsi"/>
      <w:bCs/>
      <w:lang w:val="es-ES"/>
    </w:rPr>
  </w:style>
  <w:style w:type="paragraph" w:customStyle="1" w:styleId="Figurasytablas">
    <w:name w:val="Figuras y tablas"/>
    <w:basedOn w:val="Descripcin"/>
    <w:link w:val="FigurasytablasCar"/>
    <w:qFormat/>
    <w:rsid w:val="00990935"/>
    <w:pPr>
      <w:keepNext/>
      <w:spacing w:before="60" w:after="60" w:line="240" w:lineRule="auto"/>
      <w:contextualSpacing w:val="0"/>
      <w:jc w:val="center"/>
    </w:pPr>
    <w:rPr>
      <w:rFonts w:ascii="Times New Roman" w:hAnsi="Times New Roman"/>
      <w:b w:val="0"/>
      <w:noProof/>
      <w:szCs w:val="18"/>
      <w:lang w:eastAsia="es-CO"/>
    </w:rPr>
  </w:style>
  <w:style w:type="character" w:customStyle="1" w:styleId="FigurasytablasCar">
    <w:name w:val="Figuras y tablas Car"/>
    <w:basedOn w:val="Fuentedeprrafopredeter"/>
    <w:link w:val="Figurasytablas"/>
    <w:rsid w:val="00990935"/>
    <w:rPr>
      <w:rFonts w:ascii="Times New Roman" w:hAnsi="Times New Roman"/>
      <w:bCs/>
      <w:noProof/>
      <w:szCs w:val="18"/>
    </w:rPr>
  </w:style>
  <w:style w:type="character" w:customStyle="1" w:styleId="TextonotapieCar">
    <w:name w:val="Texto nota pie Car"/>
    <w:aliases w:val="ft Car,Texto nota pie Arial 10 Car,Nota pie Car,Texto nota pie_Instituto Car,FA Fu Car,Texto nota pie Car Car Car,Car1 Car Car Car,Car1 Car2 Car,Car1 Car,Texto nota pie Car11 Car,Texto nota pie Car Car1 Car,Car1 Car Car1 Car"/>
    <w:basedOn w:val="Fuentedeprrafopredeter"/>
    <w:link w:val="Textonotapie"/>
    <w:uiPriority w:val="99"/>
    <w:locked/>
    <w:rsid w:val="00981EBC"/>
    <w:rPr>
      <w:rFonts w:ascii="Times New Roman" w:eastAsia="Times New Roman" w:hAnsi="Times New Roman"/>
      <w:lang w:val="es-ES" w:eastAsia="es-ES"/>
    </w:rPr>
  </w:style>
  <w:style w:type="paragraph" w:styleId="Textonotapie">
    <w:name w:val="footnote text"/>
    <w:aliases w:val="ft,Texto nota pie Arial 10,Nota pie,Texto nota pie_Instituto,FA Fu,Texto nota pie Car Car,Car1 Car Car,Car1 Car2,Car1,Texto nota pie Car11,Texto nota pie Car Car1,Car1 Car Car1,Car1 Car21,Car11 Car Car,Car11 Car"/>
    <w:basedOn w:val="Normal"/>
    <w:link w:val="TextonotapieCar"/>
    <w:uiPriority w:val="99"/>
    <w:unhideWhenUsed/>
    <w:locked/>
    <w:rsid w:val="00981EBC"/>
    <w:pPr>
      <w:spacing w:line="240" w:lineRule="auto"/>
      <w:contextualSpacing w:val="0"/>
      <w:jc w:val="left"/>
    </w:pPr>
    <w:rPr>
      <w:rFonts w:ascii="Times New Roman" w:eastAsia="Times New Roman" w:hAnsi="Times New Roman"/>
      <w:sz w:val="20"/>
      <w:szCs w:val="20"/>
      <w:lang w:val="es-ES" w:eastAsia="es-ES"/>
    </w:rPr>
  </w:style>
  <w:style w:type="character" w:customStyle="1" w:styleId="TextonotapieCar1">
    <w:name w:val="Texto nota pie Car1"/>
    <w:basedOn w:val="Fuentedeprrafopredeter"/>
    <w:uiPriority w:val="99"/>
    <w:semiHidden/>
    <w:rsid w:val="00981EBC"/>
    <w:rPr>
      <w:rFonts w:ascii="Cambria" w:hAnsi="Cambria"/>
      <w:lang w:eastAsia="en-US"/>
    </w:rPr>
  </w:style>
  <w:style w:type="character" w:styleId="Refdecomentario">
    <w:name w:val="annotation reference"/>
    <w:basedOn w:val="Fuentedeprrafopredeter"/>
    <w:uiPriority w:val="99"/>
    <w:semiHidden/>
    <w:unhideWhenUsed/>
    <w:locked/>
    <w:rsid w:val="006116D5"/>
    <w:rPr>
      <w:sz w:val="16"/>
      <w:szCs w:val="16"/>
    </w:rPr>
  </w:style>
  <w:style w:type="paragraph" w:styleId="Textocomentario">
    <w:name w:val="annotation text"/>
    <w:basedOn w:val="Normal"/>
    <w:link w:val="TextocomentarioCar"/>
    <w:uiPriority w:val="99"/>
    <w:semiHidden/>
    <w:unhideWhenUsed/>
    <w:locked/>
    <w:rsid w:val="006116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16D5"/>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locked/>
    <w:rsid w:val="006116D5"/>
    <w:rPr>
      <w:b/>
      <w:bCs/>
    </w:rPr>
  </w:style>
  <w:style w:type="character" w:customStyle="1" w:styleId="AsuntodelcomentarioCar">
    <w:name w:val="Asunto del comentario Car"/>
    <w:basedOn w:val="TextocomentarioCar"/>
    <w:link w:val="Asuntodelcomentario"/>
    <w:uiPriority w:val="99"/>
    <w:semiHidden/>
    <w:rsid w:val="006116D5"/>
    <w:rPr>
      <w:rFonts w:ascii="Cambria" w:hAnsi="Cambria"/>
      <w:b/>
      <w:bCs/>
      <w:lang w:eastAsia="en-US"/>
    </w:rPr>
  </w:style>
  <w:style w:type="paragraph" w:customStyle="1" w:styleId="Cambria11">
    <w:name w:val="Cambria 11"/>
    <w:basedOn w:val="Normal"/>
    <w:next w:val="Normal"/>
    <w:link w:val="Cambria11Car"/>
    <w:autoRedefine/>
    <w:qFormat/>
    <w:rsid w:val="0093324B"/>
    <w:rPr>
      <w:rFonts w:cs="Arial"/>
      <w:color w:val="000000"/>
    </w:rPr>
  </w:style>
  <w:style w:type="character" w:customStyle="1" w:styleId="Cambria11Car">
    <w:name w:val="Cambria 11 Car"/>
    <w:basedOn w:val="Fuentedeprrafopredeter"/>
    <w:link w:val="Cambria11"/>
    <w:rsid w:val="0093324B"/>
    <w:rPr>
      <w:rFonts w:ascii="Cambria" w:hAnsi="Cambria" w:cs="Arial"/>
      <w:color w:val="000000"/>
      <w:sz w:val="22"/>
      <w:szCs w:val="22"/>
      <w:lang w:eastAsia="en-US"/>
    </w:rPr>
  </w:style>
  <w:style w:type="paragraph" w:customStyle="1" w:styleId="Titulo2">
    <w:name w:val="Titulo 2"/>
    <w:basedOn w:val="Ttulo2"/>
    <w:link w:val="Titulo2Car"/>
    <w:rsid w:val="00C21BE3"/>
    <w:pPr>
      <w:numPr>
        <w:ilvl w:val="1"/>
        <w:numId w:val="7"/>
      </w:numPr>
      <w:ind w:right="0"/>
    </w:pPr>
    <w:rPr>
      <w:bCs w:val="0"/>
      <w:iCs w:val="0"/>
      <w:color w:val="73B632"/>
      <w:szCs w:val="22"/>
    </w:rPr>
  </w:style>
  <w:style w:type="character" w:customStyle="1" w:styleId="Titulo2Car">
    <w:name w:val="Titulo 2 Car"/>
    <w:basedOn w:val="Fuentedeprrafopredeter"/>
    <w:link w:val="Titulo2"/>
    <w:rsid w:val="00C21BE3"/>
    <w:rPr>
      <w:rFonts w:ascii="Cambria" w:eastAsia="Times New Roman" w:hAnsi="Cambria"/>
      <w:b/>
      <w:color w:val="73B632"/>
      <w:sz w:val="22"/>
      <w:szCs w:val="22"/>
      <w:lang w:eastAsia="en-US"/>
    </w:rPr>
  </w:style>
  <w:style w:type="character" w:customStyle="1" w:styleId="TituloTablaCar">
    <w:name w:val="Titulo Tabla Car"/>
    <w:basedOn w:val="Fuentedeprrafopredeter"/>
    <w:link w:val="TituloTabla"/>
    <w:locked/>
    <w:rsid w:val="008A6EDF"/>
    <w:rPr>
      <w:rFonts w:ascii="Cambria" w:hAnsi="Cambria"/>
      <w:b/>
      <w:bCs/>
      <w:sz w:val="22"/>
      <w:szCs w:val="22"/>
      <w:lang w:eastAsia="en-US"/>
    </w:rPr>
  </w:style>
  <w:style w:type="paragraph" w:customStyle="1" w:styleId="TituloTabla">
    <w:name w:val="Titulo Tabla"/>
    <w:basedOn w:val="Descripcin"/>
    <w:link w:val="TituloTablaCar"/>
    <w:qFormat/>
    <w:rsid w:val="008A6EDF"/>
    <w:pPr>
      <w:contextualSpacing w:val="0"/>
      <w:jc w:val="center"/>
    </w:pPr>
    <w:rPr>
      <w:sz w:val="22"/>
      <w:szCs w:val="22"/>
    </w:rPr>
  </w:style>
  <w:style w:type="character" w:customStyle="1" w:styleId="FuentetablaCar">
    <w:name w:val="Fuente tabla Car"/>
    <w:basedOn w:val="PrrafodelistaCar"/>
    <w:link w:val="Fuentetabla"/>
    <w:locked/>
    <w:rsid w:val="008A6EDF"/>
    <w:rPr>
      <w:rFonts w:ascii="Cambria" w:hAnsi="Cambria" w:cs="Arial"/>
      <w:color w:val="000000"/>
    </w:rPr>
  </w:style>
  <w:style w:type="paragraph" w:customStyle="1" w:styleId="Fuentetabla">
    <w:name w:val="Fuente tabla"/>
    <w:basedOn w:val="Prrafodelista"/>
    <w:link w:val="FuentetablaCar"/>
    <w:qFormat/>
    <w:rsid w:val="008A6EDF"/>
    <w:pPr>
      <w:spacing w:after="0" w:line="276" w:lineRule="auto"/>
      <w:ind w:left="0"/>
      <w:jc w:val="center"/>
    </w:pPr>
    <w:rPr>
      <w:rFonts w:ascii="Cambria" w:hAnsi="Cambria" w:cs="Arial"/>
      <w:color w:val="000000"/>
    </w:rPr>
  </w:style>
  <w:style w:type="paragraph" w:customStyle="1" w:styleId="Titulo4">
    <w:name w:val="Titulo 4"/>
    <w:basedOn w:val="Cambria11"/>
    <w:link w:val="Titulo4Car"/>
    <w:qFormat/>
    <w:rsid w:val="004A050C"/>
    <w:pPr>
      <w:numPr>
        <w:numId w:val="12"/>
      </w:numPr>
    </w:pPr>
    <w:rPr>
      <w:b/>
    </w:rPr>
  </w:style>
  <w:style w:type="character" w:customStyle="1" w:styleId="Titulo4Car">
    <w:name w:val="Titulo 4 Car"/>
    <w:basedOn w:val="Cambria11Car"/>
    <w:link w:val="Titulo4"/>
    <w:rsid w:val="004A050C"/>
    <w:rPr>
      <w:rFonts w:ascii="Cambria" w:hAnsi="Cambria" w:cs="Arial"/>
      <w:b/>
      <w:color w:val="000000"/>
      <w:sz w:val="22"/>
      <w:szCs w:val="22"/>
      <w:lang w:eastAsia="en-US"/>
    </w:rPr>
  </w:style>
  <w:style w:type="paragraph" w:customStyle="1" w:styleId="Titulo5">
    <w:name w:val="Titulo 5"/>
    <w:basedOn w:val="Cambria11"/>
    <w:link w:val="Titulo5Car"/>
    <w:qFormat/>
    <w:rsid w:val="00014DE0"/>
    <w:pPr>
      <w:numPr>
        <w:numId w:val="14"/>
      </w:numPr>
    </w:pPr>
    <w:rPr>
      <w:iCs/>
    </w:rPr>
  </w:style>
  <w:style w:type="character" w:customStyle="1" w:styleId="Titulo5Car">
    <w:name w:val="Titulo 5 Car"/>
    <w:basedOn w:val="Cambria11Car"/>
    <w:link w:val="Titulo5"/>
    <w:rsid w:val="00014DE0"/>
    <w:rPr>
      <w:rFonts w:ascii="Cambria" w:hAnsi="Cambria" w:cs="Arial"/>
      <w:iCs/>
      <w:color w:val="000000"/>
      <w:sz w:val="22"/>
      <w:szCs w:val="22"/>
      <w:lang w:eastAsia="en-US"/>
    </w:rPr>
  </w:style>
  <w:style w:type="paragraph" w:customStyle="1" w:styleId="BodyText23">
    <w:name w:val="Body Text 23"/>
    <w:basedOn w:val="Normal"/>
    <w:rsid w:val="00736ED5"/>
    <w:pPr>
      <w:widowControl w:val="0"/>
      <w:spacing w:line="120" w:lineRule="auto"/>
      <w:contextualSpacing w:val="0"/>
    </w:pPr>
    <w:rPr>
      <w:rFonts w:ascii="Arial" w:eastAsia="Times New Roman" w:hAnsi="Arial"/>
      <w:i/>
      <w:snapToGrid w:val="0"/>
      <w:sz w:val="24"/>
      <w:szCs w:val="20"/>
      <w:lang w:val="es-ES" w:eastAsia="es-ES"/>
    </w:rPr>
  </w:style>
  <w:style w:type="paragraph" w:customStyle="1" w:styleId="Normaltablas">
    <w:name w:val="Normal tablas"/>
    <w:basedOn w:val="Normal"/>
    <w:qFormat/>
    <w:rsid w:val="00462665"/>
    <w:pPr>
      <w:spacing w:line="240" w:lineRule="auto"/>
      <w:contextualSpacing w:val="0"/>
      <w:jc w:val="center"/>
    </w:pPr>
    <w:rPr>
      <w:rFonts w:ascii="Times New Roman" w:hAnsi="Times New Roman"/>
      <w:bCs/>
      <w:color w:val="000000"/>
      <w:sz w:val="20"/>
    </w:rPr>
  </w:style>
  <w:style w:type="paragraph" w:styleId="NormalWeb">
    <w:name w:val="Normal (Web)"/>
    <w:basedOn w:val="Normal"/>
    <w:uiPriority w:val="99"/>
    <w:semiHidden/>
    <w:unhideWhenUsed/>
    <w:locked/>
    <w:rsid w:val="00252FC1"/>
    <w:pPr>
      <w:spacing w:before="100" w:beforeAutospacing="1" w:after="100" w:afterAutospacing="1" w:line="240" w:lineRule="auto"/>
      <w:contextualSpacing w:val="0"/>
      <w:jc w:val="left"/>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252FC1"/>
  </w:style>
  <w:style w:type="paragraph" w:customStyle="1" w:styleId="textopie">
    <w:name w:val="texto_pie"/>
    <w:basedOn w:val="Normal"/>
    <w:rsid w:val="00252FC1"/>
    <w:pPr>
      <w:spacing w:before="100" w:beforeAutospacing="1" w:after="100" w:afterAutospacing="1" w:line="240" w:lineRule="auto"/>
      <w:contextualSpacing w:val="0"/>
      <w:jc w:val="left"/>
    </w:pPr>
    <w:rPr>
      <w:rFonts w:ascii="Times New Roman" w:eastAsia="Times New Roman" w:hAnsi="Times New Roman"/>
      <w:sz w:val="24"/>
      <w:szCs w:val="24"/>
      <w:lang w:eastAsia="es-CO"/>
    </w:rPr>
  </w:style>
  <w:style w:type="character" w:styleId="Textoennegrita">
    <w:name w:val="Strong"/>
    <w:basedOn w:val="Fuentedeprrafopredeter"/>
    <w:uiPriority w:val="22"/>
    <w:qFormat/>
    <w:locked/>
    <w:rsid w:val="001919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6056">
      <w:bodyDiv w:val="1"/>
      <w:marLeft w:val="0"/>
      <w:marRight w:val="0"/>
      <w:marTop w:val="0"/>
      <w:marBottom w:val="0"/>
      <w:divBdr>
        <w:top w:val="none" w:sz="0" w:space="0" w:color="auto"/>
        <w:left w:val="none" w:sz="0" w:space="0" w:color="auto"/>
        <w:bottom w:val="none" w:sz="0" w:space="0" w:color="auto"/>
        <w:right w:val="none" w:sz="0" w:space="0" w:color="auto"/>
      </w:divBdr>
    </w:div>
    <w:div w:id="14187176">
      <w:bodyDiv w:val="1"/>
      <w:marLeft w:val="0"/>
      <w:marRight w:val="0"/>
      <w:marTop w:val="0"/>
      <w:marBottom w:val="0"/>
      <w:divBdr>
        <w:top w:val="none" w:sz="0" w:space="0" w:color="auto"/>
        <w:left w:val="none" w:sz="0" w:space="0" w:color="auto"/>
        <w:bottom w:val="none" w:sz="0" w:space="0" w:color="auto"/>
        <w:right w:val="none" w:sz="0" w:space="0" w:color="auto"/>
      </w:divBdr>
    </w:div>
    <w:div w:id="21984383">
      <w:bodyDiv w:val="1"/>
      <w:marLeft w:val="0"/>
      <w:marRight w:val="0"/>
      <w:marTop w:val="0"/>
      <w:marBottom w:val="0"/>
      <w:divBdr>
        <w:top w:val="none" w:sz="0" w:space="0" w:color="auto"/>
        <w:left w:val="none" w:sz="0" w:space="0" w:color="auto"/>
        <w:bottom w:val="none" w:sz="0" w:space="0" w:color="auto"/>
        <w:right w:val="none" w:sz="0" w:space="0" w:color="auto"/>
      </w:divBdr>
    </w:div>
    <w:div w:id="22482423">
      <w:bodyDiv w:val="1"/>
      <w:marLeft w:val="0"/>
      <w:marRight w:val="0"/>
      <w:marTop w:val="0"/>
      <w:marBottom w:val="0"/>
      <w:divBdr>
        <w:top w:val="none" w:sz="0" w:space="0" w:color="auto"/>
        <w:left w:val="none" w:sz="0" w:space="0" w:color="auto"/>
        <w:bottom w:val="none" w:sz="0" w:space="0" w:color="auto"/>
        <w:right w:val="none" w:sz="0" w:space="0" w:color="auto"/>
      </w:divBdr>
    </w:div>
    <w:div w:id="23602524">
      <w:bodyDiv w:val="1"/>
      <w:marLeft w:val="0"/>
      <w:marRight w:val="0"/>
      <w:marTop w:val="0"/>
      <w:marBottom w:val="0"/>
      <w:divBdr>
        <w:top w:val="none" w:sz="0" w:space="0" w:color="auto"/>
        <w:left w:val="none" w:sz="0" w:space="0" w:color="auto"/>
        <w:bottom w:val="none" w:sz="0" w:space="0" w:color="auto"/>
        <w:right w:val="none" w:sz="0" w:space="0" w:color="auto"/>
      </w:divBdr>
    </w:div>
    <w:div w:id="30157329">
      <w:bodyDiv w:val="1"/>
      <w:marLeft w:val="0"/>
      <w:marRight w:val="0"/>
      <w:marTop w:val="0"/>
      <w:marBottom w:val="0"/>
      <w:divBdr>
        <w:top w:val="none" w:sz="0" w:space="0" w:color="auto"/>
        <w:left w:val="none" w:sz="0" w:space="0" w:color="auto"/>
        <w:bottom w:val="none" w:sz="0" w:space="0" w:color="auto"/>
        <w:right w:val="none" w:sz="0" w:space="0" w:color="auto"/>
      </w:divBdr>
    </w:div>
    <w:div w:id="30689239">
      <w:bodyDiv w:val="1"/>
      <w:marLeft w:val="0"/>
      <w:marRight w:val="0"/>
      <w:marTop w:val="0"/>
      <w:marBottom w:val="0"/>
      <w:divBdr>
        <w:top w:val="none" w:sz="0" w:space="0" w:color="auto"/>
        <w:left w:val="none" w:sz="0" w:space="0" w:color="auto"/>
        <w:bottom w:val="none" w:sz="0" w:space="0" w:color="auto"/>
        <w:right w:val="none" w:sz="0" w:space="0" w:color="auto"/>
      </w:divBdr>
    </w:div>
    <w:div w:id="31655637">
      <w:bodyDiv w:val="1"/>
      <w:marLeft w:val="0"/>
      <w:marRight w:val="0"/>
      <w:marTop w:val="0"/>
      <w:marBottom w:val="0"/>
      <w:divBdr>
        <w:top w:val="none" w:sz="0" w:space="0" w:color="auto"/>
        <w:left w:val="none" w:sz="0" w:space="0" w:color="auto"/>
        <w:bottom w:val="none" w:sz="0" w:space="0" w:color="auto"/>
        <w:right w:val="none" w:sz="0" w:space="0" w:color="auto"/>
      </w:divBdr>
    </w:div>
    <w:div w:id="35593931">
      <w:bodyDiv w:val="1"/>
      <w:marLeft w:val="0"/>
      <w:marRight w:val="0"/>
      <w:marTop w:val="0"/>
      <w:marBottom w:val="0"/>
      <w:divBdr>
        <w:top w:val="none" w:sz="0" w:space="0" w:color="auto"/>
        <w:left w:val="none" w:sz="0" w:space="0" w:color="auto"/>
        <w:bottom w:val="none" w:sz="0" w:space="0" w:color="auto"/>
        <w:right w:val="none" w:sz="0" w:space="0" w:color="auto"/>
      </w:divBdr>
    </w:div>
    <w:div w:id="39331879">
      <w:bodyDiv w:val="1"/>
      <w:marLeft w:val="0"/>
      <w:marRight w:val="0"/>
      <w:marTop w:val="0"/>
      <w:marBottom w:val="0"/>
      <w:divBdr>
        <w:top w:val="none" w:sz="0" w:space="0" w:color="auto"/>
        <w:left w:val="none" w:sz="0" w:space="0" w:color="auto"/>
        <w:bottom w:val="none" w:sz="0" w:space="0" w:color="auto"/>
        <w:right w:val="none" w:sz="0" w:space="0" w:color="auto"/>
      </w:divBdr>
    </w:div>
    <w:div w:id="40323637">
      <w:bodyDiv w:val="1"/>
      <w:marLeft w:val="0"/>
      <w:marRight w:val="0"/>
      <w:marTop w:val="0"/>
      <w:marBottom w:val="0"/>
      <w:divBdr>
        <w:top w:val="none" w:sz="0" w:space="0" w:color="auto"/>
        <w:left w:val="none" w:sz="0" w:space="0" w:color="auto"/>
        <w:bottom w:val="none" w:sz="0" w:space="0" w:color="auto"/>
        <w:right w:val="none" w:sz="0" w:space="0" w:color="auto"/>
      </w:divBdr>
    </w:div>
    <w:div w:id="50010134">
      <w:bodyDiv w:val="1"/>
      <w:marLeft w:val="0"/>
      <w:marRight w:val="0"/>
      <w:marTop w:val="0"/>
      <w:marBottom w:val="0"/>
      <w:divBdr>
        <w:top w:val="none" w:sz="0" w:space="0" w:color="auto"/>
        <w:left w:val="none" w:sz="0" w:space="0" w:color="auto"/>
        <w:bottom w:val="none" w:sz="0" w:space="0" w:color="auto"/>
        <w:right w:val="none" w:sz="0" w:space="0" w:color="auto"/>
      </w:divBdr>
    </w:div>
    <w:div w:id="50622784">
      <w:bodyDiv w:val="1"/>
      <w:marLeft w:val="0"/>
      <w:marRight w:val="0"/>
      <w:marTop w:val="0"/>
      <w:marBottom w:val="0"/>
      <w:divBdr>
        <w:top w:val="none" w:sz="0" w:space="0" w:color="auto"/>
        <w:left w:val="none" w:sz="0" w:space="0" w:color="auto"/>
        <w:bottom w:val="none" w:sz="0" w:space="0" w:color="auto"/>
        <w:right w:val="none" w:sz="0" w:space="0" w:color="auto"/>
      </w:divBdr>
    </w:div>
    <w:div w:id="77823819">
      <w:bodyDiv w:val="1"/>
      <w:marLeft w:val="0"/>
      <w:marRight w:val="0"/>
      <w:marTop w:val="0"/>
      <w:marBottom w:val="0"/>
      <w:divBdr>
        <w:top w:val="none" w:sz="0" w:space="0" w:color="auto"/>
        <w:left w:val="none" w:sz="0" w:space="0" w:color="auto"/>
        <w:bottom w:val="none" w:sz="0" w:space="0" w:color="auto"/>
        <w:right w:val="none" w:sz="0" w:space="0" w:color="auto"/>
      </w:divBdr>
      <w:divsChild>
        <w:div w:id="407004097">
          <w:marLeft w:val="0"/>
          <w:marRight w:val="0"/>
          <w:marTop w:val="0"/>
          <w:marBottom w:val="0"/>
          <w:divBdr>
            <w:top w:val="none" w:sz="0" w:space="0" w:color="auto"/>
            <w:left w:val="none" w:sz="0" w:space="0" w:color="auto"/>
            <w:bottom w:val="none" w:sz="0" w:space="0" w:color="auto"/>
            <w:right w:val="none" w:sz="0" w:space="0" w:color="auto"/>
          </w:divBdr>
        </w:div>
        <w:div w:id="2140103128">
          <w:marLeft w:val="0"/>
          <w:marRight w:val="0"/>
          <w:marTop w:val="0"/>
          <w:marBottom w:val="0"/>
          <w:divBdr>
            <w:top w:val="none" w:sz="0" w:space="0" w:color="auto"/>
            <w:left w:val="none" w:sz="0" w:space="0" w:color="auto"/>
            <w:bottom w:val="none" w:sz="0" w:space="0" w:color="auto"/>
            <w:right w:val="none" w:sz="0" w:space="0" w:color="auto"/>
          </w:divBdr>
        </w:div>
        <w:div w:id="1001615530">
          <w:marLeft w:val="0"/>
          <w:marRight w:val="0"/>
          <w:marTop w:val="0"/>
          <w:marBottom w:val="0"/>
          <w:divBdr>
            <w:top w:val="none" w:sz="0" w:space="0" w:color="auto"/>
            <w:left w:val="none" w:sz="0" w:space="0" w:color="auto"/>
            <w:bottom w:val="none" w:sz="0" w:space="0" w:color="auto"/>
            <w:right w:val="none" w:sz="0" w:space="0" w:color="auto"/>
          </w:divBdr>
        </w:div>
        <w:div w:id="1676807539">
          <w:marLeft w:val="0"/>
          <w:marRight w:val="0"/>
          <w:marTop w:val="0"/>
          <w:marBottom w:val="0"/>
          <w:divBdr>
            <w:top w:val="none" w:sz="0" w:space="0" w:color="auto"/>
            <w:left w:val="none" w:sz="0" w:space="0" w:color="auto"/>
            <w:bottom w:val="none" w:sz="0" w:space="0" w:color="auto"/>
            <w:right w:val="none" w:sz="0" w:space="0" w:color="auto"/>
          </w:divBdr>
        </w:div>
      </w:divsChild>
    </w:div>
    <w:div w:id="95566344">
      <w:bodyDiv w:val="1"/>
      <w:marLeft w:val="0"/>
      <w:marRight w:val="0"/>
      <w:marTop w:val="0"/>
      <w:marBottom w:val="0"/>
      <w:divBdr>
        <w:top w:val="none" w:sz="0" w:space="0" w:color="auto"/>
        <w:left w:val="none" w:sz="0" w:space="0" w:color="auto"/>
        <w:bottom w:val="none" w:sz="0" w:space="0" w:color="auto"/>
        <w:right w:val="none" w:sz="0" w:space="0" w:color="auto"/>
      </w:divBdr>
    </w:div>
    <w:div w:id="116804113">
      <w:bodyDiv w:val="1"/>
      <w:marLeft w:val="0"/>
      <w:marRight w:val="0"/>
      <w:marTop w:val="0"/>
      <w:marBottom w:val="0"/>
      <w:divBdr>
        <w:top w:val="none" w:sz="0" w:space="0" w:color="auto"/>
        <w:left w:val="none" w:sz="0" w:space="0" w:color="auto"/>
        <w:bottom w:val="none" w:sz="0" w:space="0" w:color="auto"/>
        <w:right w:val="none" w:sz="0" w:space="0" w:color="auto"/>
      </w:divBdr>
    </w:div>
    <w:div w:id="117530558">
      <w:bodyDiv w:val="1"/>
      <w:marLeft w:val="0"/>
      <w:marRight w:val="0"/>
      <w:marTop w:val="0"/>
      <w:marBottom w:val="0"/>
      <w:divBdr>
        <w:top w:val="none" w:sz="0" w:space="0" w:color="auto"/>
        <w:left w:val="none" w:sz="0" w:space="0" w:color="auto"/>
        <w:bottom w:val="none" w:sz="0" w:space="0" w:color="auto"/>
        <w:right w:val="none" w:sz="0" w:space="0" w:color="auto"/>
      </w:divBdr>
    </w:div>
    <w:div w:id="135101339">
      <w:bodyDiv w:val="1"/>
      <w:marLeft w:val="0"/>
      <w:marRight w:val="0"/>
      <w:marTop w:val="0"/>
      <w:marBottom w:val="0"/>
      <w:divBdr>
        <w:top w:val="none" w:sz="0" w:space="0" w:color="auto"/>
        <w:left w:val="none" w:sz="0" w:space="0" w:color="auto"/>
        <w:bottom w:val="none" w:sz="0" w:space="0" w:color="auto"/>
        <w:right w:val="none" w:sz="0" w:space="0" w:color="auto"/>
      </w:divBdr>
    </w:div>
    <w:div w:id="136920151">
      <w:bodyDiv w:val="1"/>
      <w:marLeft w:val="0"/>
      <w:marRight w:val="0"/>
      <w:marTop w:val="0"/>
      <w:marBottom w:val="0"/>
      <w:divBdr>
        <w:top w:val="none" w:sz="0" w:space="0" w:color="auto"/>
        <w:left w:val="none" w:sz="0" w:space="0" w:color="auto"/>
        <w:bottom w:val="none" w:sz="0" w:space="0" w:color="auto"/>
        <w:right w:val="none" w:sz="0" w:space="0" w:color="auto"/>
      </w:divBdr>
    </w:div>
    <w:div w:id="142545123">
      <w:bodyDiv w:val="1"/>
      <w:marLeft w:val="0"/>
      <w:marRight w:val="0"/>
      <w:marTop w:val="0"/>
      <w:marBottom w:val="0"/>
      <w:divBdr>
        <w:top w:val="none" w:sz="0" w:space="0" w:color="auto"/>
        <w:left w:val="none" w:sz="0" w:space="0" w:color="auto"/>
        <w:bottom w:val="none" w:sz="0" w:space="0" w:color="auto"/>
        <w:right w:val="none" w:sz="0" w:space="0" w:color="auto"/>
      </w:divBdr>
    </w:div>
    <w:div w:id="152911535">
      <w:bodyDiv w:val="1"/>
      <w:marLeft w:val="0"/>
      <w:marRight w:val="0"/>
      <w:marTop w:val="0"/>
      <w:marBottom w:val="0"/>
      <w:divBdr>
        <w:top w:val="none" w:sz="0" w:space="0" w:color="auto"/>
        <w:left w:val="none" w:sz="0" w:space="0" w:color="auto"/>
        <w:bottom w:val="none" w:sz="0" w:space="0" w:color="auto"/>
        <w:right w:val="none" w:sz="0" w:space="0" w:color="auto"/>
      </w:divBdr>
    </w:div>
    <w:div w:id="154685897">
      <w:bodyDiv w:val="1"/>
      <w:marLeft w:val="0"/>
      <w:marRight w:val="0"/>
      <w:marTop w:val="0"/>
      <w:marBottom w:val="0"/>
      <w:divBdr>
        <w:top w:val="none" w:sz="0" w:space="0" w:color="auto"/>
        <w:left w:val="none" w:sz="0" w:space="0" w:color="auto"/>
        <w:bottom w:val="none" w:sz="0" w:space="0" w:color="auto"/>
        <w:right w:val="none" w:sz="0" w:space="0" w:color="auto"/>
      </w:divBdr>
    </w:div>
    <w:div w:id="166141078">
      <w:bodyDiv w:val="1"/>
      <w:marLeft w:val="0"/>
      <w:marRight w:val="0"/>
      <w:marTop w:val="0"/>
      <w:marBottom w:val="0"/>
      <w:divBdr>
        <w:top w:val="none" w:sz="0" w:space="0" w:color="auto"/>
        <w:left w:val="none" w:sz="0" w:space="0" w:color="auto"/>
        <w:bottom w:val="none" w:sz="0" w:space="0" w:color="auto"/>
        <w:right w:val="none" w:sz="0" w:space="0" w:color="auto"/>
      </w:divBdr>
    </w:div>
    <w:div w:id="166558846">
      <w:bodyDiv w:val="1"/>
      <w:marLeft w:val="0"/>
      <w:marRight w:val="0"/>
      <w:marTop w:val="0"/>
      <w:marBottom w:val="0"/>
      <w:divBdr>
        <w:top w:val="none" w:sz="0" w:space="0" w:color="auto"/>
        <w:left w:val="none" w:sz="0" w:space="0" w:color="auto"/>
        <w:bottom w:val="none" w:sz="0" w:space="0" w:color="auto"/>
        <w:right w:val="none" w:sz="0" w:space="0" w:color="auto"/>
      </w:divBdr>
    </w:div>
    <w:div w:id="171190363">
      <w:bodyDiv w:val="1"/>
      <w:marLeft w:val="0"/>
      <w:marRight w:val="0"/>
      <w:marTop w:val="0"/>
      <w:marBottom w:val="0"/>
      <w:divBdr>
        <w:top w:val="none" w:sz="0" w:space="0" w:color="auto"/>
        <w:left w:val="none" w:sz="0" w:space="0" w:color="auto"/>
        <w:bottom w:val="none" w:sz="0" w:space="0" w:color="auto"/>
        <w:right w:val="none" w:sz="0" w:space="0" w:color="auto"/>
      </w:divBdr>
    </w:div>
    <w:div w:id="171846806">
      <w:bodyDiv w:val="1"/>
      <w:marLeft w:val="0"/>
      <w:marRight w:val="0"/>
      <w:marTop w:val="0"/>
      <w:marBottom w:val="0"/>
      <w:divBdr>
        <w:top w:val="none" w:sz="0" w:space="0" w:color="auto"/>
        <w:left w:val="none" w:sz="0" w:space="0" w:color="auto"/>
        <w:bottom w:val="none" w:sz="0" w:space="0" w:color="auto"/>
        <w:right w:val="none" w:sz="0" w:space="0" w:color="auto"/>
      </w:divBdr>
    </w:div>
    <w:div w:id="174927396">
      <w:bodyDiv w:val="1"/>
      <w:marLeft w:val="0"/>
      <w:marRight w:val="0"/>
      <w:marTop w:val="0"/>
      <w:marBottom w:val="0"/>
      <w:divBdr>
        <w:top w:val="none" w:sz="0" w:space="0" w:color="auto"/>
        <w:left w:val="none" w:sz="0" w:space="0" w:color="auto"/>
        <w:bottom w:val="none" w:sz="0" w:space="0" w:color="auto"/>
        <w:right w:val="none" w:sz="0" w:space="0" w:color="auto"/>
      </w:divBdr>
    </w:div>
    <w:div w:id="182135234">
      <w:bodyDiv w:val="1"/>
      <w:marLeft w:val="0"/>
      <w:marRight w:val="0"/>
      <w:marTop w:val="0"/>
      <w:marBottom w:val="0"/>
      <w:divBdr>
        <w:top w:val="none" w:sz="0" w:space="0" w:color="auto"/>
        <w:left w:val="none" w:sz="0" w:space="0" w:color="auto"/>
        <w:bottom w:val="none" w:sz="0" w:space="0" w:color="auto"/>
        <w:right w:val="none" w:sz="0" w:space="0" w:color="auto"/>
      </w:divBdr>
    </w:div>
    <w:div w:id="184901200">
      <w:bodyDiv w:val="1"/>
      <w:marLeft w:val="0"/>
      <w:marRight w:val="0"/>
      <w:marTop w:val="0"/>
      <w:marBottom w:val="0"/>
      <w:divBdr>
        <w:top w:val="none" w:sz="0" w:space="0" w:color="auto"/>
        <w:left w:val="none" w:sz="0" w:space="0" w:color="auto"/>
        <w:bottom w:val="none" w:sz="0" w:space="0" w:color="auto"/>
        <w:right w:val="none" w:sz="0" w:space="0" w:color="auto"/>
      </w:divBdr>
    </w:div>
    <w:div w:id="188688842">
      <w:bodyDiv w:val="1"/>
      <w:marLeft w:val="0"/>
      <w:marRight w:val="0"/>
      <w:marTop w:val="0"/>
      <w:marBottom w:val="0"/>
      <w:divBdr>
        <w:top w:val="none" w:sz="0" w:space="0" w:color="auto"/>
        <w:left w:val="none" w:sz="0" w:space="0" w:color="auto"/>
        <w:bottom w:val="none" w:sz="0" w:space="0" w:color="auto"/>
        <w:right w:val="none" w:sz="0" w:space="0" w:color="auto"/>
      </w:divBdr>
    </w:div>
    <w:div w:id="195046068">
      <w:bodyDiv w:val="1"/>
      <w:marLeft w:val="0"/>
      <w:marRight w:val="0"/>
      <w:marTop w:val="0"/>
      <w:marBottom w:val="0"/>
      <w:divBdr>
        <w:top w:val="none" w:sz="0" w:space="0" w:color="auto"/>
        <w:left w:val="none" w:sz="0" w:space="0" w:color="auto"/>
        <w:bottom w:val="none" w:sz="0" w:space="0" w:color="auto"/>
        <w:right w:val="none" w:sz="0" w:space="0" w:color="auto"/>
      </w:divBdr>
    </w:div>
    <w:div w:id="199175396">
      <w:bodyDiv w:val="1"/>
      <w:marLeft w:val="0"/>
      <w:marRight w:val="0"/>
      <w:marTop w:val="0"/>
      <w:marBottom w:val="0"/>
      <w:divBdr>
        <w:top w:val="none" w:sz="0" w:space="0" w:color="auto"/>
        <w:left w:val="none" w:sz="0" w:space="0" w:color="auto"/>
        <w:bottom w:val="none" w:sz="0" w:space="0" w:color="auto"/>
        <w:right w:val="none" w:sz="0" w:space="0" w:color="auto"/>
      </w:divBdr>
    </w:div>
    <w:div w:id="200363314">
      <w:bodyDiv w:val="1"/>
      <w:marLeft w:val="0"/>
      <w:marRight w:val="0"/>
      <w:marTop w:val="0"/>
      <w:marBottom w:val="0"/>
      <w:divBdr>
        <w:top w:val="none" w:sz="0" w:space="0" w:color="auto"/>
        <w:left w:val="none" w:sz="0" w:space="0" w:color="auto"/>
        <w:bottom w:val="none" w:sz="0" w:space="0" w:color="auto"/>
        <w:right w:val="none" w:sz="0" w:space="0" w:color="auto"/>
      </w:divBdr>
    </w:div>
    <w:div w:id="204559405">
      <w:bodyDiv w:val="1"/>
      <w:marLeft w:val="0"/>
      <w:marRight w:val="0"/>
      <w:marTop w:val="0"/>
      <w:marBottom w:val="0"/>
      <w:divBdr>
        <w:top w:val="none" w:sz="0" w:space="0" w:color="auto"/>
        <w:left w:val="none" w:sz="0" w:space="0" w:color="auto"/>
        <w:bottom w:val="none" w:sz="0" w:space="0" w:color="auto"/>
        <w:right w:val="none" w:sz="0" w:space="0" w:color="auto"/>
      </w:divBdr>
    </w:div>
    <w:div w:id="205603881">
      <w:bodyDiv w:val="1"/>
      <w:marLeft w:val="0"/>
      <w:marRight w:val="0"/>
      <w:marTop w:val="0"/>
      <w:marBottom w:val="0"/>
      <w:divBdr>
        <w:top w:val="none" w:sz="0" w:space="0" w:color="auto"/>
        <w:left w:val="none" w:sz="0" w:space="0" w:color="auto"/>
        <w:bottom w:val="none" w:sz="0" w:space="0" w:color="auto"/>
        <w:right w:val="none" w:sz="0" w:space="0" w:color="auto"/>
      </w:divBdr>
    </w:div>
    <w:div w:id="206111960">
      <w:bodyDiv w:val="1"/>
      <w:marLeft w:val="0"/>
      <w:marRight w:val="0"/>
      <w:marTop w:val="0"/>
      <w:marBottom w:val="0"/>
      <w:divBdr>
        <w:top w:val="none" w:sz="0" w:space="0" w:color="auto"/>
        <w:left w:val="none" w:sz="0" w:space="0" w:color="auto"/>
        <w:bottom w:val="none" w:sz="0" w:space="0" w:color="auto"/>
        <w:right w:val="none" w:sz="0" w:space="0" w:color="auto"/>
      </w:divBdr>
    </w:div>
    <w:div w:id="206376047">
      <w:bodyDiv w:val="1"/>
      <w:marLeft w:val="0"/>
      <w:marRight w:val="0"/>
      <w:marTop w:val="0"/>
      <w:marBottom w:val="0"/>
      <w:divBdr>
        <w:top w:val="none" w:sz="0" w:space="0" w:color="auto"/>
        <w:left w:val="none" w:sz="0" w:space="0" w:color="auto"/>
        <w:bottom w:val="none" w:sz="0" w:space="0" w:color="auto"/>
        <w:right w:val="none" w:sz="0" w:space="0" w:color="auto"/>
      </w:divBdr>
    </w:div>
    <w:div w:id="212349413">
      <w:bodyDiv w:val="1"/>
      <w:marLeft w:val="0"/>
      <w:marRight w:val="0"/>
      <w:marTop w:val="0"/>
      <w:marBottom w:val="0"/>
      <w:divBdr>
        <w:top w:val="none" w:sz="0" w:space="0" w:color="auto"/>
        <w:left w:val="none" w:sz="0" w:space="0" w:color="auto"/>
        <w:bottom w:val="none" w:sz="0" w:space="0" w:color="auto"/>
        <w:right w:val="none" w:sz="0" w:space="0" w:color="auto"/>
      </w:divBdr>
    </w:div>
    <w:div w:id="215749591">
      <w:bodyDiv w:val="1"/>
      <w:marLeft w:val="0"/>
      <w:marRight w:val="0"/>
      <w:marTop w:val="0"/>
      <w:marBottom w:val="0"/>
      <w:divBdr>
        <w:top w:val="none" w:sz="0" w:space="0" w:color="auto"/>
        <w:left w:val="none" w:sz="0" w:space="0" w:color="auto"/>
        <w:bottom w:val="none" w:sz="0" w:space="0" w:color="auto"/>
        <w:right w:val="none" w:sz="0" w:space="0" w:color="auto"/>
      </w:divBdr>
    </w:div>
    <w:div w:id="216089292">
      <w:bodyDiv w:val="1"/>
      <w:marLeft w:val="0"/>
      <w:marRight w:val="0"/>
      <w:marTop w:val="0"/>
      <w:marBottom w:val="0"/>
      <w:divBdr>
        <w:top w:val="none" w:sz="0" w:space="0" w:color="auto"/>
        <w:left w:val="none" w:sz="0" w:space="0" w:color="auto"/>
        <w:bottom w:val="none" w:sz="0" w:space="0" w:color="auto"/>
        <w:right w:val="none" w:sz="0" w:space="0" w:color="auto"/>
      </w:divBdr>
    </w:div>
    <w:div w:id="223879284">
      <w:bodyDiv w:val="1"/>
      <w:marLeft w:val="0"/>
      <w:marRight w:val="0"/>
      <w:marTop w:val="0"/>
      <w:marBottom w:val="0"/>
      <w:divBdr>
        <w:top w:val="none" w:sz="0" w:space="0" w:color="auto"/>
        <w:left w:val="none" w:sz="0" w:space="0" w:color="auto"/>
        <w:bottom w:val="none" w:sz="0" w:space="0" w:color="auto"/>
        <w:right w:val="none" w:sz="0" w:space="0" w:color="auto"/>
      </w:divBdr>
    </w:div>
    <w:div w:id="224031643">
      <w:bodyDiv w:val="1"/>
      <w:marLeft w:val="0"/>
      <w:marRight w:val="0"/>
      <w:marTop w:val="0"/>
      <w:marBottom w:val="0"/>
      <w:divBdr>
        <w:top w:val="none" w:sz="0" w:space="0" w:color="auto"/>
        <w:left w:val="none" w:sz="0" w:space="0" w:color="auto"/>
        <w:bottom w:val="none" w:sz="0" w:space="0" w:color="auto"/>
        <w:right w:val="none" w:sz="0" w:space="0" w:color="auto"/>
      </w:divBdr>
    </w:div>
    <w:div w:id="226454630">
      <w:bodyDiv w:val="1"/>
      <w:marLeft w:val="0"/>
      <w:marRight w:val="0"/>
      <w:marTop w:val="0"/>
      <w:marBottom w:val="0"/>
      <w:divBdr>
        <w:top w:val="none" w:sz="0" w:space="0" w:color="auto"/>
        <w:left w:val="none" w:sz="0" w:space="0" w:color="auto"/>
        <w:bottom w:val="none" w:sz="0" w:space="0" w:color="auto"/>
        <w:right w:val="none" w:sz="0" w:space="0" w:color="auto"/>
      </w:divBdr>
    </w:div>
    <w:div w:id="230040311">
      <w:bodyDiv w:val="1"/>
      <w:marLeft w:val="0"/>
      <w:marRight w:val="0"/>
      <w:marTop w:val="0"/>
      <w:marBottom w:val="0"/>
      <w:divBdr>
        <w:top w:val="none" w:sz="0" w:space="0" w:color="auto"/>
        <w:left w:val="none" w:sz="0" w:space="0" w:color="auto"/>
        <w:bottom w:val="none" w:sz="0" w:space="0" w:color="auto"/>
        <w:right w:val="none" w:sz="0" w:space="0" w:color="auto"/>
      </w:divBdr>
    </w:div>
    <w:div w:id="238950972">
      <w:bodyDiv w:val="1"/>
      <w:marLeft w:val="0"/>
      <w:marRight w:val="0"/>
      <w:marTop w:val="0"/>
      <w:marBottom w:val="0"/>
      <w:divBdr>
        <w:top w:val="none" w:sz="0" w:space="0" w:color="auto"/>
        <w:left w:val="none" w:sz="0" w:space="0" w:color="auto"/>
        <w:bottom w:val="none" w:sz="0" w:space="0" w:color="auto"/>
        <w:right w:val="none" w:sz="0" w:space="0" w:color="auto"/>
      </w:divBdr>
    </w:div>
    <w:div w:id="239409369">
      <w:bodyDiv w:val="1"/>
      <w:marLeft w:val="0"/>
      <w:marRight w:val="0"/>
      <w:marTop w:val="0"/>
      <w:marBottom w:val="0"/>
      <w:divBdr>
        <w:top w:val="none" w:sz="0" w:space="0" w:color="auto"/>
        <w:left w:val="none" w:sz="0" w:space="0" w:color="auto"/>
        <w:bottom w:val="none" w:sz="0" w:space="0" w:color="auto"/>
        <w:right w:val="none" w:sz="0" w:space="0" w:color="auto"/>
      </w:divBdr>
    </w:div>
    <w:div w:id="240065434">
      <w:bodyDiv w:val="1"/>
      <w:marLeft w:val="0"/>
      <w:marRight w:val="0"/>
      <w:marTop w:val="0"/>
      <w:marBottom w:val="0"/>
      <w:divBdr>
        <w:top w:val="none" w:sz="0" w:space="0" w:color="auto"/>
        <w:left w:val="none" w:sz="0" w:space="0" w:color="auto"/>
        <w:bottom w:val="none" w:sz="0" w:space="0" w:color="auto"/>
        <w:right w:val="none" w:sz="0" w:space="0" w:color="auto"/>
      </w:divBdr>
    </w:div>
    <w:div w:id="246504817">
      <w:bodyDiv w:val="1"/>
      <w:marLeft w:val="0"/>
      <w:marRight w:val="0"/>
      <w:marTop w:val="0"/>
      <w:marBottom w:val="0"/>
      <w:divBdr>
        <w:top w:val="none" w:sz="0" w:space="0" w:color="auto"/>
        <w:left w:val="none" w:sz="0" w:space="0" w:color="auto"/>
        <w:bottom w:val="none" w:sz="0" w:space="0" w:color="auto"/>
        <w:right w:val="none" w:sz="0" w:space="0" w:color="auto"/>
      </w:divBdr>
    </w:div>
    <w:div w:id="249899396">
      <w:bodyDiv w:val="1"/>
      <w:marLeft w:val="0"/>
      <w:marRight w:val="0"/>
      <w:marTop w:val="0"/>
      <w:marBottom w:val="0"/>
      <w:divBdr>
        <w:top w:val="none" w:sz="0" w:space="0" w:color="auto"/>
        <w:left w:val="none" w:sz="0" w:space="0" w:color="auto"/>
        <w:bottom w:val="none" w:sz="0" w:space="0" w:color="auto"/>
        <w:right w:val="none" w:sz="0" w:space="0" w:color="auto"/>
      </w:divBdr>
    </w:div>
    <w:div w:id="258148022">
      <w:bodyDiv w:val="1"/>
      <w:marLeft w:val="0"/>
      <w:marRight w:val="0"/>
      <w:marTop w:val="0"/>
      <w:marBottom w:val="0"/>
      <w:divBdr>
        <w:top w:val="none" w:sz="0" w:space="0" w:color="auto"/>
        <w:left w:val="none" w:sz="0" w:space="0" w:color="auto"/>
        <w:bottom w:val="none" w:sz="0" w:space="0" w:color="auto"/>
        <w:right w:val="none" w:sz="0" w:space="0" w:color="auto"/>
      </w:divBdr>
    </w:div>
    <w:div w:id="259533057">
      <w:bodyDiv w:val="1"/>
      <w:marLeft w:val="0"/>
      <w:marRight w:val="0"/>
      <w:marTop w:val="0"/>
      <w:marBottom w:val="0"/>
      <w:divBdr>
        <w:top w:val="none" w:sz="0" w:space="0" w:color="auto"/>
        <w:left w:val="none" w:sz="0" w:space="0" w:color="auto"/>
        <w:bottom w:val="none" w:sz="0" w:space="0" w:color="auto"/>
        <w:right w:val="none" w:sz="0" w:space="0" w:color="auto"/>
      </w:divBdr>
    </w:div>
    <w:div w:id="263616752">
      <w:bodyDiv w:val="1"/>
      <w:marLeft w:val="0"/>
      <w:marRight w:val="0"/>
      <w:marTop w:val="0"/>
      <w:marBottom w:val="0"/>
      <w:divBdr>
        <w:top w:val="none" w:sz="0" w:space="0" w:color="auto"/>
        <w:left w:val="none" w:sz="0" w:space="0" w:color="auto"/>
        <w:bottom w:val="none" w:sz="0" w:space="0" w:color="auto"/>
        <w:right w:val="none" w:sz="0" w:space="0" w:color="auto"/>
      </w:divBdr>
    </w:div>
    <w:div w:id="268398518">
      <w:bodyDiv w:val="1"/>
      <w:marLeft w:val="0"/>
      <w:marRight w:val="0"/>
      <w:marTop w:val="0"/>
      <w:marBottom w:val="0"/>
      <w:divBdr>
        <w:top w:val="none" w:sz="0" w:space="0" w:color="auto"/>
        <w:left w:val="none" w:sz="0" w:space="0" w:color="auto"/>
        <w:bottom w:val="none" w:sz="0" w:space="0" w:color="auto"/>
        <w:right w:val="none" w:sz="0" w:space="0" w:color="auto"/>
      </w:divBdr>
    </w:div>
    <w:div w:id="281690212">
      <w:bodyDiv w:val="1"/>
      <w:marLeft w:val="0"/>
      <w:marRight w:val="0"/>
      <w:marTop w:val="0"/>
      <w:marBottom w:val="0"/>
      <w:divBdr>
        <w:top w:val="none" w:sz="0" w:space="0" w:color="auto"/>
        <w:left w:val="none" w:sz="0" w:space="0" w:color="auto"/>
        <w:bottom w:val="none" w:sz="0" w:space="0" w:color="auto"/>
        <w:right w:val="none" w:sz="0" w:space="0" w:color="auto"/>
      </w:divBdr>
    </w:div>
    <w:div w:id="282617028">
      <w:bodyDiv w:val="1"/>
      <w:marLeft w:val="0"/>
      <w:marRight w:val="0"/>
      <w:marTop w:val="0"/>
      <w:marBottom w:val="0"/>
      <w:divBdr>
        <w:top w:val="none" w:sz="0" w:space="0" w:color="auto"/>
        <w:left w:val="none" w:sz="0" w:space="0" w:color="auto"/>
        <w:bottom w:val="none" w:sz="0" w:space="0" w:color="auto"/>
        <w:right w:val="none" w:sz="0" w:space="0" w:color="auto"/>
      </w:divBdr>
    </w:div>
    <w:div w:id="289094136">
      <w:bodyDiv w:val="1"/>
      <w:marLeft w:val="0"/>
      <w:marRight w:val="0"/>
      <w:marTop w:val="0"/>
      <w:marBottom w:val="0"/>
      <w:divBdr>
        <w:top w:val="none" w:sz="0" w:space="0" w:color="auto"/>
        <w:left w:val="none" w:sz="0" w:space="0" w:color="auto"/>
        <w:bottom w:val="none" w:sz="0" w:space="0" w:color="auto"/>
        <w:right w:val="none" w:sz="0" w:space="0" w:color="auto"/>
      </w:divBdr>
    </w:div>
    <w:div w:id="291402410">
      <w:bodyDiv w:val="1"/>
      <w:marLeft w:val="0"/>
      <w:marRight w:val="0"/>
      <w:marTop w:val="0"/>
      <w:marBottom w:val="0"/>
      <w:divBdr>
        <w:top w:val="none" w:sz="0" w:space="0" w:color="auto"/>
        <w:left w:val="none" w:sz="0" w:space="0" w:color="auto"/>
        <w:bottom w:val="none" w:sz="0" w:space="0" w:color="auto"/>
        <w:right w:val="none" w:sz="0" w:space="0" w:color="auto"/>
      </w:divBdr>
    </w:div>
    <w:div w:id="292442520">
      <w:bodyDiv w:val="1"/>
      <w:marLeft w:val="0"/>
      <w:marRight w:val="0"/>
      <w:marTop w:val="0"/>
      <w:marBottom w:val="0"/>
      <w:divBdr>
        <w:top w:val="none" w:sz="0" w:space="0" w:color="auto"/>
        <w:left w:val="none" w:sz="0" w:space="0" w:color="auto"/>
        <w:bottom w:val="none" w:sz="0" w:space="0" w:color="auto"/>
        <w:right w:val="none" w:sz="0" w:space="0" w:color="auto"/>
      </w:divBdr>
    </w:div>
    <w:div w:id="299767580">
      <w:bodyDiv w:val="1"/>
      <w:marLeft w:val="0"/>
      <w:marRight w:val="0"/>
      <w:marTop w:val="0"/>
      <w:marBottom w:val="0"/>
      <w:divBdr>
        <w:top w:val="none" w:sz="0" w:space="0" w:color="auto"/>
        <w:left w:val="none" w:sz="0" w:space="0" w:color="auto"/>
        <w:bottom w:val="none" w:sz="0" w:space="0" w:color="auto"/>
        <w:right w:val="none" w:sz="0" w:space="0" w:color="auto"/>
      </w:divBdr>
    </w:div>
    <w:div w:id="304162538">
      <w:bodyDiv w:val="1"/>
      <w:marLeft w:val="0"/>
      <w:marRight w:val="0"/>
      <w:marTop w:val="0"/>
      <w:marBottom w:val="0"/>
      <w:divBdr>
        <w:top w:val="none" w:sz="0" w:space="0" w:color="auto"/>
        <w:left w:val="none" w:sz="0" w:space="0" w:color="auto"/>
        <w:bottom w:val="none" w:sz="0" w:space="0" w:color="auto"/>
        <w:right w:val="none" w:sz="0" w:space="0" w:color="auto"/>
      </w:divBdr>
    </w:div>
    <w:div w:id="307246049">
      <w:bodyDiv w:val="1"/>
      <w:marLeft w:val="0"/>
      <w:marRight w:val="0"/>
      <w:marTop w:val="0"/>
      <w:marBottom w:val="0"/>
      <w:divBdr>
        <w:top w:val="none" w:sz="0" w:space="0" w:color="auto"/>
        <w:left w:val="none" w:sz="0" w:space="0" w:color="auto"/>
        <w:bottom w:val="none" w:sz="0" w:space="0" w:color="auto"/>
        <w:right w:val="none" w:sz="0" w:space="0" w:color="auto"/>
      </w:divBdr>
    </w:div>
    <w:div w:id="309946244">
      <w:bodyDiv w:val="1"/>
      <w:marLeft w:val="0"/>
      <w:marRight w:val="0"/>
      <w:marTop w:val="0"/>
      <w:marBottom w:val="0"/>
      <w:divBdr>
        <w:top w:val="none" w:sz="0" w:space="0" w:color="auto"/>
        <w:left w:val="none" w:sz="0" w:space="0" w:color="auto"/>
        <w:bottom w:val="none" w:sz="0" w:space="0" w:color="auto"/>
        <w:right w:val="none" w:sz="0" w:space="0" w:color="auto"/>
      </w:divBdr>
    </w:div>
    <w:div w:id="315452929">
      <w:bodyDiv w:val="1"/>
      <w:marLeft w:val="0"/>
      <w:marRight w:val="0"/>
      <w:marTop w:val="0"/>
      <w:marBottom w:val="0"/>
      <w:divBdr>
        <w:top w:val="none" w:sz="0" w:space="0" w:color="auto"/>
        <w:left w:val="none" w:sz="0" w:space="0" w:color="auto"/>
        <w:bottom w:val="none" w:sz="0" w:space="0" w:color="auto"/>
        <w:right w:val="none" w:sz="0" w:space="0" w:color="auto"/>
      </w:divBdr>
    </w:div>
    <w:div w:id="316110459">
      <w:bodyDiv w:val="1"/>
      <w:marLeft w:val="0"/>
      <w:marRight w:val="0"/>
      <w:marTop w:val="0"/>
      <w:marBottom w:val="0"/>
      <w:divBdr>
        <w:top w:val="none" w:sz="0" w:space="0" w:color="auto"/>
        <w:left w:val="none" w:sz="0" w:space="0" w:color="auto"/>
        <w:bottom w:val="none" w:sz="0" w:space="0" w:color="auto"/>
        <w:right w:val="none" w:sz="0" w:space="0" w:color="auto"/>
      </w:divBdr>
    </w:div>
    <w:div w:id="316879487">
      <w:bodyDiv w:val="1"/>
      <w:marLeft w:val="0"/>
      <w:marRight w:val="0"/>
      <w:marTop w:val="0"/>
      <w:marBottom w:val="0"/>
      <w:divBdr>
        <w:top w:val="none" w:sz="0" w:space="0" w:color="auto"/>
        <w:left w:val="none" w:sz="0" w:space="0" w:color="auto"/>
        <w:bottom w:val="none" w:sz="0" w:space="0" w:color="auto"/>
        <w:right w:val="none" w:sz="0" w:space="0" w:color="auto"/>
      </w:divBdr>
    </w:div>
    <w:div w:id="327370601">
      <w:bodyDiv w:val="1"/>
      <w:marLeft w:val="0"/>
      <w:marRight w:val="0"/>
      <w:marTop w:val="0"/>
      <w:marBottom w:val="0"/>
      <w:divBdr>
        <w:top w:val="none" w:sz="0" w:space="0" w:color="auto"/>
        <w:left w:val="none" w:sz="0" w:space="0" w:color="auto"/>
        <w:bottom w:val="none" w:sz="0" w:space="0" w:color="auto"/>
        <w:right w:val="none" w:sz="0" w:space="0" w:color="auto"/>
      </w:divBdr>
    </w:div>
    <w:div w:id="332338045">
      <w:bodyDiv w:val="1"/>
      <w:marLeft w:val="0"/>
      <w:marRight w:val="0"/>
      <w:marTop w:val="0"/>
      <w:marBottom w:val="0"/>
      <w:divBdr>
        <w:top w:val="none" w:sz="0" w:space="0" w:color="auto"/>
        <w:left w:val="none" w:sz="0" w:space="0" w:color="auto"/>
        <w:bottom w:val="none" w:sz="0" w:space="0" w:color="auto"/>
        <w:right w:val="none" w:sz="0" w:space="0" w:color="auto"/>
      </w:divBdr>
    </w:div>
    <w:div w:id="332803899">
      <w:bodyDiv w:val="1"/>
      <w:marLeft w:val="0"/>
      <w:marRight w:val="0"/>
      <w:marTop w:val="0"/>
      <w:marBottom w:val="0"/>
      <w:divBdr>
        <w:top w:val="none" w:sz="0" w:space="0" w:color="auto"/>
        <w:left w:val="none" w:sz="0" w:space="0" w:color="auto"/>
        <w:bottom w:val="none" w:sz="0" w:space="0" w:color="auto"/>
        <w:right w:val="none" w:sz="0" w:space="0" w:color="auto"/>
      </w:divBdr>
    </w:div>
    <w:div w:id="333724649">
      <w:bodyDiv w:val="1"/>
      <w:marLeft w:val="0"/>
      <w:marRight w:val="0"/>
      <w:marTop w:val="0"/>
      <w:marBottom w:val="0"/>
      <w:divBdr>
        <w:top w:val="none" w:sz="0" w:space="0" w:color="auto"/>
        <w:left w:val="none" w:sz="0" w:space="0" w:color="auto"/>
        <w:bottom w:val="none" w:sz="0" w:space="0" w:color="auto"/>
        <w:right w:val="none" w:sz="0" w:space="0" w:color="auto"/>
      </w:divBdr>
    </w:div>
    <w:div w:id="341661289">
      <w:bodyDiv w:val="1"/>
      <w:marLeft w:val="0"/>
      <w:marRight w:val="0"/>
      <w:marTop w:val="0"/>
      <w:marBottom w:val="0"/>
      <w:divBdr>
        <w:top w:val="none" w:sz="0" w:space="0" w:color="auto"/>
        <w:left w:val="none" w:sz="0" w:space="0" w:color="auto"/>
        <w:bottom w:val="none" w:sz="0" w:space="0" w:color="auto"/>
        <w:right w:val="none" w:sz="0" w:space="0" w:color="auto"/>
      </w:divBdr>
    </w:div>
    <w:div w:id="353113082">
      <w:bodyDiv w:val="1"/>
      <w:marLeft w:val="0"/>
      <w:marRight w:val="0"/>
      <w:marTop w:val="0"/>
      <w:marBottom w:val="0"/>
      <w:divBdr>
        <w:top w:val="none" w:sz="0" w:space="0" w:color="auto"/>
        <w:left w:val="none" w:sz="0" w:space="0" w:color="auto"/>
        <w:bottom w:val="none" w:sz="0" w:space="0" w:color="auto"/>
        <w:right w:val="none" w:sz="0" w:space="0" w:color="auto"/>
      </w:divBdr>
    </w:div>
    <w:div w:id="355280588">
      <w:bodyDiv w:val="1"/>
      <w:marLeft w:val="0"/>
      <w:marRight w:val="0"/>
      <w:marTop w:val="0"/>
      <w:marBottom w:val="0"/>
      <w:divBdr>
        <w:top w:val="none" w:sz="0" w:space="0" w:color="auto"/>
        <w:left w:val="none" w:sz="0" w:space="0" w:color="auto"/>
        <w:bottom w:val="none" w:sz="0" w:space="0" w:color="auto"/>
        <w:right w:val="none" w:sz="0" w:space="0" w:color="auto"/>
      </w:divBdr>
    </w:div>
    <w:div w:id="355664320">
      <w:bodyDiv w:val="1"/>
      <w:marLeft w:val="0"/>
      <w:marRight w:val="0"/>
      <w:marTop w:val="0"/>
      <w:marBottom w:val="0"/>
      <w:divBdr>
        <w:top w:val="none" w:sz="0" w:space="0" w:color="auto"/>
        <w:left w:val="none" w:sz="0" w:space="0" w:color="auto"/>
        <w:bottom w:val="none" w:sz="0" w:space="0" w:color="auto"/>
        <w:right w:val="none" w:sz="0" w:space="0" w:color="auto"/>
      </w:divBdr>
    </w:div>
    <w:div w:id="364019460">
      <w:bodyDiv w:val="1"/>
      <w:marLeft w:val="0"/>
      <w:marRight w:val="0"/>
      <w:marTop w:val="0"/>
      <w:marBottom w:val="0"/>
      <w:divBdr>
        <w:top w:val="none" w:sz="0" w:space="0" w:color="auto"/>
        <w:left w:val="none" w:sz="0" w:space="0" w:color="auto"/>
        <w:bottom w:val="none" w:sz="0" w:space="0" w:color="auto"/>
        <w:right w:val="none" w:sz="0" w:space="0" w:color="auto"/>
      </w:divBdr>
    </w:div>
    <w:div w:id="364335272">
      <w:bodyDiv w:val="1"/>
      <w:marLeft w:val="0"/>
      <w:marRight w:val="0"/>
      <w:marTop w:val="0"/>
      <w:marBottom w:val="0"/>
      <w:divBdr>
        <w:top w:val="none" w:sz="0" w:space="0" w:color="auto"/>
        <w:left w:val="none" w:sz="0" w:space="0" w:color="auto"/>
        <w:bottom w:val="none" w:sz="0" w:space="0" w:color="auto"/>
        <w:right w:val="none" w:sz="0" w:space="0" w:color="auto"/>
      </w:divBdr>
    </w:div>
    <w:div w:id="365713715">
      <w:bodyDiv w:val="1"/>
      <w:marLeft w:val="0"/>
      <w:marRight w:val="0"/>
      <w:marTop w:val="0"/>
      <w:marBottom w:val="0"/>
      <w:divBdr>
        <w:top w:val="none" w:sz="0" w:space="0" w:color="auto"/>
        <w:left w:val="none" w:sz="0" w:space="0" w:color="auto"/>
        <w:bottom w:val="none" w:sz="0" w:space="0" w:color="auto"/>
        <w:right w:val="none" w:sz="0" w:space="0" w:color="auto"/>
      </w:divBdr>
    </w:div>
    <w:div w:id="372539297">
      <w:bodyDiv w:val="1"/>
      <w:marLeft w:val="0"/>
      <w:marRight w:val="0"/>
      <w:marTop w:val="0"/>
      <w:marBottom w:val="0"/>
      <w:divBdr>
        <w:top w:val="none" w:sz="0" w:space="0" w:color="auto"/>
        <w:left w:val="none" w:sz="0" w:space="0" w:color="auto"/>
        <w:bottom w:val="none" w:sz="0" w:space="0" w:color="auto"/>
        <w:right w:val="none" w:sz="0" w:space="0" w:color="auto"/>
      </w:divBdr>
    </w:div>
    <w:div w:id="373307646">
      <w:bodyDiv w:val="1"/>
      <w:marLeft w:val="0"/>
      <w:marRight w:val="0"/>
      <w:marTop w:val="0"/>
      <w:marBottom w:val="0"/>
      <w:divBdr>
        <w:top w:val="none" w:sz="0" w:space="0" w:color="auto"/>
        <w:left w:val="none" w:sz="0" w:space="0" w:color="auto"/>
        <w:bottom w:val="none" w:sz="0" w:space="0" w:color="auto"/>
        <w:right w:val="none" w:sz="0" w:space="0" w:color="auto"/>
      </w:divBdr>
    </w:div>
    <w:div w:id="373651589">
      <w:bodyDiv w:val="1"/>
      <w:marLeft w:val="0"/>
      <w:marRight w:val="0"/>
      <w:marTop w:val="0"/>
      <w:marBottom w:val="0"/>
      <w:divBdr>
        <w:top w:val="none" w:sz="0" w:space="0" w:color="auto"/>
        <w:left w:val="none" w:sz="0" w:space="0" w:color="auto"/>
        <w:bottom w:val="none" w:sz="0" w:space="0" w:color="auto"/>
        <w:right w:val="none" w:sz="0" w:space="0" w:color="auto"/>
      </w:divBdr>
    </w:div>
    <w:div w:id="374307696">
      <w:bodyDiv w:val="1"/>
      <w:marLeft w:val="0"/>
      <w:marRight w:val="0"/>
      <w:marTop w:val="0"/>
      <w:marBottom w:val="0"/>
      <w:divBdr>
        <w:top w:val="none" w:sz="0" w:space="0" w:color="auto"/>
        <w:left w:val="none" w:sz="0" w:space="0" w:color="auto"/>
        <w:bottom w:val="none" w:sz="0" w:space="0" w:color="auto"/>
        <w:right w:val="none" w:sz="0" w:space="0" w:color="auto"/>
      </w:divBdr>
    </w:div>
    <w:div w:id="378483390">
      <w:bodyDiv w:val="1"/>
      <w:marLeft w:val="0"/>
      <w:marRight w:val="0"/>
      <w:marTop w:val="0"/>
      <w:marBottom w:val="0"/>
      <w:divBdr>
        <w:top w:val="none" w:sz="0" w:space="0" w:color="auto"/>
        <w:left w:val="none" w:sz="0" w:space="0" w:color="auto"/>
        <w:bottom w:val="none" w:sz="0" w:space="0" w:color="auto"/>
        <w:right w:val="none" w:sz="0" w:space="0" w:color="auto"/>
      </w:divBdr>
    </w:div>
    <w:div w:id="382561834">
      <w:bodyDiv w:val="1"/>
      <w:marLeft w:val="0"/>
      <w:marRight w:val="0"/>
      <w:marTop w:val="0"/>
      <w:marBottom w:val="0"/>
      <w:divBdr>
        <w:top w:val="none" w:sz="0" w:space="0" w:color="auto"/>
        <w:left w:val="none" w:sz="0" w:space="0" w:color="auto"/>
        <w:bottom w:val="none" w:sz="0" w:space="0" w:color="auto"/>
        <w:right w:val="none" w:sz="0" w:space="0" w:color="auto"/>
      </w:divBdr>
    </w:div>
    <w:div w:id="383794264">
      <w:bodyDiv w:val="1"/>
      <w:marLeft w:val="0"/>
      <w:marRight w:val="0"/>
      <w:marTop w:val="0"/>
      <w:marBottom w:val="0"/>
      <w:divBdr>
        <w:top w:val="none" w:sz="0" w:space="0" w:color="auto"/>
        <w:left w:val="none" w:sz="0" w:space="0" w:color="auto"/>
        <w:bottom w:val="none" w:sz="0" w:space="0" w:color="auto"/>
        <w:right w:val="none" w:sz="0" w:space="0" w:color="auto"/>
      </w:divBdr>
    </w:div>
    <w:div w:id="387995892">
      <w:bodyDiv w:val="1"/>
      <w:marLeft w:val="0"/>
      <w:marRight w:val="0"/>
      <w:marTop w:val="0"/>
      <w:marBottom w:val="0"/>
      <w:divBdr>
        <w:top w:val="none" w:sz="0" w:space="0" w:color="auto"/>
        <w:left w:val="none" w:sz="0" w:space="0" w:color="auto"/>
        <w:bottom w:val="none" w:sz="0" w:space="0" w:color="auto"/>
        <w:right w:val="none" w:sz="0" w:space="0" w:color="auto"/>
      </w:divBdr>
    </w:div>
    <w:div w:id="394740534">
      <w:bodyDiv w:val="1"/>
      <w:marLeft w:val="0"/>
      <w:marRight w:val="0"/>
      <w:marTop w:val="0"/>
      <w:marBottom w:val="0"/>
      <w:divBdr>
        <w:top w:val="none" w:sz="0" w:space="0" w:color="auto"/>
        <w:left w:val="none" w:sz="0" w:space="0" w:color="auto"/>
        <w:bottom w:val="none" w:sz="0" w:space="0" w:color="auto"/>
        <w:right w:val="none" w:sz="0" w:space="0" w:color="auto"/>
      </w:divBdr>
    </w:div>
    <w:div w:id="401372698">
      <w:bodyDiv w:val="1"/>
      <w:marLeft w:val="0"/>
      <w:marRight w:val="0"/>
      <w:marTop w:val="0"/>
      <w:marBottom w:val="0"/>
      <w:divBdr>
        <w:top w:val="none" w:sz="0" w:space="0" w:color="auto"/>
        <w:left w:val="none" w:sz="0" w:space="0" w:color="auto"/>
        <w:bottom w:val="none" w:sz="0" w:space="0" w:color="auto"/>
        <w:right w:val="none" w:sz="0" w:space="0" w:color="auto"/>
      </w:divBdr>
    </w:div>
    <w:div w:id="404840824">
      <w:bodyDiv w:val="1"/>
      <w:marLeft w:val="0"/>
      <w:marRight w:val="0"/>
      <w:marTop w:val="0"/>
      <w:marBottom w:val="0"/>
      <w:divBdr>
        <w:top w:val="none" w:sz="0" w:space="0" w:color="auto"/>
        <w:left w:val="none" w:sz="0" w:space="0" w:color="auto"/>
        <w:bottom w:val="none" w:sz="0" w:space="0" w:color="auto"/>
        <w:right w:val="none" w:sz="0" w:space="0" w:color="auto"/>
      </w:divBdr>
    </w:div>
    <w:div w:id="406420030">
      <w:bodyDiv w:val="1"/>
      <w:marLeft w:val="0"/>
      <w:marRight w:val="0"/>
      <w:marTop w:val="0"/>
      <w:marBottom w:val="0"/>
      <w:divBdr>
        <w:top w:val="none" w:sz="0" w:space="0" w:color="auto"/>
        <w:left w:val="none" w:sz="0" w:space="0" w:color="auto"/>
        <w:bottom w:val="none" w:sz="0" w:space="0" w:color="auto"/>
        <w:right w:val="none" w:sz="0" w:space="0" w:color="auto"/>
      </w:divBdr>
    </w:div>
    <w:div w:id="428426157">
      <w:bodyDiv w:val="1"/>
      <w:marLeft w:val="0"/>
      <w:marRight w:val="0"/>
      <w:marTop w:val="0"/>
      <w:marBottom w:val="0"/>
      <w:divBdr>
        <w:top w:val="none" w:sz="0" w:space="0" w:color="auto"/>
        <w:left w:val="none" w:sz="0" w:space="0" w:color="auto"/>
        <w:bottom w:val="none" w:sz="0" w:space="0" w:color="auto"/>
        <w:right w:val="none" w:sz="0" w:space="0" w:color="auto"/>
      </w:divBdr>
    </w:div>
    <w:div w:id="437405834">
      <w:bodyDiv w:val="1"/>
      <w:marLeft w:val="0"/>
      <w:marRight w:val="0"/>
      <w:marTop w:val="0"/>
      <w:marBottom w:val="0"/>
      <w:divBdr>
        <w:top w:val="none" w:sz="0" w:space="0" w:color="auto"/>
        <w:left w:val="none" w:sz="0" w:space="0" w:color="auto"/>
        <w:bottom w:val="none" w:sz="0" w:space="0" w:color="auto"/>
        <w:right w:val="none" w:sz="0" w:space="0" w:color="auto"/>
      </w:divBdr>
    </w:div>
    <w:div w:id="437602061">
      <w:bodyDiv w:val="1"/>
      <w:marLeft w:val="0"/>
      <w:marRight w:val="0"/>
      <w:marTop w:val="0"/>
      <w:marBottom w:val="0"/>
      <w:divBdr>
        <w:top w:val="none" w:sz="0" w:space="0" w:color="auto"/>
        <w:left w:val="none" w:sz="0" w:space="0" w:color="auto"/>
        <w:bottom w:val="none" w:sz="0" w:space="0" w:color="auto"/>
        <w:right w:val="none" w:sz="0" w:space="0" w:color="auto"/>
      </w:divBdr>
    </w:div>
    <w:div w:id="439839955">
      <w:bodyDiv w:val="1"/>
      <w:marLeft w:val="0"/>
      <w:marRight w:val="0"/>
      <w:marTop w:val="0"/>
      <w:marBottom w:val="0"/>
      <w:divBdr>
        <w:top w:val="none" w:sz="0" w:space="0" w:color="auto"/>
        <w:left w:val="none" w:sz="0" w:space="0" w:color="auto"/>
        <w:bottom w:val="none" w:sz="0" w:space="0" w:color="auto"/>
        <w:right w:val="none" w:sz="0" w:space="0" w:color="auto"/>
      </w:divBdr>
    </w:div>
    <w:div w:id="448092555">
      <w:bodyDiv w:val="1"/>
      <w:marLeft w:val="0"/>
      <w:marRight w:val="0"/>
      <w:marTop w:val="0"/>
      <w:marBottom w:val="0"/>
      <w:divBdr>
        <w:top w:val="none" w:sz="0" w:space="0" w:color="auto"/>
        <w:left w:val="none" w:sz="0" w:space="0" w:color="auto"/>
        <w:bottom w:val="none" w:sz="0" w:space="0" w:color="auto"/>
        <w:right w:val="none" w:sz="0" w:space="0" w:color="auto"/>
      </w:divBdr>
    </w:div>
    <w:div w:id="448741776">
      <w:bodyDiv w:val="1"/>
      <w:marLeft w:val="0"/>
      <w:marRight w:val="0"/>
      <w:marTop w:val="0"/>
      <w:marBottom w:val="0"/>
      <w:divBdr>
        <w:top w:val="none" w:sz="0" w:space="0" w:color="auto"/>
        <w:left w:val="none" w:sz="0" w:space="0" w:color="auto"/>
        <w:bottom w:val="none" w:sz="0" w:space="0" w:color="auto"/>
        <w:right w:val="none" w:sz="0" w:space="0" w:color="auto"/>
      </w:divBdr>
    </w:div>
    <w:div w:id="449596041">
      <w:bodyDiv w:val="1"/>
      <w:marLeft w:val="0"/>
      <w:marRight w:val="0"/>
      <w:marTop w:val="0"/>
      <w:marBottom w:val="0"/>
      <w:divBdr>
        <w:top w:val="none" w:sz="0" w:space="0" w:color="auto"/>
        <w:left w:val="none" w:sz="0" w:space="0" w:color="auto"/>
        <w:bottom w:val="none" w:sz="0" w:space="0" w:color="auto"/>
        <w:right w:val="none" w:sz="0" w:space="0" w:color="auto"/>
      </w:divBdr>
    </w:div>
    <w:div w:id="455028743">
      <w:bodyDiv w:val="1"/>
      <w:marLeft w:val="0"/>
      <w:marRight w:val="0"/>
      <w:marTop w:val="0"/>
      <w:marBottom w:val="0"/>
      <w:divBdr>
        <w:top w:val="none" w:sz="0" w:space="0" w:color="auto"/>
        <w:left w:val="none" w:sz="0" w:space="0" w:color="auto"/>
        <w:bottom w:val="none" w:sz="0" w:space="0" w:color="auto"/>
        <w:right w:val="none" w:sz="0" w:space="0" w:color="auto"/>
      </w:divBdr>
    </w:div>
    <w:div w:id="457794282">
      <w:bodyDiv w:val="1"/>
      <w:marLeft w:val="0"/>
      <w:marRight w:val="0"/>
      <w:marTop w:val="0"/>
      <w:marBottom w:val="0"/>
      <w:divBdr>
        <w:top w:val="none" w:sz="0" w:space="0" w:color="auto"/>
        <w:left w:val="none" w:sz="0" w:space="0" w:color="auto"/>
        <w:bottom w:val="none" w:sz="0" w:space="0" w:color="auto"/>
        <w:right w:val="none" w:sz="0" w:space="0" w:color="auto"/>
      </w:divBdr>
    </w:div>
    <w:div w:id="458692493">
      <w:bodyDiv w:val="1"/>
      <w:marLeft w:val="0"/>
      <w:marRight w:val="0"/>
      <w:marTop w:val="0"/>
      <w:marBottom w:val="0"/>
      <w:divBdr>
        <w:top w:val="none" w:sz="0" w:space="0" w:color="auto"/>
        <w:left w:val="none" w:sz="0" w:space="0" w:color="auto"/>
        <w:bottom w:val="none" w:sz="0" w:space="0" w:color="auto"/>
        <w:right w:val="none" w:sz="0" w:space="0" w:color="auto"/>
      </w:divBdr>
    </w:div>
    <w:div w:id="459613920">
      <w:bodyDiv w:val="1"/>
      <w:marLeft w:val="0"/>
      <w:marRight w:val="0"/>
      <w:marTop w:val="0"/>
      <w:marBottom w:val="0"/>
      <w:divBdr>
        <w:top w:val="none" w:sz="0" w:space="0" w:color="auto"/>
        <w:left w:val="none" w:sz="0" w:space="0" w:color="auto"/>
        <w:bottom w:val="none" w:sz="0" w:space="0" w:color="auto"/>
        <w:right w:val="none" w:sz="0" w:space="0" w:color="auto"/>
      </w:divBdr>
    </w:div>
    <w:div w:id="460465931">
      <w:bodyDiv w:val="1"/>
      <w:marLeft w:val="0"/>
      <w:marRight w:val="0"/>
      <w:marTop w:val="0"/>
      <w:marBottom w:val="0"/>
      <w:divBdr>
        <w:top w:val="none" w:sz="0" w:space="0" w:color="auto"/>
        <w:left w:val="none" w:sz="0" w:space="0" w:color="auto"/>
        <w:bottom w:val="none" w:sz="0" w:space="0" w:color="auto"/>
        <w:right w:val="none" w:sz="0" w:space="0" w:color="auto"/>
      </w:divBdr>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4663158">
      <w:bodyDiv w:val="1"/>
      <w:marLeft w:val="0"/>
      <w:marRight w:val="0"/>
      <w:marTop w:val="0"/>
      <w:marBottom w:val="0"/>
      <w:divBdr>
        <w:top w:val="none" w:sz="0" w:space="0" w:color="auto"/>
        <w:left w:val="none" w:sz="0" w:space="0" w:color="auto"/>
        <w:bottom w:val="none" w:sz="0" w:space="0" w:color="auto"/>
        <w:right w:val="none" w:sz="0" w:space="0" w:color="auto"/>
      </w:divBdr>
    </w:div>
    <w:div w:id="471597868">
      <w:bodyDiv w:val="1"/>
      <w:marLeft w:val="0"/>
      <w:marRight w:val="0"/>
      <w:marTop w:val="0"/>
      <w:marBottom w:val="0"/>
      <w:divBdr>
        <w:top w:val="none" w:sz="0" w:space="0" w:color="auto"/>
        <w:left w:val="none" w:sz="0" w:space="0" w:color="auto"/>
        <w:bottom w:val="none" w:sz="0" w:space="0" w:color="auto"/>
        <w:right w:val="none" w:sz="0" w:space="0" w:color="auto"/>
      </w:divBdr>
    </w:div>
    <w:div w:id="473763117">
      <w:bodyDiv w:val="1"/>
      <w:marLeft w:val="0"/>
      <w:marRight w:val="0"/>
      <w:marTop w:val="0"/>
      <w:marBottom w:val="0"/>
      <w:divBdr>
        <w:top w:val="none" w:sz="0" w:space="0" w:color="auto"/>
        <w:left w:val="none" w:sz="0" w:space="0" w:color="auto"/>
        <w:bottom w:val="none" w:sz="0" w:space="0" w:color="auto"/>
        <w:right w:val="none" w:sz="0" w:space="0" w:color="auto"/>
      </w:divBdr>
    </w:div>
    <w:div w:id="474375673">
      <w:bodyDiv w:val="1"/>
      <w:marLeft w:val="0"/>
      <w:marRight w:val="0"/>
      <w:marTop w:val="0"/>
      <w:marBottom w:val="0"/>
      <w:divBdr>
        <w:top w:val="none" w:sz="0" w:space="0" w:color="auto"/>
        <w:left w:val="none" w:sz="0" w:space="0" w:color="auto"/>
        <w:bottom w:val="none" w:sz="0" w:space="0" w:color="auto"/>
        <w:right w:val="none" w:sz="0" w:space="0" w:color="auto"/>
      </w:divBdr>
    </w:div>
    <w:div w:id="479419234">
      <w:bodyDiv w:val="1"/>
      <w:marLeft w:val="0"/>
      <w:marRight w:val="0"/>
      <w:marTop w:val="0"/>
      <w:marBottom w:val="0"/>
      <w:divBdr>
        <w:top w:val="none" w:sz="0" w:space="0" w:color="auto"/>
        <w:left w:val="none" w:sz="0" w:space="0" w:color="auto"/>
        <w:bottom w:val="none" w:sz="0" w:space="0" w:color="auto"/>
        <w:right w:val="none" w:sz="0" w:space="0" w:color="auto"/>
      </w:divBdr>
    </w:div>
    <w:div w:id="484710483">
      <w:bodyDiv w:val="1"/>
      <w:marLeft w:val="0"/>
      <w:marRight w:val="0"/>
      <w:marTop w:val="0"/>
      <w:marBottom w:val="0"/>
      <w:divBdr>
        <w:top w:val="none" w:sz="0" w:space="0" w:color="auto"/>
        <w:left w:val="none" w:sz="0" w:space="0" w:color="auto"/>
        <w:bottom w:val="none" w:sz="0" w:space="0" w:color="auto"/>
        <w:right w:val="none" w:sz="0" w:space="0" w:color="auto"/>
      </w:divBdr>
    </w:div>
    <w:div w:id="488058658">
      <w:bodyDiv w:val="1"/>
      <w:marLeft w:val="0"/>
      <w:marRight w:val="0"/>
      <w:marTop w:val="0"/>
      <w:marBottom w:val="0"/>
      <w:divBdr>
        <w:top w:val="none" w:sz="0" w:space="0" w:color="auto"/>
        <w:left w:val="none" w:sz="0" w:space="0" w:color="auto"/>
        <w:bottom w:val="none" w:sz="0" w:space="0" w:color="auto"/>
        <w:right w:val="none" w:sz="0" w:space="0" w:color="auto"/>
      </w:divBdr>
    </w:div>
    <w:div w:id="494495832">
      <w:bodyDiv w:val="1"/>
      <w:marLeft w:val="0"/>
      <w:marRight w:val="0"/>
      <w:marTop w:val="0"/>
      <w:marBottom w:val="0"/>
      <w:divBdr>
        <w:top w:val="none" w:sz="0" w:space="0" w:color="auto"/>
        <w:left w:val="none" w:sz="0" w:space="0" w:color="auto"/>
        <w:bottom w:val="none" w:sz="0" w:space="0" w:color="auto"/>
        <w:right w:val="none" w:sz="0" w:space="0" w:color="auto"/>
      </w:divBdr>
    </w:div>
    <w:div w:id="495267589">
      <w:bodyDiv w:val="1"/>
      <w:marLeft w:val="0"/>
      <w:marRight w:val="0"/>
      <w:marTop w:val="0"/>
      <w:marBottom w:val="0"/>
      <w:divBdr>
        <w:top w:val="none" w:sz="0" w:space="0" w:color="auto"/>
        <w:left w:val="none" w:sz="0" w:space="0" w:color="auto"/>
        <w:bottom w:val="none" w:sz="0" w:space="0" w:color="auto"/>
        <w:right w:val="none" w:sz="0" w:space="0" w:color="auto"/>
      </w:divBdr>
    </w:div>
    <w:div w:id="501554184">
      <w:bodyDiv w:val="1"/>
      <w:marLeft w:val="0"/>
      <w:marRight w:val="0"/>
      <w:marTop w:val="0"/>
      <w:marBottom w:val="0"/>
      <w:divBdr>
        <w:top w:val="none" w:sz="0" w:space="0" w:color="auto"/>
        <w:left w:val="none" w:sz="0" w:space="0" w:color="auto"/>
        <w:bottom w:val="none" w:sz="0" w:space="0" w:color="auto"/>
        <w:right w:val="none" w:sz="0" w:space="0" w:color="auto"/>
      </w:divBdr>
    </w:div>
    <w:div w:id="508368540">
      <w:bodyDiv w:val="1"/>
      <w:marLeft w:val="0"/>
      <w:marRight w:val="0"/>
      <w:marTop w:val="0"/>
      <w:marBottom w:val="0"/>
      <w:divBdr>
        <w:top w:val="none" w:sz="0" w:space="0" w:color="auto"/>
        <w:left w:val="none" w:sz="0" w:space="0" w:color="auto"/>
        <w:bottom w:val="none" w:sz="0" w:space="0" w:color="auto"/>
        <w:right w:val="none" w:sz="0" w:space="0" w:color="auto"/>
      </w:divBdr>
    </w:div>
    <w:div w:id="518003648">
      <w:bodyDiv w:val="1"/>
      <w:marLeft w:val="0"/>
      <w:marRight w:val="0"/>
      <w:marTop w:val="0"/>
      <w:marBottom w:val="0"/>
      <w:divBdr>
        <w:top w:val="none" w:sz="0" w:space="0" w:color="auto"/>
        <w:left w:val="none" w:sz="0" w:space="0" w:color="auto"/>
        <w:bottom w:val="none" w:sz="0" w:space="0" w:color="auto"/>
        <w:right w:val="none" w:sz="0" w:space="0" w:color="auto"/>
      </w:divBdr>
    </w:div>
    <w:div w:id="521941367">
      <w:bodyDiv w:val="1"/>
      <w:marLeft w:val="0"/>
      <w:marRight w:val="0"/>
      <w:marTop w:val="0"/>
      <w:marBottom w:val="0"/>
      <w:divBdr>
        <w:top w:val="none" w:sz="0" w:space="0" w:color="auto"/>
        <w:left w:val="none" w:sz="0" w:space="0" w:color="auto"/>
        <w:bottom w:val="none" w:sz="0" w:space="0" w:color="auto"/>
        <w:right w:val="none" w:sz="0" w:space="0" w:color="auto"/>
      </w:divBdr>
    </w:div>
    <w:div w:id="531193240">
      <w:bodyDiv w:val="1"/>
      <w:marLeft w:val="0"/>
      <w:marRight w:val="0"/>
      <w:marTop w:val="0"/>
      <w:marBottom w:val="0"/>
      <w:divBdr>
        <w:top w:val="none" w:sz="0" w:space="0" w:color="auto"/>
        <w:left w:val="none" w:sz="0" w:space="0" w:color="auto"/>
        <w:bottom w:val="none" w:sz="0" w:space="0" w:color="auto"/>
        <w:right w:val="none" w:sz="0" w:space="0" w:color="auto"/>
      </w:divBdr>
    </w:div>
    <w:div w:id="541867963">
      <w:bodyDiv w:val="1"/>
      <w:marLeft w:val="0"/>
      <w:marRight w:val="0"/>
      <w:marTop w:val="0"/>
      <w:marBottom w:val="0"/>
      <w:divBdr>
        <w:top w:val="none" w:sz="0" w:space="0" w:color="auto"/>
        <w:left w:val="none" w:sz="0" w:space="0" w:color="auto"/>
        <w:bottom w:val="none" w:sz="0" w:space="0" w:color="auto"/>
        <w:right w:val="none" w:sz="0" w:space="0" w:color="auto"/>
      </w:divBdr>
    </w:div>
    <w:div w:id="544296396">
      <w:bodyDiv w:val="1"/>
      <w:marLeft w:val="0"/>
      <w:marRight w:val="0"/>
      <w:marTop w:val="0"/>
      <w:marBottom w:val="0"/>
      <w:divBdr>
        <w:top w:val="none" w:sz="0" w:space="0" w:color="auto"/>
        <w:left w:val="none" w:sz="0" w:space="0" w:color="auto"/>
        <w:bottom w:val="none" w:sz="0" w:space="0" w:color="auto"/>
        <w:right w:val="none" w:sz="0" w:space="0" w:color="auto"/>
      </w:divBdr>
    </w:div>
    <w:div w:id="546064924">
      <w:bodyDiv w:val="1"/>
      <w:marLeft w:val="0"/>
      <w:marRight w:val="0"/>
      <w:marTop w:val="0"/>
      <w:marBottom w:val="0"/>
      <w:divBdr>
        <w:top w:val="none" w:sz="0" w:space="0" w:color="auto"/>
        <w:left w:val="none" w:sz="0" w:space="0" w:color="auto"/>
        <w:bottom w:val="none" w:sz="0" w:space="0" w:color="auto"/>
        <w:right w:val="none" w:sz="0" w:space="0" w:color="auto"/>
      </w:divBdr>
    </w:div>
    <w:div w:id="552035121">
      <w:bodyDiv w:val="1"/>
      <w:marLeft w:val="0"/>
      <w:marRight w:val="0"/>
      <w:marTop w:val="0"/>
      <w:marBottom w:val="0"/>
      <w:divBdr>
        <w:top w:val="none" w:sz="0" w:space="0" w:color="auto"/>
        <w:left w:val="none" w:sz="0" w:space="0" w:color="auto"/>
        <w:bottom w:val="none" w:sz="0" w:space="0" w:color="auto"/>
        <w:right w:val="none" w:sz="0" w:space="0" w:color="auto"/>
      </w:divBdr>
    </w:div>
    <w:div w:id="574441369">
      <w:bodyDiv w:val="1"/>
      <w:marLeft w:val="0"/>
      <w:marRight w:val="0"/>
      <w:marTop w:val="0"/>
      <w:marBottom w:val="0"/>
      <w:divBdr>
        <w:top w:val="none" w:sz="0" w:space="0" w:color="auto"/>
        <w:left w:val="none" w:sz="0" w:space="0" w:color="auto"/>
        <w:bottom w:val="none" w:sz="0" w:space="0" w:color="auto"/>
        <w:right w:val="none" w:sz="0" w:space="0" w:color="auto"/>
      </w:divBdr>
    </w:div>
    <w:div w:id="580262573">
      <w:bodyDiv w:val="1"/>
      <w:marLeft w:val="0"/>
      <w:marRight w:val="0"/>
      <w:marTop w:val="0"/>
      <w:marBottom w:val="0"/>
      <w:divBdr>
        <w:top w:val="none" w:sz="0" w:space="0" w:color="auto"/>
        <w:left w:val="none" w:sz="0" w:space="0" w:color="auto"/>
        <w:bottom w:val="none" w:sz="0" w:space="0" w:color="auto"/>
        <w:right w:val="none" w:sz="0" w:space="0" w:color="auto"/>
      </w:divBdr>
    </w:div>
    <w:div w:id="588274739">
      <w:bodyDiv w:val="1"/>
      <w:marLeft w:val="0"/>
      <w:marRight w:val="0"/>
      <w:marTop w:val="0"/>
      <w:marBottom w:val="0"/>
      <w:divBdr>
        <w:top w:val="none" w:sz="0" w:space="0" w:color="auto"/>
        <w:left w:val="none" w:sz="0" w:space="0" w:color="auto"/>
        <w:bottom w:val="none" w:sz="0" w:space="0" w:color="auto"/>
        <w:right w:val="none" w:sz="0" w:space="0" w:color="auto"/>
      </w:divBdr>
    </w:div>
    <w:div w:id="593828282">
      <w:bodyDiv w:val="1"/>
      <w:marLeft w:val="0"/>
      <w:marRight w:val="0"/>
      <w:marTop w:val="0"/>
      <w:marBottom w:val="0"/>
      <w:divBdr>
        <w:top w:val="none" w:sz="0" w:space="0" w:color="auto"/>
        <w:left w:val="none" w:sz="0" w:space="0" w:color="auto"/>
        <w:bottom w:val="none" w:sz="0" w:space="0" w:color="auto"/>
        <w:right w:val="none" w:sz="0" w:space="0" w:color="auto"/>
      </w:divBdr>
    </w:div>
    <w:div w:id="610554441">
      <w:bodyDiv w:val="1"/>
      <w:marLeft w:val="0"/>
      <w:marRight w:val="0"/>
      <w:marTop w:val="0"/>
      <w:marBottom w:val="0"/>
      <w:divBdr>
        <w:top w:val="none" w:sz="0" w:space="0" w:color="auto"/>
        <w:left w:val="none" w:sz="0" w:space="0" w:color="auto"/>
        <w:bottom w:val="none" w:sz="0" w:space="0" w:color="auto"/>
        <w:right w:val="none" w:sz="0" w:space="0" w:color="auto"/>
      </w:divBdr>
    </w:div>
    <w:div w:id="616983426">
      <w:bodyDiv w:val="1"/>
      <w:marLeft w:val="0"/>
      <w:marRight w:val="0"/>
      <w:marTop w:val="0"/>
      <w:marBottom w:val="0"/>
      <w:divBdr>
        <w:top w:val="none" w:sz="0" w:space="0" w:color="auto"/>
        <w:left w:val="none" w:sz="0" w:space="0" w:color="auto"/>
        <w:bottom w:val="none" w:sz="0" w:space="0" w:color="auto"/>
        <w:right w:val="none" w:sz="0" w:space="0" w:color="auto"/>
      </w:divBdr>
    </w:div>
    <w:div w:id="618493639">
      <w:bodyDiv w:val="1"/>
      <w:marLeft w:val="0"/>
      <w:marRight w:val="0"/>
      <w:marTop w:val="0"/>
      <w:marBottom w:val="0"/>
      <w:divBdr>
        <w:top w:val="none" w:sz="0" w:space="0" w:color="auto"/>
        <w:left w:val="none" w:sz="0" w:space="0" w:color="auto"/>
        <w:bottom w:val="none" w:sz="0" w:space="0" w:color="auto"/>
        <w:right w:val="none" w:sz="0" w:space="0" w:color="auto"/>
      </w:divBdr>
    </w:div>
    <w:div w:id="623853453">
      <w:bodyDiv w:val="1"/>
      <w:marLeft w:val="0"/>
      <w:marRight w:val="0"/>
      <w:marTop w:val="0"/>
      <w:marBottom w:val="0"/>
      <w:divBdr>
        <w:top w:val="none" w:sz="0" w:space="0" w:color="auto"/>
        <w:left w:val="none" w:sz="0" w:space="0" w:color="auto"/>
        <w:bottom w:val="none" w:sz="0" w:space="0" w:color="auto"/>
        <w:right w:val="none" w:sz="0" w:space="0" w:color="auto"/>
      </w:divBdr>
    </w:div>
    <w:div w:id="624581050">
      <w:bodyDiv w:val="1"/>
      <w:marLeft w:val="0"/>
      <w:marRight w:val="0"/>
      <w:marTop w:val="0"/>
      <w:marBottom w:val="0"/>
      <w:divBdr>
        <w:top w:val="none" w:sz="0" w:space="0" w:color="auto"/>
        <w:left w:val="none" w:sz="0" w:space="0" w:color="auto"/>
        <w:bottom w:val="none" w:sz="0" w:space="0" w:color="auto"/>
        <w:right w:val="none" w:sz="0" w:space="0" w:color="auto"/>
      </w:divBdr>
    </w:div>
    <w:div w:id="626661769">
      <w:bodyDiv w:val="1"/>
      <w:marLeft w:val="0"/>
      <w:marRight w:val="0"/>
      <w:marTop w:val="0"/>
      <w:marBottom w:val="0"/>
      <w:divBdr>
        <w:top w:val="none" w:sz="0" w:space="0" w:color="auto"/>
        <w:left w:val="none" w:sz="0" w:space="0" w:color="auto"/>
        <w:bottom w:val="none" w:sz="0" w:space="0" w:color="auto"/>
        <w:right w:val="none" w:sz="0" w:space="0" w:color="auto"/>
      </w:divBdr>
    </w:div>
    <w:div w:id="633684509">
      <w:bodyDiv w:val="1"/>
      <w:marLeft w:val="0"/>
      <w:marRight w:val="0"/>
      <w:marTop w:val="0"/>
      <w:marBottom w:val="0"/>
      <w:divBdr>
        <w:top w:val="none" w:sz="0" w:space="0" w:color="auto"/>
        <w:left w:val="none" w:sz="0" w:space="0" w:color="auto"/>
        <w:bottom w:val="none" w:sz="0" w:space="0" w:color="auto"/>
        <w:right w:val="none" w:sz="0" w:space="0" w:color="auto"/>
      </w:divBdr>
    </w:div>
    <w:div w:id="634027761">
      <w:bodyDiv w:val="1"/>
      <w:marLeft w:val="0"/>
      <w:marRight w:val="0"/>
      <w:marTop w:val="0"/>
      <w:marBottom w:val="0"/>
      <w:divBdr>
        <w:top w:val="none" w:sz="0" w:space="0" w:color="auto"/>
        <w:left w:val="none" w:sz="0" w:space="0" w:color="auto"/>
        <w:bottom w:val="none" w:sz="0" w:space="0" w:color="auto"/>
        <w:right w:val="none" w:sz="0" w:space="0" w:color="auto"/>
      </w:divBdr>
    </w:div>
    <w:div w:id="637491723">
      <w:bodyDiv w:val="1"/>
      <w:marLeft w:val="0"/>
      <w:marRight w:val="0"/>
      <w:marTop w:val="0"/>
      <w:marBottom w:val="0"/>
      <w:divBdr>
        <w:top w:val="none" w:sz="0" w:space="0" w:color="auto"/>
        <w:left w:val="none" w:sz="0" w:space="0" w:color="auto"/>
        <w:bottom w:val="none" w:sz="0" w:space="0" w:color="auto"/>
        <w:right w:val="none" w:sz="0" w:space="0" w:color="auto"/>
      </w:divBdr>
    </w:div>
    <w:div w:id="640380772">
      <w:bodyDiv w:val="1"/>
      <w:marLeft w:val="0"/>
      <w:marRight w:val="0"/>
      <w:marTop w:val="0"/>
      <w:marBottom w:val="0"/>
      <w:divBdr>
        <w:top w:val="none" w:sz="0" w:space="0" w:color="auto"/>
        <w:left w:val="none" w:sz="0" w:space="0" w:color="auto"/>
        <w:bottom w:val="none" w:sz="0" w:space="0" w:color="auto"/>
        <w:right w:val="none" w:sz="0" w:space="0" w:color="auto"/>
      </w:divBdr>
    </w:div>
    <w:div w:id="646400984">
      <w:bodyDiv w:val="1"/>
      <w:marLeft w:val="0"/>
      <w:marRight w:val="0"/>
      <w:marTop w:val="0"/>
      <w:marBottom w:val="0"/>
      <w:divBdr>
        <w:top w:val="none" w:sz="0" w:space="0" w:color="auto"/>
        <w:left w:val="none" w:sz="0" w:space="0" w:color="auto"/>
        <w:bottom w:val="none" w:sz="0" w:space="0" w:color="auto"/>
        <w:right w:val="none" w:sz="0" w:space="0" w:color="auto"/>
      </w:divBdr>
    </w:div>
    <w:div w:id="653677728">
      <w:bodyDiv w:val="1"/>
      <w:marLeft w:val="0"/>
      <w:marRight w:val="0"/>
      <w:marTop w:val="0"/>
      <w:marBottom w:val="0"/>
      <w:divBdr>
        <w:top w:val="none" w:sz="0" w:space="0" w:color="auto"/>
        <w:left w:val="none" w:sz="0" w:space="0" w:color="auto"/>
        <w:bottom w:val="none" w:sz="0" w:space="0" w:color="auto"/>
        <w:right w:val="none" w:sz="0" w:space="0" w:color="auto"/>
      </w:divBdr>
    </w:div>
    <w:div w:id="656225518">
      <w:bodyDiv w:val="1"/>
      <w:marLeft w:val="0"/>
      <w:marRight w:val="0"/>
      <w:marTop w:val="0"/>
      <w:marBottom w:val="0"/>
      <w:divBdr>
        <w:top w:val="none" w:sz="0" w:space="0" w:color="auto"/>
        <w:left w:val="none" w:sz="0" w:space="0" w:color="auto"/>
        <w:bottom w:val="none" w:sz="0" w:space="0" w:color="auto"/>
        <w:right w:val="none" w:sz="0" w:space="0" w:color="auto"/>
      </w:divBdr>
    </w:div>
    <w:div w:id="660083476">
      <w:bodyDiv w:val="1"/>
      <w:marLeft w:val="0"/>
      <w:marRight w:val="0"/>
      <w:marTop w:val="0"/>
      <w:marBottom w:val="0"/>
      <w:divBdr>
        <w:top w:val="none" w:sz="0" w:space="0" w:color="auto"/>
        <w:left w:val="none" w:sz="0" w:space="0" w:color="auto"/>
        <w:bottom w:val="none" w:sz="0" w:space="0" w:color="auto"/>
        <w:right w:val="none" w:sz="0" w:space="0" w:color="auto"/>
      </w:divBdr>
    </w:div>
    <w:div w:id="666203761">
      <w:bodyDiv w:val="1"/>
      <w:marLeft w:val="0"/>
      <w:marRight w:val="0"/>
      <w:marTop w:val="0"/>
      <w:marBottom w:val="0"/>
      <w:divBdr>
        <w:top w:val="none" w:sz="0" w:space="0" w:color="auto"/>
        <w:left w:val="none" w:sz="0" w:space="0" w:color="auto"/>
        <w:bottom w:val="none" w:sz="0" w:space="0" w:color="auto"/>
        <w:right w:val="none" w:sz="0" w:space="0" w:color="auto"/>
      </w:divBdr>
    </w:div>
    <w:div w:id="670370912">
      <w:bodyDiv w:val="1"/>
      <w:marLeft w:val="0"/>
      <w:marRight w:val="0"/>
      <w:marTop w:val="0"/>
      <w:marBottom w:val="0"/>
      <w:divBdr>
        <w:top w:val="none" w:sz="0" w:space="0" w:color="auto"/>
        <w:left w:val="none" w:sz="0" w:space="0" w:color="auto"/>
        <w:bottom w:val="none" w:sz="0" w:space="0" w:color="auto"/>
        <w:right w:val="none" w:sz="0" w:space="0" w:color="auto"/>
      </w:divBdr>
    </w:div>
    <w:div w:id="670916372">
      <w:bodyDiv w:val="1"/>
      <w:marLeft w:val="0"/>
      <w:marRight w:val="0"/>
      <w:marTop w:val="0"/>
      <w:marBottom w:val="0"/>
      <w:divBdr>
        <w:top w:val="none" w:sz="0" w:space="0" w:color="auto"/>
        <w:left w:val="none" w:sz="0" w:space="0" w:color="auto"/>
        <w:bottom w:val="none" w:sz="0" w:space="0" w:color="auto"/>
        <w:right w:val="none" w:sz="0" w:space="0" w:color="auto"/>
      </w:divBdr>
    </w:div>
    <w:div w:id="675233587">
      <w:bodyDiv w:val="1"/>
      <w:marLeft w:val="0"/>
      <w:marRight w:val="0"/>
      <w:marTop w:val="0"/>
      <w:marBottom w:val="0"/>
      <w:divBdr>
        <w:top w:val="none" w:sz="0" w:space="0" w:color="auto"/>
        <w:left w:val="none" w:sz="0" w:space="0" w:color="auto"/>
        <w:bottom w:val="none" w:sz="0" w:space="0" w:color="auto"/>
        <w:right w:val="none" w:sz="0" w:space="0" w:color="auto"/>
      </w:divBdr>
    </w:div>
    <w:div w:id="676885151">
      <w:bodyDiv w:val="1"/>
      <w:marLeft w:val="0"/>
      <w:marRight w:val="0"/>
      <w:marTop w:val="0"/>
      <w:marBottom w:val="0"/>
      <w:divBdr>
        <w:top w:val="none" w:sz="0" w:space="0" w:color="auto"/>
        <w:left w:val="none" w:sz="0" w:space="0" w:color="auto"/>
        <w:bottom w:val="none" w:sz="0" w:space="0" w:color="auto"/>
        <w:right w:val="none" w:sz="0" w:space="0" w:color="auto"/>
      </w:divBdr>
    </w:div>
    <w:div w:id="677462157">
      <w:bodyDiv w:val="1"/>
      <w:marLeft w:val="0"/>
      <w:marRight w:val="0"/>
      <w:marTop w:val="0"/>
      <w:marBottom w:val="0"/>
      <w:divBdr>
        <w:top w:val="none" w:sz="0" w:space="0" w:color="auto"/>
        <w:left w:val="none" w:sz="0" w:space="0" w:color="auto"/>
        <w:bottom w:val="none" w:sz="0" w:space="0" w:color="auto"/>
        <w:right w:val="none" w:sz="0" w:space="0" w:color="auto"/>
      </w:divBdr>
    </w:div>
    <w:div w:id="682055066">
      <w:bodyDiv w:val="1"/>
      <w:marLeft w:val="0"/>
      <w:marRight w:val="0"/>
      <w:marTop w:val="0"/>
      <w:marBottom w:val="0"/>
      <w:divBdr>
        <w:top w:val="none" w:sz="0" w:space="0" w:color="auto"/>
        <w:left w:val="none" w:sz="0" w:space="0" w:color="auto"/>
        <w:bottom w:val="none" w:sz="0" w:space="0" w:color="auto"/>
        <w:right w:val="none" w:sz="0" w:space="0" w:color="auto"/>
      </w:divBdr>
    </w:div>
    <w:div w:id="690381175">
      <w:bodyDiv w:val="1"/>
      <w:marLeft w:val="0"/>
      <w:marRight w:val="0"/>
      <w:marTop w:val="0"/>
      <w:marBottom w:val="0"/>
      <w:divBdr>
        <w:top w:val="none" w:sz="0" w:space="0" w:color="auto"/>
        <w:left w:val="none" w:sz="0" w:space="0" w:color="auto"/>
        <w:bottom w:val="none" w:sz="0" w:space="0" w:color="auto"/>
        <w:right w:val="none" w:sz="0" w:space="0" w:color="auto"/>
      </w:divBdr>
    </w:div>
    <w:div w:id="693730144">
      <w:bodyDiv w:val="1"/>
      <w:marLeft w:val="0"/>
      <w:marRight w:val="0"/>
      <w:marTop w:val="0"/>
      <w:marBottom w:val="0"/>
      <w:divBdr>
        <w:top w:val="none" w:sz="0" w:space="0" w:color="auto"/>
        <w:left w:val="none" w:sz="0" w:space="0" w:color="auto"/>
        <w:bottom w:val="none" w:sz="0" w:space="0" w:color="auto"/>
        <w:right w:val="none" w:sz="0" w:space="0" w:color="auto"/>
      </w:divBdr>
    </w:div>
    <w:div w:id="707753416">
      <w:bodyDiv w:val="1"/>
      <w:marLeft w:val="0"/>
      <w:marRight w:val="0"/>
      <w:marTop w:val="0"/>
      <w:marBottom w:val="0"/>
      <w:divBdr>
        <w:top w:val="none" w:sz="0" w:space="0" w:color="auto"/>
        <w:left w:val="none" w:sz="0" w:space="0" w:color="auto"/>
        <w:bottom w:val="none" w:sz="0" w:space="0" w:color="auto"/>
        <w:right w:val="none" w:sz="0" w:space="0" w:color="auto"/>
      </w:divBdr>
    </w:div>
    <w:div w:id="708996458">
      <w:bodyDiv w:val="1"/>
      <w:marLeft w:val="0"/>
      <w:marRight w:val="0"/>
      <w:marTop w:val="0"/>
      <w:marBottom w:val="0"/>
      <w:divBdr>
        <w:top w:val="none" w:sz="0" w:space="0" w:color="auto"/>
        <w:left w:val="none" w:sz="0" w:space="0" w:color="auto"/>
        <w:bottom w:val="none" w:sz="0" w:space="0" w:color="auto"/>
        <w:right w:val="none" w:sz="0" w:space="0" w:color="auto"/>
      </w:divBdr>
    </w:div>
    <w:div w:id="711080302">
      <w:bodyDiv w:val="1"/>
      <w:marLeft w:val="0"/>
      <w:marRight w:val="0"/>
      <w:marTop w:val="0"/>
      <w:marBottom w:val="0"/>
      <w:divBdr>
        <w:top w:val="none" w:sz="0" w:space="0" w:color="auto"/>
        <w:left w:val="none" w:sz="0" w:space="0" w:color="auto"/>
        <w:bottom w:val="none" w:sz="0" w:space="0" w:color="auto"/>
        <w:right w:val="none" w:sz="0" w:space="0" w:color="auto"/>
      </w:divBdr>
    </w:div>
    <w:div w:id="713580869">
      <w:bodyDiv w:val="1"/>
      <w:marLeft w:val="0"/>
      <w:marRight w:val="0"/>
      <w:marTop w:val="0"/>
      <w:marBottom w:val="0"/>
      <w:divBdr>
        <w:top w:val="none" w:sz="0" w:space="0" w:color="auto"/>
        <w:left w:val="none" w:sz="0" w:space="0" w:color="auto"/>
        <w:bottom w:val="none" w:sz="0" w:space="0" w:color="auto"/>
        <w:right w:val="none" w:sz="0" w:space="0" w:color="auto"/>
      </w:divBdr>
    </w:div>
    <w:div w:id="724719121">
      <w:bodyDiv w:val="1"/>
      <w:marLeft w:val="0"/>
      <w:marRight w:val="0"/>
      <w:marTop w:val="0"/>
      <w:marBottom w:val="0"/>
      <w:divBdr>
        <w:top w:val="none" w:sz="0" w:space="0" w:color="auto"/>
        <w:left w:val="none" w:sz="0" w:space="0" w:color="auto"/>
        <w:bottom w:val="none" w:sz="0" w:space="0" w:color="auto"/>
        <w:right w:val="none" w:sz="0" w:space="0" w:color="auto"/>
      </w:divBdr>
    </w:div>
    <w:div w:id="730813075">
      <w:bodyDiv w:val="1"/>
      <w:marLeft w:val="0"/>
      <w:marRight w:val="0"/>
      <w:marTop w:val="0"/>
      <w:marBottom w:val="0"/>
      <w:divBdr>
        <w:top w:val="none" w:sz="0" w:space="0" w:color="auto"/>
        <w:left w:val="none" w:sz="0" w:space="0" w:color="auto"/>
        <w:bottom w:val="none" w:sz="0" w:space="0" w:color="auto"/>
        <w:right w:val="none" w:sz="0" w:space="0" w:color="auto"/>
      </w:divBdr>
    </w:div>
    <w:div w:id="742021469">
      <w:bodyDiv w:val="1"/>
      <w:marLeft w:val="0"/>
      <w:marRight w:val="0"/>
      <w:marTop w:val="0"/>
      <w:marBottom w:val="0"/>
      <w:divBdr>
        <w:top w:val="none" w:sz="0" w:space="0" w:color="auto"/>
        <w:left w:val="none" w:sz="0" w:space="0" w:color="auto"/>
        <w:bottom w:val="none" w:sz="0" w:space="0" w:color="auto"/>
        <w:right w:val="none" w:sz="0" w:space="0" w:color="auto"/>
      </w:divBdr>
    </w:div>
    <w:div w:id="743919635">
      <w:bodyDiv w:val="1"/>
      <w:marLeft w:val="0"/>
      <w:marRight w:val="0"/>
      <w:marTop w:val="0"/>
      <w:marBottom w:val="0"/>
      <w:divBdr>
        <w:top w:val="none" w:sz="0" w:space="0" w:color="auto"/>
        <w:left w:val="none" w:sz="0" w:space="0" w:color="auto"/>
        <w:bottom w:val="none" w:sz="0" w:space="0" w:color="auto"/>
        <w:right w:val="none" w:sz="0" w:space="0" w:color="auto"/>
      </w:divBdr>
    </w:div>
    <w:div w:id="744566598">
      <w:bodyDiv w:val="1"/>
      <w:marLeft w:val="0"/>
      <w:marRight w:val="0"/>
      <w:marTop w:val="0"/>
      <w:marBottom w:val="0"/>
      <w:divBdr>
        <w:top w:val="none" w:sz="0" w:space="0" w:color="auto"/>
        <w:left w:val="none" w:sz="0" w:space="0" w:color="auto"/>
        <w:bottom w:val="none" w:sz="0" w:space="0" w:color="auto"/>
        <w:right w:val="none" w:sz="0" w:space="0" w:color="auto"/>
      </w:divBdr>
    </w:div>
    <w:div w:id="751775157">
      <w:bodyDiv w:val="1"/>
      <w:marLeft w:val="0"/>
      <w:marRight w:val="0"/>
      <w:marTop w:val="0"/>
      <w:marBottom w:val="0"/>
      <w:divBdr>
        <w:top w:val="none" w:sz="0" w:space="0" w:color="auto"/>
        <w:left w:val="none" w:sz="0" w:space="0" w:color="auto"/>
        <w:bottom w:val="none" w:sz="0" w:space="0" w:color="auto"/>
        <w:right w:val="none" w:sz="0" w:space="0" w:color="auto"/>
      </w:divBdr>
    </w:div>
    <w:div w:id="755592704">
      <w:bodyDiv w:val="1"/>
      <w:marLeft w:val="0"/>
      <w:marRight w:val="0"/>
      <w:marTop w:val="0"/>
      <w:marBottom w:val="0"/>
      <w:divBdr>
        <w:top w:val="none" w:sz="0" w:space="0" w:color="auto"/>
        <w:left w:val="none" w:sz="0" w:space="0" w:color="auto"/>
        <w:bottom w:val="none" w:sz="0" w:space="0" w:color="auto"/>
        <w:right w:val="none" w:sz="0" w:space="0" w:color="auto"/>
      </w:divBdr>
    </w:div>
    <w:div w:id="758790926">
      <w:bodyDiv w:val="1"/>
      <w:marLeft w:val="0"/>
      <w:marRight w:val="0"/>
      <w:marTop w:val="0"/>
      <w:marBottom w:val="0"/>
      <w:divBdr>
        <w:top w:val="none" w:sz="0" w:space="0" w:color="auto"/>
        <w:left w:val="none" w:sz="0" w:space="0" w:color="auto"/>
        <w:bottom w:val="none" w:sz="0" w:space="0" w:color="auto"/>
        <w:right w:val="none" w:sz="0" w:space="0" w:color="auto"/>
      </w:divBdr>
    </w:div>
    <w:div w:id="760495079">
      <w:bodyDiv w:val="1"/>
      <w:marLeft w:val="0"/>
      <w:marRight w:val="0"/>
      <w:marTop w:val="0"/>
      <w:marBottom w:val="0"/>
      <w:divBdr>
        <w:top w:val="none" w:sz="0" w:space="0" w:color="auto"/>
        <w:left w:val="none" w:sz="0" w:space="0" w:color="auto"/>
        <w:bottom w:val="none" w:sz="0" w:space="0" w:color="auto"/>
        <w:right w:val="none" w:sz="0" w:space="0" w:color="auto"/>
      </w:divBdr>
    </w:div>
    <w:div w:id="769932672">
      <w:bodyDiv w:val="1"/>
      <w:marLeft w:val="0"/>
      <w:marRight w:val="0"/>
      <w:marTop w:val="0"/>
      <w:marBottom w:val="0"/>
      <w:divBdr>
        <w:top w:val="none" w:sz="0" w:space="0" w:color="auto"/>
        <w:left w:val="none" w:sz="0" w:space="0" w:color="auto"/>
        <w:bottom w:val="none" w:sz="0" w:space="0" w:color="auto"/>
        <w:right w:val="none" w:sz="0" w:space="0" w:color="auto"/>
      </w:divBdr>
    </w:div>
    <w:div w:id="776027368">
      <w:bodyDiv w:val="1"/>
      <w:marLeft w:val="0"/>
      <w:marRight w:val="0"/>
      <w:marTop w:val="0"/>
      <w:marBottom w:val="0"/>
      <w:divBdr>
        <w:top w:val="none" w:sz="0" w:space="0" w:color="auto"/>
        <w:left w:val="none" w:sz="0" w:space="0" w:color="auto"/>
        <w:bottom w:val="none" w:sz="0" w:space="0" w:color="auto"/>
        <w:right w:val="none" w:sz="0" w:space="0" w:color="auto"/>
      </w:divBdr>
    </w:div>
    <w:div w:id="784496431">
      <w:bodyDiv w:val="1"/>
      <w:marLeft w:val="0"/>
      <w:marRight w:val="0"/>
      <w:marTop w:val="0"/>
      <w:marBottom w:val="0"/>
      <w:divBdr>
        <w:top w:val="none" w:sz="0" w:space="0" w:color="auto"/>
        <w:left w:val="none" w:sz="0" w:space="0" w:color="auto"/>
        <w:bottom w:val="none" w:sz="0" w:space="0" w:color="auto"/>
        <w:right w:val="none" w:sz="0" w:space="0" w:color="auto"/>
      </w:divBdr>
    </w:div>
    <w:div w:id="787699946">
      <w:bodyDiv w:val="1"/>
      <w:marLeft w:val="0"/>
      <w:marRight w:val="0"/>
      <w:marTop w:val="0"/>
      <w:marBottom w:val="0"/>
      <w:divBdr>
        <w:top w:val="none" w:sz="0" w:space="0" w:color="auto"/>
        <w:left w:val="none" w:sz="0" w:space="0" w:color="auto"/>
        <w:bottom w:val="none" w:sz="0" w:space="0" w:color="auto"/>
        <w:right w:val="none" w:sz="0" w:space="0" w:color="auto"/>
      </w:divBdr>
    </w:div>
    <w:div w:id="804857132">
      <w:bodyDiv w:val="1"/>
      <w:marLeft w:val="0"/>
      <w:marRight w:val="0"/>
      <w:marTop w:val="0"/>
      <w:marBottom w:val="0"/>
      <w:divBdr>
        <w:top w:val="none" w:sz="0" w:space="0" w:color="auto"/>
        <w:left w:val="none" w:sz="0" w:space="0" w:color="auto"/>
        <w:bottom w:val="none" w:sz="0" w:space="0" w:color="auto"/>
        <w:right w:val="none" w:sz="0" w:space="0" w:color="auto"/>
      </w:divBdr>
    </w:div>
    <w:div w:id="818692489">
      <w:bodyDiv w:val="1"/>
      <w:marLeft w:val="0"/>
      <w:marRight w:val="0"/>
      <w:marTop w:val="0"/>
      <w:marBottom w:val="0"/>
      <w:divBdr>
        <w:top w:val="none" w:sz="0" w:space="0" w:color="auto"/>
        <w:left w:val="none" w:sz="0" w:space="0" w:color="auto"/>
        <w:bottom w:val="none" w:sz="0" w:space="0" w:color="auto"/>
        <w:right w:val="none" w:sz="0" w:space="0" w:color="auto"/>
      </w:divBdr>
    </w:div>
    <w:div w:id="819466124">
      <w:bodyDiv w:val="1"/>
      <w:marLeft w:val="0"/>
      <w:marRight w:val="0"/>
      <w:marTop w:val="0"/>
      <w:marBottom w:val="0"/>
      <w:divBdr>
        <w:top w:val="none" w:sz="0" w:space="0" w:color="auto"/>
        <w:left w:val="none" w:sz="0" w:space="0" w:color="auto"/>
        <w:bottom w:val="none" w:sz="0" w:space="0" w:color="auto"/>
        <w:right w:val="none" w:sz="0" w:space="0" w:color="auto"/>
      </w:divBdr>
    </w:div>
    <w:div w:id="827940944">
      <w:bodyDiv w:val="1"/>
      <w:marLeft w:val="0"/>
      <w:marRight w:val="0"/>
      <w:marTop w:val="0"/>
      <w:marBottom w:val="0"/>
      <w:divBdr>
        <w:top w:val="none" w:sz="0" w:space="0" w:color="auto"/>
        <w:left w:val="none" w:sz="0" w:space="0" w:color="auto"/>
        <w:bottom w:val="none" w:sz="0" w:space="0" w:color="auto"/>
        <w:right w:val="none" w:sz="0" w:space="0" w:color="auto"/>
      </w:divBdr>
    </w:div>
    <w:div w:id="829294944">
      <w:bodyDiv w:val="1"/>
      <w:marLeft w:val="0"/>
      <w:marRight w:val="0"/>
      <w:marTop w:val="0"/>
      <w:marBottom w:val="0"/>
      <w:divBdr>
        <w:top w:val="none" w:sz="0" w:space="0" w:color="auto"/>
        <w:left w:val="none" w:sz="0" w:space="0" w:color="auto"/>
        <w:bottom w:val="none" w:sz="0" w:space="0" w:color="auto"/>
        <w:right w:val="none" w:sz="0" w:space="0" w:color="auto"/>
      </w:divBdr>
    </w:div>
    <w:div w:id="838345246">
      <w:bodyDiv w:val="1"/>
      <w:marLeft w:val="0"/>
      <w:marRight w:val="0"/>
      <w:marTop w:val="0"/>
      <w:marBottom w:val="0"/>
      <w:divBdr>
        <w:top w:val="none" w:sz="0" w:space="0" w:color="auto"/>
        <w:left w:val="none" w:sz="0" w:space="0" w:color="auto"/>
        <w:bottom w:val="none" w:sz="0" w:space="0" w:color="auto"/>
        <w:right w:val="none" w:sz="0" w:space="0" w:color="auto"/>
      </w:divBdr>
    </w:div>
    <w:div w:id="847869315">
      <w:bodyDiv w:val="1"/>
      <w:marLeft w:val="0"/>
      <w:marRight w:val="0"/>
      <w:marTop w:val="0"/>
      <w:marBottom w:val="0"/>
      <w:divBdr>
        <w:top w:val="none" w:sz="0" w:space="0" w:color="auto"/>
        <w:left w:val="none" w:sz="0" w:space="0" w:color="auto"/>
        <w:bottom w:val="none" w:sz="0" w:space="0" w:color="auto"/>
        <w:right w:val="none" w:sz="0" w:space="0" w:color="auto"/>
      </w:divBdr>
    </w:div>
    <w:div w:id="854267503">
      <w:bodyDiv w:val="1"/>
      <w:marLeft w:val="0"/>
      <w:marRight w:val="0"/>
      <w:marTop w:val="0"/>
      <w:marBottom w:val="0"/>
      <w:divBdr>
        <w:top w:val="none" w:sz="0" w:space="0" w:color="auto"/>
        <w:left w:val="none" w:sz="0" w:space="0" w:color="auto"/>
        <w:bottom w:val="none" w:sz="0" w:space="0" w:color="auto"/>
        <w:right w:val="none" w:sz="0" w:space="0" w:color="auto"/>
      </w:divBdr>
    </w:div>
    <w:div w:id="864565260">
      <w:bodyDiv w:val="1"/>
      <w:marLeft w:val="0"/>
      <w:marRight w:val="0"/>
      <w:marTop w:val="0"/>
      <w:marBottom w:val="0"/>
      <w:divBdr>
        <w:top w:val="none" w:sz="0" w:space="0" w:color="auto"/>
        <w:left w:val="none" w:sz="0" w:space="0" w:color="auto"/>
        <w:bottom w:val="none" w:sz="0" w:space="0" w:color="auto"/>
        <w:right w:val="none" w:sz="0" w:space="0" w:color="auto"/>
      </w:divBdr>
    </w:div>
    <w:div w:id="877164595">
      <w:bodyDiv w:val="1"/>
      <w:marLeft w:val="0"/>
      <w:marRight w:val="0"/>
      <w:marTop w:val="0"/>
      <w:marBottom w:val="0"/>
      <w:divBdr>
        <w:top w:val="none" w:sz="0" w:space="0" w:color="auto"/>
        <w:left w:val="none" w:sz="0" w:space="0" w:color="auto"/>
        <w:bottom w:val="none" w:sz="0" w:space="0" w:color="auto"/>
        <w:right w:val="none" w:sz="0" w:space="0" w:color="auto"/>
      </w:divBdr>
    </w:div>
    <w:div w:id="883492334">
      <w:bodyDiv w:val="1"/>
      <w:marLeft w:val="0"/>
      <w:marRight w:val="0"/>
      <w:marTop w:val="0"/>
      <w:marBottom w:val="0"/>
      <w:divBdr>
        <w:top w:val="none" w:sz="0" w:space="0" w:color="auto"/>
        <w:left w:val="none" w:sz="0" w:space="0" w:color="auto"/>
        <w:bottom w:val="none" w:sz="0" w:space="0" w:color="auto"/>
        <w:right w:val="none" w:sz="0" w:space="0" w:color="auto"/>
      </w:divBdr>
    </w:div>
    <w:div w:id="884606731">
      <w:bodyDiv w:val="1"/>
      <w:marLeft w:val="0"/>
      <w:marRight w:val="0"/>
      <w:marTop w:val="0"/>
      <w:marBottom w:val="0"/>
      <w:divBdr>
        <w:top w:val="none" w:sz="0" w:space="0" w:color="auto"/>
        <w:left w:val="none" w:sz="0" w:space="0" w:color="auto"/>
        <w:bottom w:val="none" w:sz="0" w:space="0" w:color="auto"/>
        <w:right w:val="none" w:sz="0" w:space="0" w:color="auto"/>
      </w:divBdr>
    </w:div>
    <w:div w:id="888809819">
      <w:bodyDiv w:val="1"/>
      <w:marLeft w:val="0"/>
      <w:marRight w:val="0"/>
      <w:marTop w:val="0"/>
      <w:marBottom w:val="0"/>
      <w:divBdr>
        <w:top w:val="none" w:sz="0" w:space="0" w:color="auto"/>
        <w:left w:val="none" w:sz="0" w:space="0" w:color="auto"/>
        <w:bottom w:val="none" w:sz="0" w:space="0" w:color="auto"/>
        <w:right w:val="none" w:sz="0" w:space="0" w:color="auto"/>
      </w:divBdr>
    </w:div>
    <w:div w:id="894201591">
      <w:bodyDiv w:val="1"/>
      <w:marLeft w:val="0"/>
      <w:marRight w:val="0"/>
      <w:marTop w:val="0"/>
      <w:marBottom w:val="0"/>
      <w:divBdr>
        <w:top w:val="none" w:sz="0" w:space="0" w:color="auto"/>
        <w:left w:val="none" w:sz="0" w:space="0" w:color="auto"/>
        <w:bottom w:val="none" w:sz="0" w:space="0" w:color="auto"/>
        <w:right w:val="none" w:sz="0" w:space="0" w:color="auto"/>
      </w:divBdr>
    </w:div>
    <w:div w:id="898321713">
      <w:bodyDiv w:val="1"/>
      <w:marLeft w:val="0"/>
      <w:marRight w:val="0"/>
      <w:marTop w:val="0"/>
      <w:marBottom w:val="0"/>
      <w:divBdr>
        <w:top w:val="none" w:sz="0" w:space="0" w:color="auto"/>
        <w:left w:val="none" w:sz="0" w:space="0" w:color="auto"/>
        <w:bottom w:val="none" w:sz="0" w:space="0" w:color="auto"/>
        <w:right w:val="none" w:sz="0" w:space="0" w:color="auto"/>
      </w:divBdr>
    </w:div>
    <w:div w:id="904727881">
      <w:bodyDiv w:val="1"/>
      <w:marLeft w:val="0"/>
      <w:marRight w:val="0"/>
      <w:marTop w:val="0"/>
      <w:marBottom w:val="0"/>
      <w:divBdr>
        <w:top w:val="none" w:sz="0" w:space="0" w:color="auto"/>
        <w:left w:val="none" w:sz="0" w:space="0" w:color="auto"/>
        <w:bottom w:val="none" w:sz="0" w:space="0" w:color="auto"/>
        <w:right w:val="none" w:sz="0" w:space="0" w:color="auto"/>
      </w:divBdr>
    </w:div>
    <w:div w:id="910429872">
      <w:bodyDiv w:val="1"/>
      <w:marLeft w:val="0"/>
      <w:marRight w:val="0"/>
      <w:marTop w:val="0"/>
      <w:marBottom w:val="0"/>
      <w:divBdr>
        <w:top w:val="none" w:sz="0" w:space="0" w:color="auto"/>
        <w:left w:val="none" w:sz="0" w:space="0" w:color="auto"/>
        <w:bottom w:val="none" w:sz="0" w:space="0" w:color="auto"/>
        <w:right w:val="none" w:sz="0" w:space="0" w:color="auto"/>
      </w:divBdr>
    </w:div>
    <w:div w:id="911235798">
      <w:bodyDiv w:val="1"/>
      <w:marLeft w:val="0"/>
      <w:marRight w:val="0"/>
      <w:marTop w:val="0"/>
      <w:marBottom w:val="0"/>
      <w:divBdr>
        <w:top w:val="none" w:sz="0" w:space="0" w:color="auto"/>
        <w:left w:val="none" w:sz="0" w:space="0" w:color="auto"/>
        <w:bottom w:val="none" w:sz="0" w:space="0" w:color="auto"/>
        <w:right w:val="none" w:sz="0" w:space="0" w:color="auto"/>
      </w:divBdr>
    </w:div>
    <w:div w:id="932125417">
      <w:bodyDiv w:val="1"/>
      <w:marLeft w:val="0"/>
      <w:marRight w:val="0"/>
      <w:marTop w:val="0"/>
      <w:marBottom w:val="0"/>
      <w:divBdr>
        <w:top w:val="none" w:sz="0" w:space="0" w:color="auto"/>
        <w:left w:val="none" w:sz="0" w:space="0" w:color="auto"/>
        <w:bottom w:val="none" w:sz="0" w:space="0" w:color="auto"/>
        <w:right w:val="none" w:sz="0" w:space="0" w:color="auto"/>
      </w:divBdr>
    </w:div>
    <w:div w:id="941111831">
      <w:bodyDiv w:val="1"/>
      <w:marLeft w:val="0"/>
      <w:marRight w:val="0"/>
      <w:marTop w:val="0"/>
      <w:marBottom w:val="0"/>
      <w:divBdr>
        <w:top w:val="none" w:sz="0" w:space="0" w:color="auto"/>
        <w:left w:val="none" w:sz="0" w:space="0" w:color="auto"/>
        <w:bottom w:val="none" w:sz="0" w:space="0" w:color="auto"/>
        <w:right w:val="none" w:sz="0" w:space="0" w:color="auto"/>
      </w:divBdr>
    </w:div>
    <w:div w:id="946082553">
      <w:bodyDiv w:val="1"/>
      <w:marLeft w:val="0"/>
      <w:marRight w:val="0"/>
      <w:marTop w:val="0"/>
      <w:marBottom w:val="0"/>
      <w:divBdr>
        <w:top w:val="none" w:sz="0" w:space="0" w:color="auto"/>
        <w:left w:val="none" w:sz="0" w:space="0" w:color="auto"/>
        <w:bottom w:val="none" w:sz="0" w:space="0" w:color="auto"/>
        <w:right w:val="none" w:sz="0" w:space="0" w:color="auto"/>
      </w:divBdr>
    </w:div>
    <w:div w:id="950166055">
      <w:bodyDiv w:val="1"/>
      <w:marLeft w:val="0"/>
      <w:marRight w:val="0"/>
      <w:marTop w:val="0"/>
      <w:marBottom w:val="0"/>
      <w:divBdr>
        <w:top w:val="none" w:sz="0" w:space="0" w:color="auto"/>
        <w:left w:val="none" w:sz="0" w:space="0" w:color="auto"/>
        <w:bottom w:val="none" w:sz="0" w:space="0" w:color="auto"/>
        <w:right w:val="none" w:sz="0" w:space="0" w:color="auto"/>
      </w:divBdr>
    </w:div>
    <w:div w:id="952596418">
      <w:bodyDiv w:val="1"/>
      <w:marLeft w:val="0"/>
      <w:marRight w:val="0"/>
      <w:marTop w:val="0"/>
      <w:marBottom w:val="0"/>
      <w:divBdr>
        <w:top w:val="none" w:sz="0" w:space="0" w:color="auto"/>
        <w:left w:val="none" w:sz="0" w:space="0" w:color="auto"/>
        <w:bottom w:val="none" w:sz="0" w:space="0" w:color="auto"/>
        <w:right w:val="none" w:sz="0" w:space="0" w:color="auto"/>
      </w:divBdr>
    </w:div>
    <w:div w:id="959610027">
      <w:bodyDiv w:val="1"/>
      <w:marLeft w:val="0"/>
      <w:marRight w:val="0"/>
      <w:marTop w:val="0"/>
      <w:marBottom w:val="0"/>
      <w:divBdr>
        <w:top w:val="none" w:sz="0" w:space="0" w:color="auto"/>
        <w:left w:val="none" w:sz="0" w:space="0" w:color="auto"/>
        <w:bottom w:val="none" w:sz="0" w:space="0" w:color="auto"/>
        <w:right w:val="none" w:sz="0" w:space="0" w:color="auto"/>
      </w:divBdr>
    </w:div>
    <w:div w:id="970214433">
      <w:bodyDiv w:val="1"/>
      <w:marLeft w:val="0"/>
      <w:marRight w:val="0"/>
      <w:marTop w:val="0"/>
      <w:marBottom w:val="0"/>
      <w:divBdr>
        <w:top w:val="none" w:sz="0" w:space="0" w:color="auto"/>
        <w:left w:val="none" w:sz="0" w:space="0" w:color="auto"/>
        <w:bottom w:val="none" w:sz="0" w:space="0" w:color="auto"/>
        <w:right w:val="none" w:sz="0" w:space="0" w:color="auto"/>
      </w:divBdr>
    </w:div>
    <w:div w:id="976957831">
      <w:bodyDiv w:val="1"/>
      <w:marLeft w:val="0"/>
      <w:marRight w:val="0"/>
      <w:marTop w:val="0"/>
      <w:marBottom w:val="0"/>
      <w:divBdr>
        <w:top w:val="none" w:sz="0" w:space="0" w:color="auto"/>
        <w:left w:val="none" w:sz="0" w:space="0" w:color="auto"/>
        <w:bottom w:val="none" w:sz="0" w:space="0" w:color="auto"/>
        <w:right w:val="none" w:sz="0" w:space="0" w:color="auto"/>
      </w:divBdr>
    </w:div>
    <w:div w:id="977535981">
      <w:bodyDiv w:val="1"/>
      <w:marLeft w:val="0"/>
      <w:marRight w:val="0"/>
      <w:marTop w:val="0"/>
      <w:marBottom w:val="0"/>
      <w:divBdr>
        <w:top w:val="none" w:sz="0" w:space="0" w:color="auto"/>
        <w:left w:val="none" w:sz="0" w:space="0" w:color="auto"/>
        <w:bottom w:val="none" w:sz="0" w:space="0" w:color="auto"/>
        <w:right w:val="none" w:sz="0" w:space="0" w:color="auto"/>
      </w:divBdr>
    </w:div>
    <w:div w:id="977883514">
      <w:bodyDiv w:val="1"/>
      <w:marLeft w:val="0"/>
      <w:marRight w:val="0"/>
      <w:marTop w:val="0"/>
      <w:marBottom w:val="0"/>
      <w:divBdr>
        <w:top w:val="none" w:sz="0" w:space="0" w:color="auto"/>
        <w:left w:val="none" w:sz="0" w:space="0" w:color="auto"/>
        <w:bottom w:val="none" w:sz="0" w:space="0" w:color="auto"/>
        <w:right w:val="none" w:sz="0" w:space="0" w:color="auto"/>
      </w:divBdr>
    </w:div>
    <w:div w:id="979773276">
      <w:bodyDiv w:val="1"/>
      <w:marLeft w:val="0"/>
      <w:marRight w:val="0"/>
      <w:marTop w:val="0"/>
      <w:marBottom w:val="0"/>
      <w:divBdr>
        <w:top w:val="none" w:sz="0" w:space="0" w:color="auto"/>
        <w:left w:val="none" w:sz="0" w:space="0" w:color="auto"/>
        <w:bottom w:val="none" w:sz="0" w:space="0" w:color="auto"/>
        <w:right w:val="none" w:sz="0" w:space="0" w:color="auto"/>
      </w:divBdr>
    </w:div>
    <w:div w:id="981999819">
      <w:bodyDiv w:val="1"/>
      <w:marLeft w:val="0"/>
      <w:marRight w:val="0"/>
      <w:marTop w:val="0"/>
      <w:marBottom w:val="0"/>
      <w:divBdr>
        <w:top w:val="none" w:sz="0" w:space="0" w:color="auto"/>
        <w:left w:val="none" w:sz="0" w:space="0" w:color="auto"/>
        <w:bottom w:val="none" w:sz="0" w:space="0" w:color="auto"/>
        <w:right w:val="none" w:sz="0" w:space="0" w:color="auto"/>
      </w:divBdr>
    </w:div>
    <w:div w:id="987586772">
      <w:bodyDiv w:val="1"/>
      <w:marLeft w:val="0"/>
      <w:marRight w:val="0"/>
      <w:marTop w:val="0"/>
      <w:marBottom w:val="0"/>
      <w:divBdr>
        <w:top w:val="none" w:sz="0" w:space="0" w:color="auto"/>
        <w:left w:val="none" w:sz="0" w:space="0" w:color="auto"/>
        <w:bottom w:val="none" w:sz="0" w:space="0" w:color="auto"/>
        <w:right w:val="none" w:sz="0" w:space="0" w:color="auto"/>
      </w:divBdr>
    </w:div>
    <w:div w:id="990867629">
      <w:bodyDiv w:val="1"/>
      <w:marLeft w:val="0"/>
      <w:marRight w:val="0"/>
      <w:marTop w:val="0"/>
      <w:marBottom w:val="0"/>
      <w:divBdr>
        <w:top w:val="none" w:sz="0" w:space="0" w:color="auto"/>
        <w:left w:val="none" w:sz="0" w:space="0" w:color="auto"/>
        <w:bottom w:val="none" w:sz="0" w:space="0" w:color="auto"/>
        <w:right w:val="none" w:sz="0" w:space="0" w:color="auto"/>
      </w:divBdr>
    </w:div>
    <w:div w:id="993294419">
      <w:bodyDiv w:val="1"/>
      <w:marLeft w:val="0"/>
      <w:marRight w:val="0"/>
      <w:marTop w:val="0"/>
      <w:marBottom w:val="0"/>
      <w:divBdr>
        <w:top w:val="none" w:sz="0" w:space="0" w:color="auto"/>
        <w:left w:val="none" w:sz="0" w:space="0" w:color="auto"/>
        <w:bottom w:val="none" w:sz="0" w:space="0" w:color="auto"/>
        <w:right w:val="none" w:sz="0" w:space="0" w:color="auto"/>
      </w:divBdr>
    </w:div>
    <w:div w:id="999849337">
      <w:bodyDiv w:val="1"/>
      <w:marLeft w:val="0"/>
      <w:marRight w:val="0"/>
      <w:marTop w:val="0"/>
      <w:marBottom w:val="0"/>
      <w:divBdr>
        <w:top w:val="none" w:sz="0" w:space="0" w:color="auto"/>
        <w:left w:val="none" w:sz="0" w:space="0" w:color="auto"/>
        <w:bottom w:val="none" w:sz="0" w:space="0" w:color="auto"/>
        <w:right w:val="none" w:sz="0" w:space="0" w:color="auto"/>
      </w:divBdr>
    </w:div>
    <w:div w:id="1002196670">
      <w:bodyDiv w:val="1"/>
      <w:marLeft w:val="0"/>
      <w:marRight w:val="0"/>
      <w:marTop w:val="0"/>
      <w:marBottom w:val="0"/>
      <w:divBdr>
        <w:top w:val="none" w:sz="0" w:space="0" w:color="auto"/>
        <w:left w:val="none" w:sz="0" w:space="0" w:color="auto"/>
        <w:bottom w:val="none" w:sz="0" w:space="0" w:color="auto"/>
        <w:right w:val="none" w:sz="0" w:space="0" w:color="auto"/>
      </w:divBdr>
    </w:div>
    <w:div w:id="1008144688">
      <w:bodyDiv w:val="1"/>
      <w:marLeft w:val="0"/>
      <w:marRight w:val="0"/>
      <w:marTop w:val="0"/>
      <w:marBottom w:val="0"/>
      <w:divBdr>
        <w:top w:val="none" w:sz="0" w:space="0" w:color="auto"/>
        <w:left w:val="none" w:sz="0" w:space="0" w:color="auto"/>
        <w:bottom w:val="none" w:sz="0" w:space="0" w:color="auto"/>
        <w:right w:val="none" w:sz="0" w:space="0" w:color="auto"/>
      </w:divBdr>
    </w:div>
    <w:div w:id="1018048097">
      <w:bodyDiv w:val="1"/>
      <w:marLeft w:val="0"/>
      <w:marRight w:val="0"/>
      <w:marTop w:val="0"/>
      <w:marBottom w:val="0"/>
      <w:divBdr>
        <w:top w:val="none" w:sz="0" w:space="0" w:color="auto"/>
        <w:left w:val="none" w:sz="0" w:space="0" w:color="auto"/>
        <w:bottom w:val="none" w:sz="0" w:space="0" w:color="auto"/>
        <w:right w:val="none" w:sz="0" w:space="0" w:color="auto"/>
      </w:divBdr>
    </w:div>
    <w:div w:id="1025062552">
      <w:bodyDiv w:val="1"/>
      <w:marLeft w:val="0"/>
      <w:marRight w:val="0"/>
      <w:marTop w:val="0"/>
      <w:marBottom w:val="0"/>
      <w:divBdr>
        <w:top w:val="none" w:sz="0" w:space="0" w:color="auto"/>
        <w:left w:val="none" w:sz="0" w:space="0" w:color="auto"/>
        <w:bottom w:val="none" w:sz="0" w:space="0" w:color="auto"/>
        <w:right w:val="none" w:sz="0" w:space="0" w:color="auto"/>
      </w:divBdr>
    </w:div>
    <w:div w:id="1031996977">
      <w:bodyDiv w:val="1"/>
      <w:marLeft w:val="0"/>
      <w:marRight w:val="0"/>
      <w:marTop w:val="0"/>
      <w:marBottom w:val="0"/>
      <w:divBdr>
        <w:top w:val="none" w:sz="0" w:space="0" w:color="auto"/>
        <w:left w:val="none" w:sz="0" w:space="0" w:color="auto"/>
        <w:bottom w:val="none" w:sz="0" w:space="0" w:color="auto"/>
        <w:right w:val="none" w:sz="0" w:space="0" w:color="auto"/>
      </w:divBdr>
    </w:div>
    <w:div w:id="1039554538">
      <w:bodyDiv w:val="1"/>
      <w:marLeft w:val="0"/>
      <w:marRight w:val="0"/>
      <w:marTop w:val="0"/>
      <w:marBottom w:val="0"/>
      <w:divBdr>
        <w:top w:val="none" w:sz="0" w:space="0" w:color="auto"/>
        <w:left w:val="none" w:sz="0" w:space="0" w:color="auto"/>
        <w:bottom w:val="none" w:sz="0" w:space="0" w:color="auto"/>
        <w:right w:val="none" w:sz="0" w:space="0" w:color="auto"/>
      </w:divBdr>
    </w:div>
    <w:div w:id="1051417581">
      <w:bodyDiv w:val="1"/>
      <w:marLeft w:val="0"/>
      <w:marRight w:val="0"/>
      <w:marTop w:val="0"/>
      <w:marBottom w:val="0"/>
      <w:divBdr>
        <w:top w:val="none" w:sz="0" w:space="0" w:color="auto"/>
        <w:left w:val="none" w:sz="0" w:space="0" w:color="auto"/>
        <w:bottom w:val="none" w:sz="0" w:space="0" w:color="auto"/>
        <w:right w:val="none" w:sz="0" w:space="0" w:color="auto"/>
      </w:divBdr>
    </w:div>
    <w:div w:id="1054085989">
      <w:bodyDiv w:val="1"/>
      <w:marLeft w:val="0"/>
      <w:marRight w:val="0"/>
      <w:marTop w:val="0"/>
      <w:marBottom w:val="0"/>
      <w:divBdr>
        <w:top w:val="none" w:sz="0" w:space="0" w:color="auto"/>
        <w:left w:val="none" w:sz="0" w:space="0" w:color="auto"/>
        <w:bottom w:val="none" w:sz="0" w:space="0" w:color="auto"/>
        <w:right w:val="none" w:sz="0" w:space="0" w:color="auto"/>
      </w:divBdr>
    </w:div>
    <w:div w:id="1056198708">
      <w:bodyDiv w:val="1"/>
      <w:marLeft w:val="0"/>
      <w:marRight w:val="0"/>
      <w:marTop w:val="0"/>
      <w:marBottom w:val="0"/>
      <w:divBdr>
        <w:top w:val="none" w:sz="0" w:space="0" w:color="auto"/>
        <w:left w:val="none" w:sz="0" w:space="0" w:color="auto"/>
        <w:bottom w:val="none" w:sz="0" w:space="0" w:color="auto"/>
        <w:right w:val="none" w:sz="0" w:space="0" w:color="auto"/>
      </w:divBdr>
    </w:div>
    <w:div w:id="1064135622">
      <w:bodyDiv w:val="1"/>
      <w:marLeft w:val="0"/>
      <w:marRight w:val="0"/>
      <w:marTop w:val="0"/>
      <w:marBottom w:val="0"/>
      <w:divBdr>
        <w:top w:val="none" w:sz="0" w:space="0" w:color="auto"/>
        <w:left w:val="none" w:sz="0" w:space="0" w:color="auto"/>
        <w:bottom w:val="none" w:sz="0" w:space="0" w:color="auto"/>
        <w:right w:val="none" w:sz="0" w:space="0" w:color="auto"/>
      </w:divBdr>
    </w:div>
    <w:div w:id="1069814259">
      <w:bodyDiv w:val="1"/>
      <w:marLeft w:val="0"/>
      <w:marRight w:val="0"/>
      <w:marTop w:val="0"/>
      <w:marBottom w:val="0"/>
      <w:divBdr>
        <w:top w:val="none" w:sz="0" w:space="0" w:color="auto"/>
        <w:left w:val="none" w:sz="0" w:space="0" w:color="auto"/>
        <w:bottom w:val="none" w:sz="0" w:space="0" w:color="auto"/>
        <w:right w:val="none" w:sz="0" w:space="0" w:color="auto"/>
      </w:divBdr>
    </w:div>
    <w:div w:id="1081100691">
      <w:bodyDiv w:val="1"/>
      <w:marLeft w:val="0"/>
      <w:marRight w:val="0"/>
      <w:marTop w:val="0"/>
      <w:marBottom w:val="0"/>
      <w:divBdr>
        <w:top w:val="none" w:sz="0" w:space="0" w:color="auto"/>
        <w:left w:val="none" w:sz="0" w:space="0" w:color="auto"/>
        <w:bottom w:val="none" w:sz="0" w:space="0" w:color="auto"/>
        <w:right w:val="none" w:sz="0" w:space="0" w:color="auto"/>
      </w:divBdr>
    </w:div>
    <w:div w:id="1084836864">
      <w:bodyDiv w:val="1"/>
      <w:marLeft w:val="0"/>
      <w:marRight w:val="0"/>
      <w:marTop w:val="0"/>
      <w:marBottom w:val="0"/>
      <w:divBdr>
        <w:top w:val="none" w:sz="0" w:space="0" w:color="auto"/>
        <w:left w:val="none" w:sz="0" w:space="0" w:color="auto"/>
        <w:bottom w:val="none" w:sz="0" w:space="0" w:color="auto"/>
        <w:right w:val="none" w:sz="0" w:space="0" w:color="auto"/>
      </w:divBdr>
    </w:div>
    <w:div w:id="1086002967">
      <w:bodyDiv w:val="1"/>
      <w:marLeft w:val="0"/>
      <w:marRight w:val="0"/>
      <w:marTop w:val="0"/>
      <w:marBottom w:val="0"/>
      <w:divBdr>
        <w:top w:val="none" w:sz="0" w:space="0" w:color="auto"/>
        <w:left w:val="none" w:sz="0" w:space="0" w:color="auto"/>
        <w:bottom w:val="none" w:sz="0" w:space="0" w:color="auto"/>
        <w:right w:val="none" w:sz="0" w:space="0" w:color="auto"/>
      </w:divBdr>
    </w:div>
    <w:div w:id="1087651632">
      <w:bodyDiv w:val="1"/>
      <w:marLeft w:val="0"/>
      <w:marRight w:val="0"/>
      <w:marTop w:val="0"/>
      <w:marBottom w:val="0"/>
      <w:divBdr>
        <w:top w:val="none" w:sz="0" w:space="0" w:color="auto"/>
        <w:left w:val="none" w:sz="0" w:space="0" w:color="auto"/>
        <w:bottom w:val="none" w:sz="0" w:space="0" w:color="auto"/>
        <w:right w:val="none" w:sz="0" w:space="0" w:color="auto"/>
      </w:divBdr>
    </w:div>
    <w:div w:id="1097287769">
      <w:bodyDiv w:val="1"/>
      <w:marLeft w:val="0"/>
      <w:marRight w:val="0"/>
      <w:marTop w:val="0"/>
      <w:marBottom w:val="0"/>
      <w:divBdr>
        <w:top w:val="none" w:sz="0" w:space="0" w:color="auto"/>
        <w:left w:val="none" w:sz="0" w:space="0" w:color="auto"/>
        <w:bottom w:val="none" w:sz="0" w:space="0" w:color="auto"/>
        <w:right w:val="none" w:sz="0" w:space="0" w:color="auto"/>
      </w:divBdr>
    </w:div>
    <w:div w:id="1097944960">
      <w:bodyDiv w:val="1"/>
      <w:marLeft w:val="0"/>
      <w:marRight w:val="0"/>
      <w:marTop w:val="0"/>
      <w:marBottom w:val="0"/>
      <w:divBdr>
        <w:top w:val="none" w:sz="0" w:space="0" w:color="auto"/>
        <w:left w:val="none" w:sz="0" w:space="0" w:color="auto"/>
        <w:bottom w:val="none" w:sz="0" w:space="0" w:color="auto"/>
        <w:right w:val="none" w:sz="0" w:space="0" w:color="auto"/>
      </w:divBdr>
    </w:div>
    <w:div w:id="1112439773">
      <w:bodyDiv w:val="1"/>
      <w:marLeft w:val="0"/>
      <w:marRight w:val="0"/>
      <w:marTop w:val="0"/>
      <w:marBottom w:val="0"/>
      <w:divBdr>
        <w:top w:val="none" w:sz="0" w:space="0" w:color="auto"/>
        <w:left w:val="none" w:sz="0" w:space="0" w:color="auto"/>
        <w:bottom w:val="none" w:sz="0" w:space="0" w:color="auto"/>
        <w:right w:val="none" w:sz="0" w:space="0" w:color="auto"/>
      </w:divBdr>
    </w:div>
    <w:div w:id="1116565108">
      <w:bodyDiv w:val="1"/>
      <w:marLeft w:val="0"/>
      <w:marRight w:val="0"/>
      <w:marTop w:val="0"/>
      <w:marBottom w:val="0"/>
      <w:divBdr>
        <w:top w:val="none" w:sz="0" w:space="0" w:color="auto"/>
        <w:left w:val="none" w:sz="0" w:space="0" w:color="auto"/>
        <w:bottom w:val="none" w:sz="0" w:space="0" w:color="auto"/>
        <w:right w:val="none" w:sz="0" w:space="0" w:color="auto"/>
      </w:divBdr>
    </w:div>
    <w:div w:id="1121339786">
      <w:bodyDiv w:val="1"/>
      <w:marLeft w:val="0"/>
      <w:marRight w:val="0"/>
      <w:marTop w:val="0"/>
      <w:marBottom w:val="0"/>
      <w:divBdr>
        <w:top w:val="none" w:sz="0" w:space="0" w:color="auto"/>
        <w:left w:val="none" w:sz="0" w:space="0" w:color="auto"/>
        <w:bottom w:val="none" w:sz="0" w:space="0" w:color="auto"/>
        <w:right w:val="none" w:sz="0" w:space="0" w:color="auto"/>
      </w:divBdr>
    </w:div>
    <w:div w:id="1121997822">
      <w:bodyDiv w:val="1"/>
      <w:marLeft w:val="0"/>
      <w:marRight w:val="0"/>
      <w:marTop w:val="0"/>
      <w:marBottom w:val="0"/>
      <w:divBdr>
        <w:top w:val="none" w:sz="0" w:space="0" w:color="auto"/>
        <w:left w:val="none" w:sz="0" w:space="0" w:color="auto"/>
        <w:bottom w:val="none" w:sz="0" w:space="0" w:color="auto"/>
        <w:right w:val="none" w:sz="0" w:space="0" w:color="auto"/>
      </w:divBdr>
    </w:div>
    <w:div w:id="1122115855">
      <w:bodyDiv w:val="1"/>
      <w:marLeft w:val="0"/>
      <w:marRight w:val="0"/>
      <w:marTop w:val="0"/>
      <w:marBottom w:val="0"/>
      <w:divBdr>
        <w:top w:val="none" w:sz="0" w:space="0" w:color="auto"/>
        <w:left w:val="none" w:sz="0" w:space="0" w:color="auto"/>
        <w:bottom w:val="none" w:sz="0" w:space="0" w:color="auto"/>
        <w:right w:val="none" w:sz="0" w:space="0" w:color="auto"/>
      </w:divBdr>
    </w:div>
    <w:div w:id="1129469110">
      <w:bodyDiv w:val="1"/>
      <w:marLeft w:val="0"/>
      <w:marRight w:val="0"/>
      <w:marTop w:val="0"/>
      <w:marBottom w:val="0"/>
      <w:divBdr>
        <w:top w:val="none" w:sz="0" w:space="0" w:color="auto"/>
        <w:left w:val="none" w:sz="0" w:space="0" w:color="auto"/>
        <w:bottom w:val="none" w:sz="0" w:space="0" w:color="auto"/>
        <w:right w:val="none" w:sz="0" w:space="0" w:color="auto"/>
      </w:divBdr>
    </w:div>
    <w:div w:id="1132749991">
      <w:bodyDiv w:val="1"/>
      <w:marLeft w:val="0"/>
      <w:marRight w:val="0"/>
      <w:marTop w:val="0"/>
      <w:marBottom w:val="0"/>
      <w:divBdr>
        <w:top w:val="none" w:sz="0" w:space="0" w:color="auto"/>
        <w:left w:val="none" w:sz="0" w:space="0" w:color="auto"/>
        <w:bottom w:val="none" w:sz="0" w:space="0" w:color="auto"/>
        <w:right w:val="none" w:sz="0" w:space="0" w:color="auto"/>
      </w:divBdr>
    </w:div>
    <w:div w:id="1138381071">
      <w:bodyDiv w:val="1"/>
      <w:marLeft w:val="0"/>
      <w:marRight w:val="0"/>
      <w:marTop w:val="0"/>
      <w:marBottom w:val="0"/>
      <w:divBdr>
        <w:top w:val="none" w:sz="0" w:space="0" w:color="auto"/>
        <w:left w:val="none" w:sz="0" w:space="0" w:color="auto"/>
        <w:bottom w:val="none" w:sz="0" w:space="0" w:color="auto"/>
        <w:right w:val="none" w:sz="0" w:space="0" w:color="auto"/>
      </w:divBdr>
    </w:div>
    <w:div w:id="1141845874">
      <w:bodyDiv w:val="1"/>
      <w:marLeft w:val="0"/>
      <w:marRight w:val="0"/>
      <w:marTop w:val="0"/>
      <w:marBottom w:val="0"/>
      <w:divBdr>
        <w:top w:val="none" w:sz="0" w:space="0" w:color="auto"/>
        <w:left w:val="none" w:sz="0" w:space="0" w:color="auto"/>
        <w:bottom w:val="none" w:sz="0" w:space="0" w:color="auto"/>
        <w:right w:val="none" w:sz="0" w:space="0" w:color="auto"/>
      </w:divBdr>
    </w:div>
    <w:div w:id="1142624655">
      <w:bodyDiv w:val="1"/>
      <w:marLeft w:val="0"/>
      <w:marRight w:val="0"/>
      <w:marTop w:val="0"/>
      <w:marBottom w:val="0"/>
      <w:divBdr>
        <w:top w:val="none" w:sz="0" w:space="0" w:color="auto"/>
        <w:left w:val="none" w:sz="0" w:space="0" w:color="auto"/>
        <w:bottom w:val="none" w:sz="0" w:space="0" w:color="auto"/>
        <w:right w:val="none" w:sz="0" w:space="0" w:color="auto"/>
      </w:divBdr>
    </w:div>
    <w:div w:id="1144738923">
      <w:bodyDiv w:val="1"/>
      <w:marLeft w:val="0"/>
      <w:marRight w:val="0"/>
      <w:marTop w:val="0"/>
      <w:marBottom w:val="0"/>
      <w:divBdr>
        <w:top w:val="none" w:sz="0" w:space="0" w:color="auto"/>
        <w:left w:val="none" w:sz="0" w:space="0" w:color="auto"/>
        <w:bottom w:val="none" w:sz="0" w:space="0" w:color="auto"/>
        <w:right w:val="none" w:sz="0" w:space="0" w:color="auto"/>
      </w:divBdr>
    </w:div>
    <w:div w:id="1160120250">
      <w:bodyDiv w:val="1"/>
      <w:marLeft w:val="0"/>
      <w:marRight w:val="0"/>
      <w:marTop w:val="0"/>
      <w:marBottom w:val="0"/>
      <w:divBdr>
        <w:top w:val="none" w:sz="0" w:space="0" w:color="auto"/>
        <w:left w:val="none" w:sz="0" w:space="0" w:color="auto"/>
        <w:bottom w:val="none" w:sz="0" w:space="0" w:color="auto"/>
        <w:right w:val="none" w:sz="0" w:space="0" w:color="auto"/>
      </w:divBdr>
    </w:div>
    <w:div w:id="1161310399">
      <w:bodyDiv w:val="1"/>
      <w:marLeft w:val="0"/>
      <w:marRight w:val="0"/>
      <w:marTop w:val="0"/>
      <w:marBottom w:val="0"/>
      <w:divBdr>
        <w:top w:val="none" w:sz="0" w:space="0" w:color="auto"/>
        <w:left w:val="none" w:sz="0" w:space="0" w:color="auto"/>
        <w:bottom w:val="none" w:sz="0" w:space="0" w:color="auto"/>
        <w:right w:val="none" w:sz="0" w:space="0" w:color="auto"/>
      </w:divBdr>
    </w:div>
    <w:div w:id="1162501892">
      <w:bodyDiv w:val="1"/>
      <w:marLeft w:val="0"/>
      <w:marRight w:val="0"/>
      <w:marTop w:val="0"/>
      <w:marBottom w:val="0"/>
      <w:divBdr>
        <w:top w:val="none" w:sz="0" w:space="0" w:color="auto"/>
        <w:left w:val="none" w:sz="0" w:space="0" w:color="auto"/>
        <w:bottom w:val="none" w:sz="0" w:space="0" w:color="auto"/>
        <w:right w:val="none" w:sz="0" w:space="0" w:color="auto"/>
      </w:divBdr>
    </w:div>
    <w:div w:id="1164129095">
      <w:bodyDiv w:val="1"/>
      <w:marLeft w:val="0"/>
      <w:marRight w:val="0"/>
      <w:marTop w:val="0"/>
      <w:marBottom w:val="0"/>
      <w:divBdr>
        <w:top w:val="none" w:sz="0" w:space="0" w:color="auto"/>
        <w:left w:val="none" w:sz="0" w:space="0" w:color="auto"/>
        <w:bottom w:val="none" w:sz="0" w:space="0" w:color="auto"/>
        <w:right w:val="none" w:sz="0" w:space="0" w:color="auto"/>
      </w:divBdr>
    </w:div>
    <w:div w:id="1165589779">
      <w:bodyDiv w:val="1"/>
      <w:marLeft w:val="0"/>
      <w:marRight w:val="0"/>
      <w:marTop w:val="0"/>
      <w:marBottom w:val="0"/>
      <w:divBdr>
        <w:top w:val="none" w:sz="0" w:space="0" w:color="auto"/>
        <w:left w:val="none" w:sz="0" w:space="0" w:color="auto"/>
        <w:bottom w:val="none" w:sz="0" w:space="0" w:color="auto"/>
        <w:right w:val="none" w:sz="0" w:space="0" w:color="auto"/>
      </w:divBdr>
    </w:div>
    <w:div w:id="1167474879">
      <w:bodyDiv w:val="1"/>
      <w:marLeft w:val="0"/>
      <w:marRight w:val="0"/>
      <w:marTop w:val="0"/>
      <w:marBottom w:val="0"/>
      <w:divBdr>
        <w:top w:val="none" w:sz="0" w:space="0" w:color="auto"/>
        <w:left w:val="none" w:sz="0" w:space="0" w:color="auto"/>
        <w:bottom w:val="none" w:sz="0" w:space="0" w:color="auto"/>
        <w:right w:val="none" w:sz="0" w:space="0" w:color="auto"/>
      </w:divBdr>
    </w:div>
    <w:div w:id="1168132376">
      <w:bodyDiv w:val="1"/>
      <w:marLeft w:val="0"/>
      <w:marRight w:val="0"/>
      <w:marTop w:val="0"/>
      <w:marBottom w:val="0"/>
      <w:divBdr>
        <w:top w:val="none" w:sz="0" w:space="0" w:color="auto"/>
        <w:left w:val="none" w:sz="0" w:space="0" w:color="auto"/>
        <w:bottom w:val="none" w:sz="0" w:space="0" w:color="auto"/>
        <w:right w:val="none" w:sz="0" w:space="0" w:color="auto"/>
      </w:divBdr>
    </w:div>
    <w:div w:id="1172910473">
      <w:bodyDiv w:val="1"/>
      <w:marLeft w:val="0"/>
      <w:marRight w:val="0"/>
      <w:marTop w:val="0"/>
      <w:marBottom w:val="0"/>
      <w:divBdr>
        <w:top w:val="none" w:sz="0" w:space="0" w:color="auto"/>
        <w:left w:val="none" w:sz="0" w:space="0" w:color="auto"/>
        <w:bottom w:val="none" w:sz="0" w:space="0" w:color="auto"/>
        <w:right w:val="none" w:sz="0" w:space="0" w:color="auto"/>
      </w:divBdr>
    </w:div>
    <w:div w:id="1176461880">
      <w:bodyDiv w:val="1"/>
      <w:marLeft w:val="0"/>
      <w:marRight w:val="0"/>
      <w:marTop w:val="0"/>
      <w:marBottom w:val="0"/>
      <w:divBdr>
        <w:top w:val="none" w:sz="0" w:space="0" w:color="auto"/>
        <w:left w:val="none" w:sz="0" w:space="0" w:color="auto"/>
        <w:bottom w:val="none" w:sz="0" w:space="0" w:color="auto"/>
        <w:right w:val="none" w:sz="0" w:space="0" w:color="auto"/>
      </w:divBdr>
    </w:div>
    <w:div w:id="1176920343">
      <w:bodyDiv w:val="1"/>
      <w:marLeft w:val="0"/>
      <w:marRight w:val="0"/>
      <w:marTop w:val="0"/>
      <w:marBottom w:val="0"/>
      <w:divBdr>
        <w:top w:val="none" w:sz="0" w:space="0" w:color="auto"/>
        <w:left w:val="none" w:sz="0" w:space="0" w:color="auto"/>
        <w:bottom w:val="none" w:sz="0" w:space="0" w:color="auto"/>
        <w:right w:val="none" w:sz="0" w:space="0" w:color="auto"/>
      </w:divBdr>
    </w:div>
    <w:div w:id="1179734189">
      <w:bodyDiv w:val="1"/>
      <w:marLeft w:val="0"/>
      <w:marRight w:val="0"/>
      <w:marTop w:val="0"/>
      <w:marBottom w:val="0"/>
      <w:divBdr>
        <w:top w:val="none" w:sz="0" w:space="0" w:color="auto"/>
        <w:left w:val="none" w:sz="0" w:space="0" w:color="auto"/>
        <w:bottom w:val="none" w:sz="0" w:space="0" w:color="auto"/>
        <w:right w:val="none" w:sz="0" w:space="0" w:color="auto"/>
      </w:divBdr>
    </w:div>
    <w:div w:id="1183663012">
      <w:bodyDiv w:val="1"/>
      <w:marLeft w:val="0"/>
      <w:marRight w:val="0"/>
      <w:marTop w:val="0"/>
      <w:marBottom w:val="0"/>
      <w:divBdr>
        <w:top w:val="none" w:sz="0" w:space="0" w:color="auto"/>
        <w:left w:val="none" w:sz="0" w:space="0" w:color="auto"/>
        <w:bottom w:val="none" w:sz="0" w:space="0" w:color="auto"/>
        <w:right w:val="none" w:sz="0" w:space="0" w:color="auto"/>
      </w:divBdr>
    </w:div>
    <w:div w:id="1188251866">
      <w:bodyDiv w:val="1"/>
      <w:marLeft w:val="0"/>
      <w:marRight w:val="0"/>
      <w:marTop w:val="0"/>
      <w:marBottom w:val="0"/>
      <w:divBdr>
        <w:top w:val="none" w:sz="0" w:space="0" w:color="auto"/>
        <w:left w:val="none" w:sz="0" w:space="0" w:color="auto"/>
        <w:bottom w:val="none" w:sz="0" w:space="0" w:color="auto"/>
        <w:right w:val="none" w:sz="0" w:space="0" w:color="auto"/>
      </w:divBdr>
    </w:div>
    <w:div w:id="1190796920">
      <w:bodyDiv w:val="1"/>
      <w:marLeft w:val="0"/>
      <w:marRight w:val="0"/>
      <w:marTop w:val="0"/>
      <w:marBottom w:val="0"/>
      <w:divBdr>
        <w:top w:val="none" w:sz="0" w:space="0" w:color="auto"/>
        <w:left w:val="none" w:sz="0" w:space="0" w:color="auto"/>
        <w:bottom w:val="none" w:sz="0" w:space="0" w:color="auto"/>
        <w:right w:val="none" w:sz="0" w:space="0" w:color="auto"/>
      </w:divBdr>
    </w:div>
    <w:div w:id="1193149428">
      <w:bodyDiv w:val="1"/>
      <w:marLeft w:val="0"/>
      <w:marRight w:val="0"/>
      <w:marTop w:val="0"/>
      <w:marBottom w:val="0"/>
      <w:divBdr>
        <w:top w:val="none" w:sz="0" w:space="0" w:color="auto"/>
        <w:left w:val="none" w:sz="0" w:space="0" w:color="auto"/>
        <w:bottom w:val="none" w:sz="0" w:space="0" w:color="auto"/>
        <w:right w:val="none" w:sz="0" w:space="0" w:color="auto"/>
      </w:divBdr>
    </w:div>
    <w:div w:id="1194029039">
      <w:bodyDiv w:val="1"/>
      <w:marLeft w:val="0"/>
      <w:marRight w:val="0"/>
      <w:marTop w:val="0"/>
      <w:marBottom w:val="0"/>
      <w:divBdr>
        <w:top w:val="none" w:sz="0" w:space="0" w:color="auto"/>
        <w:left w:val="none" w:sz="0" w:space="0" w:color="auto"/>
        <w:bottom w:val="none" w:sz="0" w:space="0" w:color="auto"/>
        <w:right w:val="none" w:sz="0" w:space="0" w:color="auto"/>
      </w:divBdr>
    </w:div>
    <w:div w:id="1197739105">
      <w:bodyDiv w:val="1"/>
      <w:marLeft w:val="0"/>
      <w:marRight w:val="0"/>
      <w:marTop w:val="0"/>
      <w:marBottom w:val="0"/>
      <w:divBdr>
        <w:top w:val="none" w:sz="0" w:space="0" w:color="auto"/>
        <w:left w:val="none" w:sz="0" w:space="0" w:color="auto"/>
        <w:bottom w:val="none" w:sz="0" w:space="0" w:color="auto"/>
        <w:right w:val="none" w:sz="0" w:space="0" w:color="auto"/>
      </w:divBdr>
    </w:div>
    <w:div w:id="1201743743">
      <w:bodyDiv w:val="1"/>
      <w:marLeft w:val="0"/>
      <w:marRight w:val="0"/>
      <w:marTop w:val="0"/>
      <w:marBottom w:val="0"/>
      <w:divBdr>
        <w:top w:val="none" w:sz="0" w:space="0" w:color="auto"/>
        <w:left w:val="none" w:sz="0" w:space="0" w:color="auto"/>
        <w:bottom w:val="none" w:sz="0" w:space="0" w:color="auto"/>
        <w:right w:val="none" w:sz="0" w:space="0" w:color="auto"/>
      </w:divBdr>
    </w:div>
    <w:div w:id="1209489457">
      <w:bodyDiv w:val="1"/>
      <w:marLeft w:val="0"/>
      <w:marRight w:val="0"/>
      <w:marTop w:val="0"/>
      <w:marBottom w:val="0"/>
      <w:divBdr>
        <w:top w:val="none" w:sz="0" w:space="0" w:color="auto"/>
        <w:left w:val="none" w:sz="0" w:space="0" w:color="auto"/>
        <w:bottom w:val="none" w:sz="0" w:space="0" w:color="auto"/>
        <w:right w:val="none" w:sz="0" w:space="0" w:color="auto"/>
      </w:divBdr>
    </w:div>
    <w:div w:id="1212420885">
      <w:bodyDiv w:val="1"/>
      <w:marLeft w:val="0"/>
      <w:marRight w:val="0"/>
      <w:marTop w:val="0"/>
      <w:marBottom w:val="0"/>
      <w:divBdr>
        <w:top w:val="none" w:sz="0" w:space="0" w:color="auto"/>
        <w:left w:val="none" w:sz="0" w:space="0" w:color="auto"/>
        <w:bottom w:val="none" w:sz="0" w:space="0" w:color="auto"/>
        <w:right w:val="none" w:sz="0" w:space="0" w:color="auto"/>
      </w:divBdr>
    </w:div>
    <w:div w:id="1218778299">
      <w:bodyDiv w:val="1"/>
      <w:marLeft w:val="0"/>
      <w:marRight w:val="0"/>
      <w:marTop w:val="0"/>
      <w:marBottom w:val="0"/>
      <w:divBdr>
        <w:top w:val="none" w:sz="0" w:space="0" w:color="auto"/>
        <w:left w:val="none" w:sz="0" w:space="0" w:color="auto"/>
        <w:bottom w:val="none" w:sz="0" w:space="0" w:color="auto"/>
        <w:right w:val="none" w:sz="0" w:space="0" w:color="auto"/>
      </w:divBdr>
    </w:div>
    <w:div w:id="1220172815">
      <w:bodyDiv w:val="1"/>
      <w:marLeft w:val="0"/>
      <w:marRight w:val="0"/>
      <w:marTop w:val="0"/>
      <w:marBottom w:val="0"/>
      <w:divBdr>
        <w:top w:val="none" w:sz="0" w:space="0" w:color="auto"/>
        <w:left w:val="none" w:sz="0" w:space="0" w:color="auto"/>
        <w:bottom w:val="none" w:sz="0" w:space="0" w:color="auto"/>
        <w:right w:val="none" w:sz="0" w:space="0" w:color="auto"/>
      </w:divBdr>
    </w:div>
    <w:div w:id="1222327985">
      <w:bodyDiv w:val="1"/>
      <w:marLeft w:val="0"/>
      <w:marRight w:val="0"/>
      <w:marTop w:val="0"/>
      <w:marBottom w:val="0"/>
      <w:divBdr>
        <w:top w:val="none" w:sz="0" w:space="0" w:color="auto"/>
        <w:left w:val="none" w:sz="0" w:space="0" w:color="auto"/>
        <w:bottom w:val="none" w:sz="0" w:space="0" w:color="auto"/>
        <w:right w:val="none" w:sz="0" w:space="0" w:color="auto"/>
      </w:divBdr>
    </w:div>
    <w:div w:id="1222521086">
      <w:bodyDiv w:val="1"/>
      <w:marLeft w:val="0"/>
      <w:marRight w:val="0"/>
      <w:marTop w:val="0"/>
      <w:marBottom w:val="0"/>
      <w:divBdr>
        <w:top w:val="none" w:sz="0" w:space="0" w:color="auto"/>
        <w:left w:val="none" w:sz="0" w:space="0" w:color="auto"/>
        <w:bottom w:val="none" w:sz="0" w:space="0" w:color="auto"/>
        <w:right w:val="none" w:sz="0" w:space="0" w:color="auto"/>
      </w:divBdr>
    </w:div>
    <w:div w:id="1224490053">
      <w:bodyDiv w:val="1"/>
      <w:marLeft w:val="0"/>
      <w:marRight w:val="0"/>
      <w:marTop w:val="0"/>
      <w:marBottom w:val="0"/>
      <w:divBdr>
        <w:top w:val="none" w:sz="0" w:space="0" w:color="auto"/>
        <w:left w:val="none" w:sz="0" w:space="0" w:color="auto"/>
        <w:bottom w:val="none" w:sz="0" w:space="0" w:color="auto"/>
        <w:right w:val="none" w:sz="0" w:space="0" w:color="auto"/>
      </w:divBdr>
    </w:div>
    <w:div w:id="1224869387">
      <w:bodyDiv w:val="1"/>
      <w:marLeft w:val="0"/>
      <w:marRight w:val="0"/>
      <w:marTop w:val="0"/>
      <w:marBottom w:val="0"/>
      <w:divBdr>
        <w:top w:val="none" w:sz="0" w:space="0" w:color="auto"/>
        <w:left w:val="none" w:sz="0" w:space="0" w:color="auto"/>
        <w:bottom w:val="none" w:sz="0" w:space="0" w:color="auto"/>
        <w:right w:val="none" w:sz="0" w:space="0" w:color="auto"/>
      </w:divBdr>
    </w:div>
    <w:div w:id="1225213334">
      <w:bodyDiv w:val="1"/>
      <w:marLeft w:val="0"/>
      <w:marRight w:val="0"/>
      <w:marTop w:val="0"/>
      <w:marBottom w:val="0"/>
      <w:divBdr>
        <w:top w:val="none" w:sz="0" w:space="0" w:color="auto"/>
        <w:left w:val="none" w:sz="0" w:space="0" w:color="auto"/>
        <w:bottom w:val="none" w:sz="0" w:space="0" w:color="auto"/>
        <w:right w:val="none" w:sz="0" w:space="0" w:color="auto"/>
      </w:divBdr>
    </w:div>
    <w:div w:id="1230845171">
      <w:bodyDiv w:val="1"/>
      <w:marLeft w:val="0"/>
      <w:marRight w:val="0"/>
      <w:marTop w:val="0"/>
      <w:marBottom w:val="0"/>
      <w:divBdr>
        <w:top w:val="none" w:sz="0" w:space="0" w:color="auto"/>
        <w:left w:val="none" w:sz="0" w:space="0" w:color="auto"/>
        <w:bottom w:val="none" w:sz="0" w:space="0" w:color="auto"/>
        <w:right w:val="none" w:sz="0" w:space="0" w:color="auto"/>
      </w:divBdr>
    </w:div>
    <w:div w:id="1238320990">
      <w:bodyDiv w:val="1"/>
      <w:marLeft w:val="0"/>
      <w:marRight w:val="0"/>
      <w:marTop w:val="0"/>
      <w:marBottom w:val="0"/>
      <w:divBdr>
        <w:top w:val="none" w:sz="0" w:space="0" w:color="auto"/>
        <w:left w:val="none" w:sz="0" w:space="0" w:color="auto"/>
        <w:bottom w:val="none" w:sz="0" w:space="0" w:color="auto"/>
        <w:right w:val="none" w:sz="0" w:space="0" w:color="auto"/>
      </w:divBdr>
    </w:div>
    <w:div w:id="1247959022">
      <w:bodyDiv w:val="1"/>
      <w:marLeft w:val="0"/>
      <w:marRight w:val="0"/>
      <w:marTop w:val="0"/>
      <w:marBottom w:val="0"/>
      <w:divBdr>
        <w:top w:val="none" w:sz="0" w:space="0" w:color="auto"/>
        <w:left w:val="none" w:sz="0" w:space="0" w:color="auto"/>
        <w:bottom w:val="none" w:sz="0" w:space="0" w:color="auto"/>
        <w:right w:val="none" w:sz="0" w:space="0" w:color="auto"/>
      </w:divBdr>
    </w:div>
    <w:div w:id="1250969470">
      <w:bodyDiv w:val="1"/>
      <w:marLeft w:val="0"/>
      <w:marRight w:val="0"/>
      <w:marTop w:val="0"/>
      <w:marBottom w:val="0"/>
      <w:divBdr>
        <w:top w:val="none" w:sz="0" w:space="0" w:color="auto"/>
        <w:left w:val="none" w:sz="0" w:space="0" w:color="auto"/>
        <w:bottom w:val="none" w:sz="0" w:space="0" w:color="auto"/>
        <w:right w:val="none" w:sz="0" w:space="0" w:color="auto"/>
      </w:divBdr>
    </w:div>
    <w:div w:id="1257597120">
      <w:bodyDiv w:val="1"/>
      <w:marLeft w:val="0"/>
      <w:marRight w:val="0"/>
      <w:marTop w:val="0"/>
      <w:marBottom w:val="0"/>
      <w:divBdr>
        <w:top w:val="none" w:sz="0" w:space="0" w:color="auto"/>
        <w:left w:val="none" w:sz="0" w:space="0" w:color="auto"/>
        <w:bottom w:val="none" w:sz="0" w:space="0" w:color="auto"/>
        <w:right w:val="none" w:sz="0" w:space="0" w:color="auto"/>
      </w:divBdr>
    </w:div>
    <w:div w:id="1261141921">
      <w:bodyDiv w:val="1"/>
      <w:marLeft w:val="0"/>
      <w:marRight w:val="0"/>
      <w:marTop w:val="0"/>
      <w:marBottom w:val="0"/>
      <w:divBdr>
        <w:top w:val="none" w:sz="0" w:space="0" w:color="auto"/>
        <w:left w:val="none" w:sz="0" w:space="0" w:color="auto"/>
        <w:bottom w:val="none" w:sz="0" w:space="0" w:color="auto"/>
        <w:right w:val="none" w:sz="0" w:space="0" w:color="auto"/>
      </w:divBdr>
    </w:div>
    <w:div w:id="1263535553">
      <w:bodyDiv w:val="1"/>
      <w:marLeft w:val="0"/>
      <w:marRight w:val="0"/>
      <w:marTop w:val="0"/>
      <w:marBottom w:val="0"/>
      <w:divBdr>
        <w:top w:val="none" w:sz="0" w:space="0" w:color="auto"/>
        <w:left w:val="none" w:sz="0" w:space="0" w:color="auto"/>
        <w:bottom w:val="none" w:sz="0" w:space="0" w:color="auto"/>
        <w:right w:val="none" w:sz="0" w:space="0" w:color="auto"/>
      </w:divBdr>
    </w:div>
    <w:div w:id="1269780652">
      <w:bodyDiv w:val="1"/>
      <w:marLeft w:val="0"/>
      <w:marRight w:val="0"/>
      <w:marTop w:val="0"/>
      <w:marBottom w:val="0"/>
      <w:divBdr>
        <w:top w:val="none" w:sz="0" w:space="0" w:color="auto"/>
        <w:left w:val="none" w:sz="0" w:space="0" w:color="auto"/>
        <w:bottom w:val="none" w:sz="0" w:space="0" w:color="auto"/>
        <w:right w:val="none" w:sz="0" w:space="0" w:color="auto"/>
      </w:divBdr>
    </w:div>
    <w:div w:id="1277325828">
      <w:bodyDiv w:val="1"/>
      <w:marLeft w:val="0"/>
      <w:marRight w:val="0"/>
      <w:marTop w:val="0"/>
      <w:marBottom w:val="0"/>
      <w:divBdr>
        <w:top w:val="none" w:sz="0" w:space="0" w:color="auto"/>
        <w:left w:val="none" w:sz="0" w:space="0" w:color="auto"/>
        <w:bottom w:val="none" w:sz="0" w:space="0" w:color="auto"/>
        <w:right w:val="none" w:sz="0" w:space="0" w:color="auto"/>
      </w:divBdr>
    </w:div>
    <w:div w:id="1278171420">
      <w:bodyDiv w:val="1"/>
      <w:marLeft w:val="0"/>
      <w:marRight w:val="0"/>
      <w:marTop w:val="0"/>
      <w:marBottom w:val="0"/>
      <w:divBdr>
        <w:top w:val="none" w:sz="0" w:space="0" w:color="auto"/>
        <w:left w:val="none" w:sz="0" w:space="0" w:color="auto"/>
        <w:bottom w:val="none" w:sz="0" w:space="0" w:color="auto"/>
        <w:right w:val="none" w:sz="0" w:space="0" w:color="auto"/>
      </w:divBdr>
    </w:div>
    <w:div w:id="1281885529">
      <w:bodyDiv w:val="1"/>
      <w:marLeft w:val="0"/>
      <w:marRight w:val="0"/>
      <w:marTop w:val="0"/>
      <w:marBottom w:val="0"/>
      <w:divBdr>
        <w:top w:val="none" w:sz="0" w:space="0" w:color="auto"/>
        <w:left w:val="none" w:sz="0" w:space="0" w:color="auto"/>
        <w:bottom w:val="none" w:sz="0" w:space="0" w:color="auto"/>
        <w:right w:val="none" w:sz="0" w:space="0" w:color="auto"/>
      </w:divBdr>
    </w:div>
    <w:div w:id="1282805123">
      <w:bodyDiv w:val="1"/>
      <w:marLeft w:val="0"/>
      <w:marRight w:val="0"/>
      <w:marTop w:val="0"/>
      <w:marBottom w:val="0"/>
      <w:divBdr>
        <w:top w:val="none" w:sz="0" w:space="0" w:color="auto"/>
        <w:left w:val="none" w:sz="0" w:space="0" w:color="auto"/>
        <w:bottom w:val="none" w:sz="0" w:space="0" w:color="auto"/>
        <w:right w:val="none" w:sz="0" w:space="0" w:color="auto"/>
      </w:divBdr>
    </w:div>
    <w:div w:id="1295988877">
      <w:bodyDiv w:val="1"/>
      <w:marLeft w:val="0"/>
      <w:marRight w:val="0"/>
      <w:marTop w:val="0"/>
      <w:marBottom w:val="0"/>
      <w:divBdr>
        <w:top w:val="none" w:sz="0" w:space="0" w:color="auto"/>
        <w:left w:val="none" w:sz="0" w:space="0" w:color="auto"/>
        <w:bottom w:val="none" w:sz="0" w:space="0" w:color="auto"/>
        <w:right w:val="none" w:sz="0" w:space="0" w:color="auto"/>
      </w:divBdr>
    </w:div>
    <w:div w:id="1307660777">
      <w:bodyDiv w:val="1"/>
      <w:marLeft w:val="0"/>
      <w:marRight w:val="0"/>
      <w:marTop w:val="0"/>
      <w:marBottom w:val="0"/>
      <w:divBdr>
        <w:top w:val="none" w:sz="0" w:space="0" w:color="auto"/>
        <w:left w:val="none" w:sz="0" w:space="0" w:color="auto"/>
        <w:bottom w:val="none" w:sz="0" w:space="0" w:color="auto"/>
        <w:right w:val="none" w:sz="0" w:space="0" w:color="auto"/>
      </w:divBdr>
    </w:div>
    <w:div w:id="1308045340">
      <w:bodyDiv w:val="1"/>
      <w:marLeft w:val="0"/>
      <w:marRight w:val="0"/>
      <w:marTop w:val="0"/>
      <w:marBottom w:val="0"/>
      <w:divBdr>
        <w:top w:val="none" w:sz="0" w:space="0" w:color="auto"/>
        <w:left w:val="none" w:sz="0" w:space="0" w:color="auto"/>
        <w:bottom w:val="none" w:sz="0" w:space="0" w:color="auto"/>
        <w:right w:val="none" w:sz="0" w:space="0" w:color="auto"/>
      </w:divBdr>
    </w:div>
    <w:div w:id="1311523671">
      <w:bodyDiv w:val="1"/>
      <w:marLeft w:val="0"/>
      <w:marRight w:val="0"/>
      <w:marTop w:val="0"/>
      <w:marBottom w:val="0"/>
      <w:divBdr>
        <w:top w:val="none" w:sz="0" w:space="0" w:color="auto"/>
        <w:left w:val="none" w:sz="0" w:space="0" w:color="auto"/>
        <w:bottom w:val="none" w:sz="0" w:space="0" w:color="auto"/>
        <w:right w:val="none" w:sz="0" w:space="0" w:color="auto"/>
      </w:divBdr>
    </w:div>
    <w:div w:id="1315988296">
      <w:bodyDiv w:val="1"/>
      <w:marLeft w:val="0"/>
      <w:marRight w:val="0"/>
      <w:marTop w:val="0"/>
      <w:marBottom w:val="0"/>
      <w:divBdr>
        <w:top w:val="none" w:sz="0" w:space="0" w:color="auto"/>
        <w:left w:val="none" w:sz="0" w:space="0" w:color="auto"/>
        <w:bottom w:val="none" w:sz="0" w:space="0" w:color="auto"/>
        <w:right w:val="none" w:sz="0" w:space="0" w:color="auto"/>
      </w:divBdr>
    </w:div>
    <w:div w:id="1316257082">
      <w:bodyDiv w:val="1"/>
      <w:marLeft w:val="0"/>
      <w:marRight w:val="0"/>
      <w:marTop w:val="0"/>
      <w:marBottom w:val="0"/>
      <w:divBdr>
        <w:top w:val="none" w:sz="0" w:space="0" w:color="auto"/>
        <w:left w:val="none" w:sz="0" w:space="0" w:color="auto"/>
        <w:bottom w:val="none" w:sz="0" w:space="0" w:color="auto"/>
        <w:right w:val="none" w:sz="0" w:space="0" w:color="auto"/>
      </w:divBdr>
    </w:div>
    <w:div w:id="1319652566">
      <w:bodyDiv w:val="1"/>
      <w:marLeft w:val="0"/>
      <w:marRight w:val="0"/>
      <w:marTop w:val="0"/>
      <w:marBottom w:val="0"/>
      <w:divBdr>
        <w:top w:val="none" w:sz="0" w:space="0" w:color="auto"/>
        <w:left w:val="none" w:sz="0" w:space="0" w:color="auto"/>
        <w:bottom w:val="none" w:sz="0" w:space="0" w:color="auto"/>
        <w:right w:val="none" w:sz="0" w:space="0" w:color="auto"/>
      </w:divBdr>
    </w:div>
    <w:div w:id="1322201859">
      <w:bodyDiv w:val="1"/>
      <w:marLeft w:val="0"/>
      <w:marRight w:val="0"/>
      <w:marTop w:val="0"/>
      <w:marBottom w:val="0"/>
      <w:divBdr>
        <w:top w:val="none" w:sz="0" w:space="0" w:color="auto"/>
        <w:left w:val="none" w:sz="0" w:space="0" w:color="auto"/>
        <w:bottom w:val="none" w:sz="0" w:space="0" w:color="auto"/>
        <w:right w:val="none" w:sz="0" w:space="0" w:color="auto"/>
      </w:divBdr>
    </w:div>
    <w:div w:id="1325089343">
      <w:bodyDiv w:val="1"/>
      <w:marLeft w:val="0"/>
      <w:marRight w:val="0"/>
      <w:marTop w:val="0"/>
      <w:marBottom w:val="0"/>
      <w:divBdr>
        <w:top w:val="none" w:sz="0" w:space="0" w:color="auto"/>
        <w:left w:val="none" w:sz="0" w:space="0" w:color="auto"/>
        <w:bottom w:val="none" w:sz="0" w:space="0" w:color="auto"/>
        <w:right w:val="none" w:sz="0" w:space="0" w:color="auto"/>
      </w:divBdr>
    </w:div>
    <w:div w:id="1328945816">
      <w:bodyDiv w:val="1"/>
      <w:marLeft w:val="0"/>
      <w:marRight w:val="0"/>
      <w:marTop w:val="0"/>
      <w:marBottom w:val="0"/>
      <w:divBdr>
        <w:top w:val="none" w:sz="0" w:space="0" w:color="auto"/>
        <w:left w:val="none" w:sz="0" w:space="0" w:color="auto"/>
        <w:bottom w:val="none" w:sz="0" w:space="0" w:color="auto"/>
        <w:right w:val="none" w:sz="0" w:space="0" w:color="auto"/>
      </w:divBdr>
    </w:div>
    <w:div w:id="1332836281">
      <w:bodyDiv w:val="1"/>
      <w:marLeft w:val="0"/>
      <w:marRight w:val="0"/>
      <w:marTop w:val="0"/>
      <w:marBottom w:val="0"/>
      <w:divBdr>
        <w:top w:val="none" w:sz="0" w:space="0" w:color="auto"/>
        <w:left w:val="none" w:sz="0" w:space="0" w:color="auto"/>
        <w:bottom w:val="none" w:sz="0" w:space="0" w:color="auto"/>
        <w:right w:val="none" w:sz="0" w:space="0" w:color="auto"/>
      </w:divBdr>
    </w:div>
    <w:div w:id="1335719815">
      <w:bodyDiv w:val="1"/>
      <w:marLeft w:val="0"/>
      <w:marRight w:val="0"/>
      <w:marTop w:val="0"/>
      <w:marBottom w:val="0"/>
      <w:divBdr>
        <w:top w:val="none" w:sz="0" w:space="0" w:color="auto"/>
        <w:left w:val="none" w:sz="0" w:space="0" w:color="auto"/>
        <w:bottom w:val="none" w:sz="0" w:space="0" w:color="auto"/>
        <w:right w:val="none" w:sz="0" w:space="0" w:color="auto"/>
      </w:divBdr>
    </w:div>
    <w:div w:id="1337928476">
      <w:bodyDiv w:val="1"/>
      <w:marLeft w:val="0"/>
      <w:marRight w:val="0"/>
      <w:marTop w:val="0"/>
      <w:marBottom w:val="0"/>
      <w:divBdr>
        <w:top w:val="none" w:sz="0" w:space="0" w:color="auto"/>
        <w:left w:val="none" w:sz="0" w:space="0" w:color="auto"/>
        <w:bottom w:val="none" w:sz="0" w:space="0" w:color="auto"/>
        <w:right w:val="none" w:sz="0" w:space="0" w:color="auto"/>
      </w:divBdr>
    </w:div>
    <w:div w:id="1340501646">
      <w:bodyDiv w:val="1"/>
      <w:marLeft w:val="0"/>
      <w:marRight w:val="0"/>
      <w:marTop w:val="0"/>
      <w:marBottom w:val="0"/>
      <w:divBdr>
        <w:top w:val="none" w:sz="0" w:space="0" w:color="auto"/>
        <w:left w:val="none" w:sz="0" w:space="0" w:color="auto"/>
        <w:bottom w:val="none" w:sz="0" w:space="0" w:color="auto"/>
        <w:right w:val="none" w:sz="0" w:space="0" w:color="auto"/>
      </w:divBdr>
    </w:div>
    <w:div w:id="1349873042">
      <w:bodyDiv w:val="1"/>
      <w:marLeft w:val="0"/>
      <w:marRight w:val="0"/>
      <w:marTop w:val="0"/>
      <w:marBottom w:val="0"/>
      <w:divBdr>
        <w:top w:val="none" w:sz="0" w:space="0" w:color="auto"/>
        <w:left w:val="none" w:sz="0" w:space="0" w:color="auto"/>
        <w:bottom w:val="none" w:sz="0" w:space="0" w:color="auto"/>
        <w:right w:val="none" w:sz="0" w:space="0" w:color="auto"/>
      </w:divBdr>
    </w:div>
    <w:div w:id="1351028079">
      <w:bodyDiv w:val="1"/>
      <w:marLeft w:val="0"/>
      <w:marRight w:val="0"/>
      <w:marTop w:val="0"/>
      <w:marBottom w:val="0"/>
      <w:divBdr>
        <w:top w:val="none" w:sz="0" w:space="0" w:color="auto"/>
        <w:left w:val="none" w:sz="0" w:space="0" w:color="auto"/>
        <w:bottom w:val="none" w:sz="0" w:space="0" w:color="auto"/>
        <w:right w:val="none" w:sz="0" w:space="0" w:color="auto"/>
      </w:divBdr>
    </w:div>
    <w:div w:id="1361323464">
      <w:bodyDiv w:val="1"/>
      <w:marLeft w:val="0"/>
      <w:marRight w:val="0"/>
      <w:marTop w:val="0"/>
      <w:marBottom w:val="0"/>
      <w:divBdr>
        <w:top w:val="none" w:sz="0" w:space="0" w:color="auto"/>
        <w:left w:val="none" w:sz="0" w:space="0" w:color="auto"/>
        <w:bottom w:val="none" w:sz="0" w:space="0" w:color="auto"/>
        <w:right w:val="none" w:sz="0" w:space="0" w:color="auto"/>
      </w:divBdr>
    </w:div>
    <w:div w:id="1364554272">
      <w:bodyDiv w:val="1"/>
      <w:marLeft w:val="0"/>
      <w:marRight w:val="0"/>
      <w:marTop w:val="0"/>
      <w:marBottom w:val="0"/>
      <w:divBdr>
        <w:top w:val="none" w:sz="0" w:space="0" w:color="auto"/>
        <w:left w:val="none" w:sz="0" w:space="0" w:color="auto"/>
        <w:bottom w:val="none" w:sz="0" w:space="0" w:color="auto"/>
        <w:right w:val="none" w:sz="0" w:space="0" w:color="auto"/>
      </w:divBdr>
    </w:div>
    <w:div w:id="1368219981">
      <w:bodyDiv w:val="1"/>
      <w:marLeft w:val="0"/>
      <w:marRight w:val="0"/>
      <w:marTop w:val="0"/>
      <w:marBottom w:val="0"/>
      <w:divBdr>
        <w:top w:val="none" w:sz="0" w:space="0" w:color="auto"/>
        <w:left w:val="none" w:sz="0" w:space="0" w:color="auto"/>
        <w:bottom w:val="none" w:sz="0" w:space="0" w:color="auto"/>
        <w:right w:val="none" w:sz="0" w:space="0" w:color="auto"/>
      </w:divBdr>
    </w:div>
    <w:div w:id="1372536677">
      <w:bodyDiv w:val="1"/>
      <w:marLeft w:val="0"/>
      <w:marRight w:val="0"/>
      <w:marTop w:val="0"/>
      <w:marBottom w:val="0"/>
      <w:divBdr>
        <w:top w:val="none" w:sz="0" w:space="0" w:color="auto"/>
        <w:left w:val="none" w:sz="0" w:space="0" w:color="auto"/>
        <w:bottom w:val="none" w:sz="0" w:space="0" w:color="auto"/>
        <w:right w:val="none" w:sz="0" w:space="0" w:color="auto"/>
      </w:divBdr>
    </w:div>
    <w:div w:id="1379818337">
      <w:bodyDiv w:val="1"/>
      <w:marLeft w:val="0"/>
      <w:marRight w:val="0"/>
      <w:marTop w:val="0"/>
      <w:marBottom w:val="0"/>
      <w:divBdr>
        <w:top w:val="none" w:sz="0" w:space="0" w:color="auto"/>
        <w:left w:val="none" w:sz="0" w:space="0" w:color="auto"/>
        <w:bottom w:val="none" w:sz="0" w:space="0" w:color="auto"/>
        <w:right w:val="none" w:sz="0" w:space="0" w:color="auto"/>
      </w:divBdr>
    </w:div>
    <w:div w:id="1383598781">
      <w:bodyDiv w:val="1"/>
      <w:marLeft w:val="0"/>
      <w:marRight w:val="0"/>
      <w:marTop w:val="0"/>
      <w:marBottom w:val="0"/>
      <w:divBdr>
        <w:top w:val="none" w:sz="0" w:space="0" w:color="auto"/>
        <w:left w:val="none" w:sz="0" w:space="0" w:color="auto"/>
        <w:bottom w:val="none" w:sz="0" w:space="0" w:color="auto"/>
        <w:right w:val="none" w:sz="0" w:space="0" w:color="auto"/>
      </w:divBdr>
    </w:div>
    <w:div w:id="1399354070">
      <w:bodyDiv w:val="1"/>
      <w:marLeft w:val="0"/>
      <w:marRight w:val="0"/>
      <w:marTop w:val="0"/>
      <w:marBottom w:val="0"/>
      <w:divBdr>
        <w:top w:val="none" w:sz="0" w:space="0" w:color="auto"/>
        <w:left w:val="none" w:sz="0" w:space="0" w:color="auto"/>
        <w:bottom w:val="none" w:sz="0" w:space="0" w:color="auto"/>
        <w:right w:val="none" w:sz="0" w:space="0" w:color="auto"/>
      </w:divBdr>
    </w:div>
    <w:div w:id="1408530707">
      <w:bodyDiv w:val="1"/>
      <w:marLeft w:val="0"/>
      <w:marRight w:val="0"/>
      <w:marTop w:val="0"/>
      <w:marBottom w:val="0"/>
      <w:divBdr>
        <w:top w:val="none" w:sz="0" w:space="0" w:color="auto"/>
        <w:left w:val="none" w:sz="0" w:space="0" w:color="auto"/>
        <w:bottom w:val="none" w:sz="0" w:space="0" w:color="auto"/>
        <w:right w:val="none" w:sz="0" w:space="0" w:color="auto"/>
      </w:divBdr>
    </w:div>
    <w:div w:id="1412774471">
      <w:bodyDiv w:val="1"/>
      <w:marLeft w:val="0"/>
      <w:marRight w:val="0"/>
      <w:marTop w:val="0"/>
      <w:marBottom w:val="0"/>
      <w:divBdr>
        <w:top w:val="none" w:sz="0" w:space="0" w:color="auto"/>
        <w:left w:val="none" w:sz="0" w:space="0" w:color="auto"/>
        <w:bottom w:val="none" w:sz="0" w:space="0" w:color="auto"/>
        <w:right w:val="none" w:sz="0" w:space="0" w:color="auto"/>
      </w:divBdr>
    </w:div>
    <w:div w:id="1416978568">
      <w:bodyDiv w:val="1"/>
      <w:marLeft w:val="0"/>
      <w:marRight w:val="0"/>
      <w:marTop w:val="0"/>
      <w:marBottom w:val="0"/>
      <w:divBdr>
        <w:top w:val="none" w:sz="0" w:space="0" w:color="auto"/>
        <w:left w:val="none" w:sz="0" w:space="0" w:color="auto"/>
        <w:bottom w:val="none" w:sz="0" w:space="0" w:color="auto"/>
        <w:right w:val="none" w:sz="0" w:space="0" w:color="auto"/>
      </w:divBdr>
    </w:div>
    <w:div w:id="1428500646">
      <w:bodyDiv w:val="1"/>
      <w:marLeft w:val="0"/>
      <w:marRight w:val="0"/>
      <w:marTop w:val="0"/>
      <w:marBottom w:val="0"/>
      <w:divBdr>
        <w:top w:val="none" w:sz="0" w:space="0" w:color="auto"/>
        <w:left w:val="none" w:sz="0" w:space="0" w:color="auto"/>
        <w:bottom w:val="none" w:sz="0" w:space="0" w:color="auto"/>
        <w:right w:val="none" w:sz="0" w:space="0" w:color="auto"/>
      </w:divBdr>
    </w:div>
    <w:div w:id="1435637997">
      <w:bodyDiv w:val="1"/>
      <w:marLeft w:val="0"/>
      <w:marRight w:val="0"/>
      <w:marTop w:val="0"/>
      <w:marBottom w:val="0"/>
      <w:divBdr>
        <w:top w:val="none" w:sz="0" w:space="0" w:color="auto"/>
        <w:left w:val="none" w:sz="0" w:space="0" w:color="auto"/>
        <w:bottom w:val="none" w:sz="0" w:space="0" w:color="auto"/>
        <w:right w:val="none" w:sz="0" w:space="0" w:color="auto"/>
      </w:divBdr>
    </w:div>
    <w:div w:id="1436748024">
      <w:bodyDiv w:val="1"/>
      <w:marLeft w:val="0"/>
      <w:marRight w:val="0"/>
      <w:marTop w:val="0"/>
      <w:marBottom w:val="0"/>
      <w:divBdr>
        <w:top w:val="none" w:sz="0" w:space="0" w:color="auto"/>
        <w:left w:val="none" w:sz="0" w:space="0" w:color="auto"/>
        <w:bottom w:val="none" w:sz="0" w:space="0" w:color="auto"/>
        <w:right w:val="none" w:sz="0" w:space="0" w:color="auto"/>
      </w:divBdr>
    </w:div>
    <w:div w:id="1446191562">
      <w:bodyDiv w:val="1"/>
      <w:marLeft w:val="0"/>
      <w:marRight w:val="0"/>
      <w:marTop w:val="0"/>
      <w:marBottom w:val="0"/>
      <w:divBdr>
        <w:top w:val="none" w:sz="0" w:space="0" w:color="auto"/>
        <w:left w:val="none" w:sz="0" w:space="0" w:color="auto"/>
        <w:bottom w:val="none" w:sz="0" w:space="0" w:color="auto"/>
        <w:right w:val="none" w:sz="0" w:space="0" w:color="auto"/>
      </w:divBdr>
    </w:div>
    <w:div w:id="1455948538">
      <w:bodyDiv w:val="1"/>
      <w:marLeft w:val="0"/>
      <w:marRight w:val="0"/>
      <w:marTop w:val="0"/>
      <w:marBottom w:val="0"/>
      <w:divBdr>
        <w:top w:val="none" w:sz="0" w:space="0" w:color="auto"/>
        <w:left w:val="none" w:sz="0" w:space="0" w:color="auto"/>
        <w:bottom w:val="none" w:sz="0" w:space="0" w:color="auto"/>
        <w:right w:val="none" w:sz="0" w:space="0" w:color="auto"/>
      </w:divBdr>
    </w:div>
    <w:div w:id="1469469905">
      <w:bodyDiv w:val="1"/>
      <w:marLeft w:val="0"/>
      <w:marRight w:val="0"/>
      <w:marTop w:val="0"/>
      <w:marBottom w:val="0"/>
      <w:divBdr>
        <w:top w:val="none" w:sz="0" w:space="0" w:color="auto"/>
        <w:left w:val="none" w:sz="0" w:space="0" w:color="auto"/>
        <w:bottom w:val="none" w:sz="0" w:space="0" w:color="auto"/>
        <w:right w:val="none" w:sz="0" w:space="0" w:color="auto"/>
      </w:divBdr>
    </w:div>
    <w:div w:id="1472559737">
      <w:bodyDiv w:val="1"/>
      <w:marLeft w:val="0"/>
      <w:marRight w:val="0"/>
      <w:marTop w:val="0"/>
      <w:marBottom w:val="0"/>
      <w:divBdr>
        <w:top w:val="none" w:sz="0" w:space="0" w:color="auto"/>
        <w:left w:val="none" w:sz="0" w:space="0" w:color="auto"/>
        <w:bottom w:val="none" w:sz="0" w:space="0" w:color="auto"/>
        <w:right w:val="none" w:sz="0" w:space="0" w:color="auto"/>
      </w:divBdr>
    </w:div>
    <w:div w:id="1487546231">
      <w:bodyDiv w:val="1"/>
      <w:marLeft w:val="0"/>
      <w:marRight w:val="0"/>
      <w:marTop w:val="0"/>
      <w:marBottom w:val="0"/>
      <w:divBdr>
        <w:top w:val="none" w:sz="0" w:space="0" w:color="auto"/>
        <w:left w:val="none" w:sz="0" w:space="0" w:color="auto"/>
        <w:bottom w:val="none" w:sz="0" w:space="0" w:color="auto"/>
        <w:right w:val="none" w:sz="0" w:space="0" w:color="auto"/>
      </w:divBdr>
    </w:div>
    <w:div w:id="1488083925">
      <w:bodyDiv w:val="1"/>
      <w:marLeft w:val="0"/>
      <w:marRight w:val="0"/>
      <w:marTop w:val="0"/>
      <w:marBottom w:val="0"/>
      <w:divBdr>
        <w:top w:val="none" w:sz="0" w:space="0" w:color="auto"/>
        <w:left w:val="none" w:sz="0" w:space="0" w:color="auto"/>
        <w:bottom w:val="none" w:sz="0" w:space="0" w:color="auto"/>
        <w:right w:val="none" w:sz="0" w:space="0" w:color="auto"/>
      </w:divBdr>
    </w:div>
    <w:div w:id="1495486756">
      <w:bodyDiv w:val="1"/>
      <w:marLeft w:val="0"/>
      <w:marRight w:val="0"/>
      <w:marTop w:val="0"/>
      <w:marBottom w:val="0"/>
      <w:divBdr>
        <w:top w:val="none" w:sz="0" w:space="0" w:color="auto"/>
        <w:left w:val="none" w:sz="0" w:space="0" w:color="auto"/>
        <w:bottom w:val="none" w:sz="0" w:space="0" w:color="auto"/>
        <w:right w:val="none" w:sz="0" w:space="0" w:color="auto"/>
      </w:divBdr>
    </w:div>
    <w:div w:id="1501236975">
      <w:bodyDiv w:val="1"/>
      <w:marLeft w:val="0"/>
      <w:marRight w:val="0"/>
      <w:marTop w:val="0"/>
      <w:marBottom w:val="0"/>
      <w:divBdr>
        <w:top w:val="none" w:sz="0" w:space="0" w:color="auto"/>
        <w:left w:val="none" w:sz="0" w:space="0" w:color="auto"/>
        <w:bottom w:val="none" w:sz="0" w:space="0" w:color="auto"/>
        <w:right w:val="none" w:sz="0" w:space="0" w:color="auto"/>
      </w:divBdr>
    </w:div>
    <w:div w:id="1503273677">
      <w:bodyDiv w:val="1"/>
      <w:marLeft w:val="0"/>
      <w:marRight w:val="0"/>
      <w:marTop w:val="0"/>
      <w:marBottom w:val="0"/>
      <w:divBdr>
        <w:top w:val="none" w:sz="0" w:space="0" w:color="auto"/>
        <w:left w:val="none" w:sz="0" w:space="0" w:color="auto"/>
        <w:bottom w:val="none" w:sz="0" w:space="0" w:color="auto"/>
        <w:right w:val="none" w:sz="0" w:space="0" w:color="auto"/>
      </w:divBdr>
    </w:div>
    <w:div w:id="1518078413">
      <w:bodyDiv w:val="1"/>
      <w:marLeft w:val="0"/>
      <w:marRight w:val="0"/>
      <w:marTop w:val="0"/>
      <w:marBottom w:val="0"/>
      <w:divBdr>
        <w:top w:val="none" w:sz="0" w:space="0" w:color="auto"/>
        <w:left w:val="none" w:sz="0" w:space="0" w:color="auto"/>
        <w:bottom w:val="none" w:sz="0" w:space="0" w:color="auto"/>
        <w:right w:val="none" w:sz="0" w:space="0" w:color="auto"/>
      </w:divBdr>
    </w:div>
    <w:div w:id="1522205448">
      <w:bodyDiv w:val="1"/>
      <w:marLeft w:val="0"/>
      <w:marRight w:val="0"/>
      <w:marTop w:val="0"/>
      <w:marBottom w:val="0"/>
      <w:divBdr>
        <w:top w:val="none" w:sz="0" w:space="0" w:color="auto"/>
        <w:left w:val="none" w:sz="0" w:space="0" w:color="auto"/>
        <w:bottom w:val="none" w:sz="0" w:space="0" w:color="auto"/>
        <w:right w:val="none" w:sz="0" w:space="0" w:color="auto"/>
      </w:divBdr>
    </w:div>
    <w:div w:id="1522668179">
      <w:bodyDiv w:val="1"/>
      <w:marLeft w:val="0"/>
      <w:marRight w:val="0"/>
      <w:marTop w:val="0"/>
      <w:marBottom w:val="0"/>
      <w:divBdr>
        <w:top w:val="none" w:sz="0" w:space="0" w:color="auto"/>
        <w:left w:val="none" w:sz="0" w:space="0" w:color="auto"/>
        <w:bottom w:val="none" w:sz="0" w:space="0" w:color="auto"/>
        <w:right w:val="none" w:sz="0" w:space="0" w:color="auto"/>
      </w:divBdr>
    </w:div>
    <w:div w:id="1531068525">
      <w:bodyDiv w:val="1"/>
      <w:marLeft w:val="0"/>
      <w:marRight w:val="0"/>
      <w:marTop w:val="0"/>
      <w:marBottom w:val="0"/>
      <w:divBdr>
        <w:top w:val="none" w:sz="0" w:space="0" w:color="auto"/>
        <w:left w:val="none" w:sz="0" w:space="0" w:color="auto"/>
        <w:bottom w:val="none" w:sz="0" w:space="0" w:color="auto"/>
        <w:right w:val="none" w:sz="0" w:space="0" w:color="auto"/>
      </w:divBdr>
    </w:div>
    <w:div w:id="1534609258">
      <w:bodyDiv w:val="1"/>
      <w:marLeft w:val="0"/>
      <w:marRight w:val="0"/>
      <w:marTop w:val="0"/>
      <w:marBottom w:val="0"/>
      <w:divBdr>
        <w:top w:val="none" w:sz="0" w:space="0" w:color="auto"/>
        <w:left w:val="none" w:sz="0" w:space="0" w:color="auto"/>
        <w:bottom w:val="none" w:sz="0" w:space="0" w:color="auto"/>
        <w:right w:val="none" w:sz="0" w:space="0" w:color="auto"/>
      </w:divBdr>
    </w:div>
    <w:div w:id="1538547334">
      <w:bodyDiv w:val="1"/>
      <w:marLeft w:val="0"/>
      <w:marRight w:val="0"/>
      <w:marTop w:val="0"/>
      <w:marBottom w:val="0"/>
      <w:divBdr>
        <w:top w:val="none" w:sz="0" w:space="0" w:color="auto"/>
        <w:left w:val="none" w:sz="0" w:space="0" w:color="auto"/>
        <w:bottom w:val="none" w:sz="0" w:space="0" w:color="auto"/>
        <w:right w:val="none" w:sz="0" w:space="0" w:color="auto"/>
      </w:divBdr>
    </w:div>
    <w:div w:id="1539735433">
      <w:bodyDiv w:val="1"/>
      <w:marLeft w:val="0"/>
      <w:marRight w:val="0"/>
      <w:marTop w:val="0"/>
      <w:marBottom w:val="0"/>
      <w:divBdr>
        <w:top w:val="none" w:sz="0" w:space="0" w:color="auto"/>
        <w:left w:val="none" w:sz="0" w:space="0" w:color="auto"/>
        <w:bottom w:val="none" w:sz="0" w:space="0" w:color="auto"/>
        <w:right w:val="none" w:sz="0" w:space="0" w:color="auto"/>
      </w:divBdr>
    </w:div>
    <w:div w:id="1550799459">
      <w:bodyDiv w:val="1"/>
      <w:marLeft w:val="0"/>
      <w:marRight w:val="0"/>
      <w:marTop w:val="0"/>
      <w:marBottom w:val="0"/>
      <w:divBdr>
        <w:top w:val="none" w:sz="0" w:space="0" w:color="auto"/>
        <w:left w:val="none" w:sz="0" w:space="0" w:color="auto"/>
        <w:bottom w:val="none" w:sz="0" w:space="0" w:color="auto"/>
        <w:right w:val="none" w:sz="0" w:space="0" w:color="auto"/>
      </w:divBdr>
    </w:div>
    <w:div w:id="1555505455">
      <w:bodyDiv w:val="1"/>
      <w:marLeft w:val="0"/>
      <w:marRight w:val="0"/>
      <w:marTop w:val="0"/>
      <w:marBottom w:val="0"/>
      <w:divBdr>
        <w:top w:val="none" w:sz="0" w:space="0" w:color="auto"/>
        <w:left w:val="none" w:sz="0" w:space="0" w:color="auto"/>
        <w:bottom w:val="none" w:sz="0" w:space="0" w:color="auto"/>
        <w:right w:val="none" w:sz="0" w:space="0" w:color="auto"/>
      </w:divBdr>
    </w:div>
    <w:div w:id="1564944746">
      <w:bodyDiv w:val="1"/>
      <w:marLeft w:val="0"/>
      <w:marRight w:val="0"/>
      <w:marTop w:val="0"/>
      <w:marBottom w:val="0"/>
      <w:divBdr>
        <w:top w:val="none" w:sz="0" w:space="0" w:color="auto"/>
        <w:left w:val="none" w:sz="0" w:space="0" w:color="auto"/>
        <w:bottom w:val="none" w:sz="0" w:space="0" w:color="auto"/>
        <w:right w:val="none" w:sz="0" w:space="0" w:color="auto"/>
      </w:divBdr>
    </w:div>
    <w:div w:id="1567187029">
      <w:bodyDiv w:val="1"/>
      <w:marLeft w:val="0"/>
      <w:marRight w:val="0"/>
      <w:marTop w:val="0"/>
      <w:marBottom w:val="0"/>
      <w:divBdr>
        <w:top w:val="none" w:sz="0" w:space="0" w:color="auto"/>
        <w:left w:val="none" w:sz="0" w:space="0" w:color="auto"/>
        <w:bottom w:val="none" w:sz="0" w:space="0" w:color="auto"/>
        <w:right w:val="none" w:sz="0" w:space="0" w:color="auto"/>
      </w:divBdr>
    </w:div>
    <w:div w:id="1569342605">
      <w:bodyDiv w:val="1"/>
      <w:marLeft w:val="0"/>
      <w:marRight w:val="0"/>
      <w:marTop w:val="0"/>
      <w:marBottom w:val="0"/>
      <w:divBdr>
        <w:top w:val="none" w:sz="0" w:space="0" w:color="auto"/>
        <w:left w:val="none" w:sz="0" w:space="0" w:color="auto"/>
        <w:bottom w:val="none" w:sz="0" w:space="0" w:color="auto"/>
        <w:right w:val="none" w:sz="0" w:space="0" w:color="auto"/>
      </w:divBdr>
    </w:div>
    <w:div w:id="1573737986">
      <w:bodyDiv w:val="1"/>
      <w:marLeft w:val="0"/>
      <w:marRight w:val="0"/>
      <w:marTop w:val="0"/>
      <w:marBottom w:val="0"/>
      <w:divBdr>
        <w:top w:val="none" w:sz="0" w:space="0" w:color="auto"/>
        <w:left w:val="none" w:sz="0" w:space="0" w:color="auto"/>
        <w:bottom w:val="none" w:sz="0" w:space="0" w:color="auto"/>
        <w:right w:val="none" w:sz="0" w:space="0" w:color="auto"/>
      </w:divBdr>
    </w:div>
    <w:div w:id="1574661194">
      <w:bodyDiv w:val="1"/>
      <w:marLeft w:val="0"/>
      <w:marRight w:val="0"/>
      <w:marTop w:val="0"/>
      <w:marBottom w:val="0"/>
      <w:divBdr>
        <w:top w:val="none" w:sz="0" w:space="0" w:color="auto"/>
        <w:left w:val="none" w:sz="0" w:space="0" w:color="auto"/>
        <w:bottom w:val="none" w:sz="0" w:space="0" w:color="auto"/>
        <w:right w:val="none" w:sz="0" w:space="0" w:color="auto"/>
      </w:divBdr>
    </w:div>
    <w:div w:id="1579363904">
      <w:bodyDiv w:val="1"/>
      <w:marLeft w:val="0"/>
      <w:marRight w:val="0"/>
      <w:marTop w:val="0"/>
      <w:marBottom w:val="0"/>
      <w:divBdr>
        <w:top w:val="none" w:sz="0" w:space="0" w:color="auto"/>
        <w:left w:val="none" w:sz="0" w:space="0" w:color="auto"/>
        <w:bottom w:val="none" w:sz="0" w:space="0" w:color="auto"/>
        <w:right w:val="none" w:sz="0" w:space="0" w:color="auto"/>
      </w:divBdr>
    </w:div>
    <w:div w:id="1585919360">
      <w:bodyDiv w:val="1"/>
      <w:marLeft w:val="0"/>
      <w:marRight w:val="0"/>
      <w:marTop w:val="0"/>
      <w:marBottom w:val="0"/>
      <w:divBdr>
        <w:top w:val="none" w:sz="0" w:space="0" w:color="auto"/>
        <w:left w:val="none" w:sz="0" w:space="0" w:color="auto"/>
        <w:bottom w:val="none" w:sz="0" w:space="0" w:color="auto"/>
        <w:right w:val="none" w:sz="0" w:space="0" w:color="auto"/>
      </w:divBdr>
    </w:div>
    <w:div w:id="1592279705">
      <w:bodyDiv w:val="1"/>
      <w:marLeft w:val="0"/>
      <w:marRight w:val="0"/>
      <w:marTop w:val="0"/>
      <w:marBottom w:val="0"/>
      <w:divBdr>
        <w:top w:val="none" w:sz="0" w:space="0" w:color="auto"/>
        <w:left w:val="none" w:sz="0" w:space="0" w:color="auto"/>
        <w:bottom w:val="none" w:sz="0" w:space="0" w:color="auto"/>
        <w:right w:val="none" w:sz="0" w:space="0" w:color="auto"/>
      </w:divBdr>
    </w:div>
    <w:div w:id="1595625585">
      <w:bodyDiv w:val="1"/>
      <w:marLeft w:val="0"/>
      <w:marRight w:val="0"/>
      <w:marTop w:val="0"/>
      <w:marBottom w:val="0"/>
      <w:divBdr>
        <w:top w:val="none" w:sz="0" w:space="0" w:color="auto"/>
        <w:left w:val="none" w:sz="0" w:space="0" w:color="auto"/>
        <w:bottom w:val="none" w:sz="0" w:space="0" w:color="auto"/>
        <w:right w:val="none" w:sz="0" w:space="0" w:color="auto"/>
      </w:divBdr>
    </w:div>
    <w:div w:id="1603878797">
      <w:bodyDiv w:val="1"/>
      <w:marLeft w:val="0"/>
      <w:marRight w:val="0"/>
      <w:marTop w:val="0"/>
      <w:marBottom w:val="0"/>
      <w:divBdr>
        <w:top w:val="none" w:sz="0" w:space="0" w:color="auto"/>
        <w:left w:val="none" w:sz="0" w:space="0" w:color="auto"/>
        <w:bottom w:val="none" w:sz="0" w:space="0" w:color="auto"/>
        <w:right w:val="none" w:sz="0" w:space="0" w:color="auto"/>
      </w:divBdr>
    </w:div>
    <w:div w:id="1607615743">
      <w:bodyDiv w:val="1"/>
      <w:marLeft w:val="0"/>
      <w:marRight w:val="0"/>
      <w:marTop w:val="0"/>
      <w:marBottom w:val="0"/>
      <w:divBdr>
        <w:top w:val="none" w:sz="0" w:space="0" w:color="auto"/>
        <w:left w:val="none" w:sz="0" w:space="0" w:color="auto"/>
        <w:bottom w:val="none" w:sz="0" w:space="0" w:color="auto"/>
        <w:right w:val="none" w:sz="0" w:space="0" w:color="auto"/>
      </w:divBdr>
    </w:div>
    <w:div w:id="1609268162">
      <w:bodyDiv w:val="1"/>
      <w:marLeft w:val="0"/>
      <w:marRight w:val="0"/>
      <w:marTop w:val="0"/>
      <w:marBottom w:val="0"/>
      <w:divBdr>
        <w:top w:val="none" w:sz="0" w:space="0" w:color="auto"/>
        <w:left w:val="none" w:sz="0" w:space="0" w:color="auto"/>
        <w:bottom w:val="none" w:sz="0" w:space="0" w:color="auto"/>
        <w:right w:val="none" w:sz="0" w:space="0" w:color="auto"/>
      </w:divBdr>
    </w:div>
    <w:div w:id="1612854421">
      <w:bodyDiv w:val="1"/>
      <w:marLeft w:val="0"/>
      <w:marRight w:val="0"/>
      <w:marTop w:val="0"/>
      <w:marBottom w:val="0"/>
      <w:divBdr>
        <w:top w:val="none" w:sz="0" w:space="0" w:color="auto"/>
        <w:left w:val="none" w:sz="0" w:space="0" w:color="auto"/>
        <w:bottom w:val="none" w:sz="0" w:space="0" w:color="auto"/>
        <w:right w:val="none" w:sz="0" w:space="0" w:color="auto"/>
      </w:divBdr>
    </w:div>
    <w:div w:id="1615670608">
      <w:bodyDiv w:val="1"/>
      <w:marLeft w:val="0"/>
      <w:marRight w:val="0"/>
      <w:marTop w:val="0"/>
      <w:marBottom w:val="0"/>
      <w:divBdr>
        <w:top w:val="none" w:sz="0" w:space="0" w:color="auto"/>
        <w:left w:val="none" w:sz="0" w:space="0" w:color="auto"/>
        <w:bottom w:val="none" w:sz="0" w:space="0" w:color="auto"/>
        <w:right w:val="none" w:sz="0" w:space="0" w:color="auto"/>
      </w:divBdr>
    </w:div>
    <w:div w:id="1616016954">
      <w:bodyDiv w:val="1"/>
      <w:marLeft w:val="0"/>
      <w:marRight w:val="0"/>
      <w:marTop w:val="0"/>
      <w:marBottom w:val="0"/>
      <w:divBdr>
        <w:top w:val="none" w:sz="0" w:space="0" w:color="auto"/>
        <w:left w:val="none" w:sz="0" w:space="0" w:color="auto"/>
        <w:bottom w:val="none" w:sz="0" w:space="0" w:color="auto"/>
        <w:right w:val="none" w:sz="0" w:space="0" w:color="auto"/>
      </w:divBdr>
    </w:div>
    <w:div w:id="1617636709">
      <w:bodyDiv w:val="1"/>
      <w:marLeft w:val="0"/>
      <w:marRight w:val="0"/>
      <w:marTop w:val="0"/>
      <w:marBottom w:val="0"/>
      <w:divBdr>
        <w:top w:val="none" w:sz="0" w:space="0" w:color="auto"/>
        <w:left w:val="none" w:sz="0" w:space="0" w:color="auto"/>
        <w:bottom w:val="none" w:sz="0" w:space="0" w:color="auto"/>
        <w:right w:val="none" w:sz="0" w:space="0" w:color="auto"/>
      </w:divBdr>
    </w:div>
    <w:div w:id="1618489573">
      <w:bodyDiv w:val="1"/>
      <w:marLeft w:val="0"/>
      <w:marRight w:val="0"/>
      <w:marTop w:val="0"/>
      <w:marBottom w:val="0"/>
      <w:divBdr>
        <w:top w:val="none" w:sz="0" w:space="0" w:color="auto"/>
        <w:left w:val="none" w:sz="0" w:space="0" w:color="auto"/>
        <w:bottom w:val="none" w:sz="0" w:space="0" w:color="auto"/>
        <w:right w:val="none" w:sz="0" w:space="0" w:color="auto"/>
      </w:divBdr>
    </w:div>
    <w:div w:id="1622420711">
      <w:bodyDiv w:val="1"/>
      <w:marLeft w:val="0"/>
      <w:marRight w:val="0"/>
      <w:marTop w:val="0"/>
      <w:marBottom w:val="0"/>
      <w:divBdr>
        <w:top w:val="none" w:sz="0" w:space="0" w:color="auto"/>
        <w:left w:val="none" w:sz="0" w:space="0" w:color="auto"/>
        <w:bottom w:val="none" w:sz="0" w:space="0" w:color="auto"/>
        <w:right w:val="none" w:sz="0" w:space="0" w:color="auto"/>
      </w:divBdr>
    </w:div>
    <w:div w:id="1627272209">
      <w:bodyDiv w:val="1"/>
      <w:marLeft w:val="0"/>
      <w:marRight w:val="0"/>
      <w:marTop w:val="0"/>
      <w:marBottom w:val="0"/>
      <w:divBdr>
        <w:top w:val="none" w:sz="0" w:space="0" w:color="auto"/>
        <w:left w:val="none" w:sz="0" w:space="0" w:color="auto"/>
        <w:bottom w:val="none" w:sz="0" w:space="0" w:color="auto"/>
        <w:right w:val="none" w:sz="0" w:space="0" w:color="auto"/>
      </w:divBdr>
    </w:div>
    <w:div w:id="1628242093">
      <w:bodyDiv w:val="1"/>
      <w:marLeft w:val="0"/>
      <w:marRight w:val="0"/>
      <w:marTop w:val="0"/>
      <w:marBottom w:val="0"/>
      <w:divBdr>
        <w:top w:val="none" w:sz="0" w:space="0" w:color="auto"/>
        <w:left w:val="none" w:sz="0" w:space="0" w:color="auto"/>
        <w:bottom w:val="none" w:sz="0" w:space="0" w:color="auto"/>
        <w:right w:val="none" w:sz="0" w:space="0" w:color="auto"/>
      </w:divBdr>
    </w:div>
    <w:div w:id="1629126405">
      <w:bodyDiv w:val="1"/>
      <w:marLeft w:val="0"/>
      <w:marRight w:val="0"/>
      <w:marTop w:val="0"/>
      <w:marBottom w:val="0"/>
      <w:divBdr>
        <w:top w:val="none" w:sz="0" w:space="0" w:color="auto"/>
        <w:left w:val="none" w:sz="0" w:space="0" w:color="auto"/>
        <w:bottom w:val="none" w:sz="0" w:space="0" w:color="auto"/>
        <w:right w:val="none" w:sz="0" w:space="0" w:color="auto"/>
      </w:divBdr>
    </w:div>
    <w:div w:id="1634211929">
      <w:bodyDiv w:val="1"/>
      <w:marLeft w:val="0"/>
      <w:marRight w:val="0"/>
      <w:marTop w:val="0"/>
      <w:marBottom w:val="0"/>
      <w:divBdr>
        <w:top w:val="none" w:sz="0" w:space="0" w:color="auto"/>
        <w:left w:val="none" w:sz="0" w:space="0" w:color="auto"/>
        <w:bottom w:val="none" w:sz="0" w:space="0" w:color="auto"/>
        <w:right w:val="none" w:sz="0" w:space="0" w:color="auto"/>
      </w:divBdr>
    </w:div>
    <w:div w:id="1635520799">
      <w:bodyDiv w:val="1"/>
      <w:marLeft w:val="0"/>
      <w:marRight w:val="0"/>
      <w:marTop w:val="0"/>
      <w:marBottom w:val="0"/>
      <w:divBdr>
        <w:top w:val="none" w:sz="0" w:space="0" w:color="auto"/>
        <w:left w:val="none" w:sz="0" w:space="0" w:color="auto"/>
        <w:bottom w:val="none" w:sz="0" w:space="0" w:color="auto"/>
        <w:right w:val="none" w:sz="0" w:space="0" w:color="auto"/>
      </w:divBdr>
    </w:div>
    <w:div w:id="1638073271">
      <w:bodyDiv w:val="1"/>
      <w:marLeft w:val="0"/>
      <w:marRight w:val="0"/>
      <w:marTop w:val="0"/>
      <w:marBottom w:val="0"/>
      <w:divBdr>
        <w:top w:val="none" w:sz="0" w:space="0" w:color="auto"/>
        <w:left w:val="none" w:sz="0" w:space="0" w:color="auto"/>
        <w:bottom w:val="none" w:sz="0" w:space="0" w:color="auto"/>
        <w:right w:val="none" w:sz="0" w:space="0" w:color="auto"/>
      </w:divBdr>
    </w:div>
    <w:div w:id="1642684490">
      <w:bodyDiv w:val="1"/>
      <w:marLeft w:val="0"/>
      <w:marRight w:val="0"/>
      <w:marTop w:val="0"/>
      <w:marBottom w:val="0"/>
      <w:divBdr>
        <w:top w:val="none" w:sz="0" w:space="0" w:color="auto"/>
        <w:left w:val="none" w:sz="0" w:space="0" w:color="auto"/>
        <w:bottom w:val="none" w:sz="0" w:space="0" w:color="auto"/>
        <w:right w:val="none" w:sz="0" w:space="0" w:color="auto"/>
      </w:divBdr>
    </w:div>
    <w:div w:id="1644919783">
      <w:bodyDiv w:val="1"/>
      <w:marLeft w:val="0"/>
      <w:marRight w:val="0"/>
      <w:marTop w:val="0"/>
      <w:marBottom w:val="0"/>
      <w:divBdr>
        <w:top w:val="none" w:sz="0" w:space="0" w:color="auto"/>
        <w:left w:val="none" w:sz="0" w:space="0" w:color="auto"/>
        <w:bottom w:val="none" w:sz="0" w:space="0" w:color="auto"/>
        <w:right w:val="none" w:sz="0" w:space="0" w:color="auto"/>
      </w:divBdr>
    </w:div>
    <w:div w:id="1653362730">
      <w:bodyDiv w:val="1"/>
      <w:marLeft w:val="0"/>
      <w:marRight w:val="0"/>
      <w:marTop w:val="0"/>
      <w:marBottom w:val="0"/>
      <w:divBdr>
        <w:top w:val="none" w:sz="0" w:space="0" w:color="auto"/>
        <w:left w:val="none" w:sz="0" w:space="0" w:color="auto"/>
        <w:bottom w:val="none" w:sz="0" w:space="0" w:color="auto"/>
        <w:right w:val="none" w:sz="0" w:space="0" w:color="auto"/>
      </w:divBdr>
    </w:div>
    <w:div w:id="1654674310">
      <w:bodyDiv w:val="1"/>
      <w:marLeft w:val="0"/>
      <w:marRight w:val="0"/>
      <w:marTop w:val="0"/>
      <w:marBottom w:val="0"/>
      <w:divBdr>
        <w:top w:val="none" w:sz="0" w:space="0" w:color="auto"/>
        <w:left w:val="none" w:sz="0" w:space="0" w:color="auto"/>
        <w:bottom w:val="none" w:sz="0" w:space="0" w:color="auto"/>
        <w:right w:val="none" w:sz="0" w:space="0" w:color="auto"/>
      </w:divBdr>
    </w:div>
    <w:div w:id="1659651910">
      <w:bodyDiv w:val="1"/>
      <w:marLeft w:val="0"/>
      <w:marRight w:val="0"/>
      <w:marTop w:val="0"/>
      <w:marBottom w:val="0"/>
      <w:divBdr>
        <w:top w:val="none" w:sz="0" w:space="0" w:color="auto"/>
        <w:left w:val="none" w:sz="0" w:space="0" w:color="auto"/>
        <w:bottom w:val="none" w:sz="0" w:space="0" w:color="auto"/>
        <w:right w:val="none" w:sz="0" w:space="0" w:color="auto"/>
      </w:divBdr>
    </w:div>
    <w:div w:id="1659845621">
      <w:bodyDiv w:val="1"/>
      <w:marLeft w:val="0"/>
      <w:marRight w:val="0"/>
      <w:marTop w:val="0"/>
      <w:marBottom w:val="0"/>
      <w:divBdr>
        <w:top w:val="none" w:sz="0" w:space="0" w:color="auto"/>
        <w:left w:val="none" w:sz="0" w:space="0" w:color="auto"/>
        <w:bottom w:val="none" w:sz="0" w:space="0" w:color="auto"/>
        <w:right w:val="none" w:sz="0" w:space="0" w:color="auto"/>
      </w:divBdr>
    </w:div>
    <w:div w:id="1666274565">
      <w:bodyDiv w:val="1"/>
      <w:marLeft w:val="0"/>
      <w:marRight w:val="0"/>
      <w:marTop w:val="0"/>
      <w:marBottom w:val="0"/>
      <w:divBdr>
        <w:top w:val="none" w:sz="0" w:space="0" w:color="auto"/>
        <w:left w:val="none" w:sz="0" w:space="0" w:color="auto"/>
        <w:bottom w:val="none" w:sz="0" w:space="0" w:color="auto"/>
        <w:right w:val="none" w:sz="0" w:space="0" w:color="auto"/>
      </w:divBdr>
    </w:div>
    <w:div w:id="1668559653">
      <w:bodyDiv w:val="1"/>
      <w:marLeft w:val="0"/>
      <w:marRight w:val="0"/>
      <w:marTop w:val="0"/>
      <w:marBottom w:val="0"/>
      <w:divBdr>
        <w:top w:val="none" w:sz="0" w:space="0" w:color="auto"/>
        <w:left w:val="none" w:sz="0" w:space="0" w:color="auto"/>
        <w:bottom w:val="none" w:sz="0" w:space="0" w:color="auto"/>
        <w:right w:val="none" w:sz="0" w:space="0" w:color="auto"/>
      </w:divBdr>
    </w:div>
    <w:div w:id="1682657752">
      <w:bodyDiv w:val="1"/>
      <w:marLeft w:val="0"/>
      <w:marRight w:val="0"/>
      <w:marTop w:val="0"/>
      <w:marBottom w:val="0"/>
      <w:divBdr>
        <w:top w:val="none" w:sz="0" w:space="0" w:color="auto"/>
        <w:left w:val="none" w:sz="0" w:space="0" w:color="auto"/>
        <w:bottom w:val="none" w:sz="0" w:space="0" w:color="auto"/>
        <w:right w:val="none" w:sz="0" w:space="0" w:color="auto"/>
      </w:divBdr>
    </w:div>
    <w:div w:id="1696156540">
      <w:bodyDiv w:val="1"/>
      <w:marLeft w:val="0"/>
      <w:marRight w:val="0"/>
      <w:marTop w:val="0"/>
      <w:marBottom w:val="0"/>
      <w:divBdr>
        <w:top w:val="none" w:sz="0" w:space="0" w:color="auto"/>
        <w:left w:val="none" w:sz="0" w:space="0" w:color="auto"/>
        <w:bottom w:val="none" w:sz="0" w:space="0" w:color="auto"/>
        <w:right w:val="none" w:sz="0" w:space="0" w:color="auto"/>
      </w:divBdr>
    </w:div>
    <w:div w:id="1709917420">
      <w:bodyDiv w:val="1"/>
      <w:marLeft w:val="0"/>
      <w:marRight w:val="0"/>
      <w:marTop w:val="0"/>
      <w:marBottom w:val="0"/>
      <w:divBdr>
        <w:top w:val="none" w:sz="0" w:space="0" w:color="auto"/>
        <w:left w:val="none" w:sz="0" w:space="0" w:color="auto"/>
        <w:bottom w:val="none" w:sz="0" w:space="0" w:color="auto"/>
        <w:right w:val="none" w:sz="0" w:space="0" w:color="auto"/>
      </w:divBdr>
    </w:div>
    <w:div w:id="1719936741">
      <w:bodyDiv w:val="1"/>
      <w:marLeft w:val="0"/>
      <w:marRight w:val="0"/>
      <w:marTop w:val="0"/>
      <w:marBottom w:val="0"/>
      <w:divBdr>
        <w:top w:val="none" w:sz="0" w:space="0" w:color="auto"/>
        <w:left w:val="none" w:sz="0" w:space="0" w:color="auto"/>
        <w:bottom w:val="none" w:sz="0" w:space="0" w:color="auto"/>
        <w:right w:val="none" w:sz="0" w:space="0" w:color="auto"/>
      </w:divBdr>
    </w:div>
    <w:div w:id="1722094262">
      <w:bodyDiv w:val="1"/>
      <w:marLeft w:val="0"/>
      <w:marRight w:val="0"/>
      <w:marTop w:val="0"/>
      <w:marBottom w:val="0"/>
      <w:divBdr>
        <w:top w:val="none" w:sz="0" w:space="0" w:color="auto"/>
        <w:left w:val="none" w:sz="0" w:space="0" w:color="auto"/>
        <w:bottom w:val="none" w:sz="0" w:space="0" w:color="auto"/>
        <w:right w:val="none" w:sz="0" w:space="0" w:color="auto"/>
      </w:divBdr>
    </w:div>
    <w:div w:id="1725371566">
      <w:bodyDiv w:val="1"/>
      <w:marLeft w:val="0"/>
      <w:marRight w:val="0"/>
      <w:marTop w:val="0"/>
      <w:marBottom w:val="0"/>
      <w:divBdr>
        <w:top w:val="none" w:sz="0" w:space="0" w:color="auto"/>
        <w:left w:val="none" w:sz="0" w:space="0" w:color="auto"/>
        <w:bottom w:val="none" w:sz="0" w:space="0" w:color="auto"/>
        <w:right w:val="none" w:sz="0" w:space="0" w:color="auto"/>
      </w:divBdr>
    </w:div>
    <w:div w:id="1731029289">
      <w:bodyDiv w:val="1"/>
      <w:marLeft w:val="0"/>
      <w:marRight w:val="0"/>
      <w:marTop w:val="0"/>
      <w:marBottom w:val="0"/>
      <w:divBdr>
        <w:top w:val="none" w:sz="0" w:space="0" w:color="auto"/>
        <w:left w:val="none" w:sz="0" w:space="0" w:color="auto"/>
        <w:bottom w:val="none" w:sz="0" w:space="0" w:color="auto"/>
        <w:right w:val="none" w:sz="0" w:space="0" w:color="auto"/>
      </w:divBdr>
    </w:div>
    <w:div w:id="1732577863">
      <w:bodyDiv w:val="1"/>
      <w:marLeft w:val="0"/>
      <w:marRight w:val="0"/>
      <w:marTop w:val="0"/>
      <w:marBottom w:val="0"/>
      <w:divBdr>
        <w:top w:val="none" w:sz="0" w:space="0" w:color="auto"/>
        <w:left w:val="none" w:sz="0" w:space="0" w:color="auto"/>
        <w:bottom w:val="none" w:sz="0" w:space="0" w:color="auto"/>
        <w:right w:val="none" w:sz="0" w:space="0" w:color="auto"/>
      </w:divBdr>
    </w:div>
    <w:div w:id="1733430633">
      <w:bodyDiv w:val="1"/>
      <w:marLeft w:val="0"/>
      <w:marRight w:val="0"/>
      <w:marTop w:val="0"/>
      <w:marBottom w:val="0"/>
      <w:divBdr>
        <w:top w:val="none" w:sz="0" w:space="0" w:color="auto"/>
        <w:left w:val="none" w:sz="0" w:space="0" w:color="auto"/>
        <w:bottom w:val="none" w:sz="0" w:space="0" w:color="auto"/>
        <w:right w:val="none" w:sz="0" w:space="0" w:color="auto"/>
      </w:divBdr>
    </w:div>
    <w:div w:id="1735549125">
      <w:bodyDiv w:val="1"/>
      <w:marLeft w:val="0"/>
      <w:marRight w:val="0"/>
      <w:marTop w:val="0"/>
      <w:marBottom w:val="0"/>
      <w:divBdr>
        <w:top w:val="none" w:sz="0" w:space="0" w:color="auto"/>
        <w:left w:val="none" w:sz="0" w:space="0" w:color="auto"/>
        <w:bottom w:val="none" w:sz="0" w:space="0" w:color="auto"/>
        <w:right w:val="none" w:sz="0" w:space="0" w:color="auto"/>
      </w:divBdr>
    </w:div>
    <w:div w:id="1736123160">
      <w:bodyDiv w:val="1"/>
      <w:marLeft w:val="0"/>
      <w:marRight w:val="0"/>
      <w:marTop w:val="0"/>
      <w:marBottom w:val="0"/>
      <w:divBdr>
        <w:top w:val="none" w:sz="0" w:space="0" w:color="auto"/>
        <w:left w:val="none" w:sz="0" w:space="0" w:color="auto"/>
        <w:bottom w:val="none" w:sz="0" w:space="0" w:color="auto"/>
        <w:right w:val="none" w:sz="0" w:space="0" w:color="auto"/>
      </w:divBdr>
    </w:div>
    <w:div w:id="1739404130">
      <w:bodyDiv w:val="1"/>
      <w:marLeft w:val="0"/>
      <w:marRight w:val="0"/>
      <w:marTop w:val="0"/>
      <w:marBottom w:val="0"/>
      <w:divBdr>
        <w:top w:val="none" w:sz="0" w:space="0" w:color="auto"/>
        <w:left w:val="none" w:sz="0" w:space="0" w:color="auto"/>
        <w:bottom w:val="none" w:sz="0" w:space="0" w:color="auto"/>
        <w:right w:val="none" w:sz="0" w:space="0" w:color="auto"/>
      </w:divBdr>
    </w:div>
    <w:div w:id="1750998546">
      <w:bodyDiv w:val="1"/>
      <w:marLeft w:val="0"/>
      <w:marRight w:val="0"/>
      <w:marTop w:val="0"/>
      <w:marBottom w:val="0"/>
      <w:divBdr>
        <w:top w:val="none" w:sz="0" w:space="0" w:color="auto"/>
        <w:left w:val="none" w:sz="0" w:space="0" w:color="auto"/>
        <w:bottom w:val="none" w:sz="0" w:space="0" w:color="auto"/>
        <w:right w:val="none" w:sz="0" w:space="0" w:color="auto"/>
      </w:divBdr>
    </w:div>
    <w:div w:id="1765609100">
      <w:bodyDiv w:val="1"/>
      <w:marLeft w:val="0"/>
      <w:marRight w:val="0"/>
      <w:marTop w:val="0"/>
      <w:marBottom w:val="0"/>
      <w:divBdr>
        <w:top w:val="none" w:sz="0" w:space="0" w:color="auto"/>
        <w:left w:val="none" w:sz="0" w:space="0" w:color="auto"/>
        <w:bottom w:val="none" w:sz="0" w:space="0" w:color="auto"/>
        <w:right w:val="none" w:sz="0" w:space="0" w:color="auto"/>
      </w:divBdr>
    </w:div>
    <w:div w:id="1769764024">
      <w:bodyDiv w:val="1"/>
      <w:marLeft w:val="0"/>
      <w:marRight w:val="0"/>
      <w:marTop w:val="0"/>
      <w:marBottom w:val="0"/>
      <w:divBdr>
        <w:top w:val="none" w:sz="0" w:space="0" w:color="auto"/>
        <w:left w:val="none" w:sz="0" w:space="0" w:color="auto"/>
        <w:bottom w:val="none" w:sz="0" w:space="0" w:color="auto"/>
        <w:right w:val="none" w:sz="0" w:space="0" w:color="auto"/>
      </w:divBdr>
    </w:div>
    <w:div w:id="1779374661">
      <w:bodyDiv w:val="1"/>
      <w:marLeft w:val="0"/>
      <w:marRight w:val="0"/>
      <w:marTop w:val="0"/>
      <w:marBottom w:val="0"/>
      <w:divBdr>
        <w:top w:val="none" w:sz="0" w:space="0" w:color="auto"/>
        <w:left w:val="none" w:sz="0" w:space="0" w:color="auto"/>
        <w:bottom w:val="none" w:sz="0" w:space="0" w:color="auto"/>
        <w:right w:val="none" w:sz="0" w:space="0" w:color="auto"/>
      </w:divBdr>
    </w:div>
    <w:div w:id="1804272749">
      <w:bodyDiv w:val="1"/>
      <w:marLeft w:val="0"/>
      <w:marRight w:val="0"/>
      <w:marTop w:val="0"/>
      <w:marBottom w:val="0"/>
      <w:divBdr>
        <w:top w:val="none" w:sz="0" w:space="0" w:color="auto"/>
        <w:left w:val="none" w:sz="0" w:space="0" w:color="auto"/>
        <w:bottom w:val="none" w:sz="0" w:space="0" w:color="auto"/>
        <w:right w:val="none" w:sz="0" w:space="0" w:color="auto"/>
      </w:divBdr>
    </w:div>
    <w:div w:id="1809976445">
      <w:bodyDiv w:val="1"/>
      <w:marLeft w:val="0"/>
      <w:marRight w:val="0"/>
      <w:marTop w:val="0"/>
      <w:marBottom w:val="0"/>
      <w:divBdr>
        <w:top w:val="none" w:sz="0" w:space="0" w:color="auto"/>
        <w:left w:val="none" w:sz="0" w:space="0" w:color="auto"/>
        <w:bottom w:val="none" w:sz="0" w:space="0" w:color="auto"/>
        <w:right w:val="none" w:sz="0" w:space="0" w:color="auto"/>
      </w:divBdr>
    </w:div>
    <w:div w:id="1816869446">
      <w:bodyDiv w:val="1"/>
      <w:marLeft w:val="0"/>
      <w:marRight w:val="0"/>
      <w:marTop w:val="0"/>
      <w:marBottom w:val="0"/>
      <w:divBdr>
        <w:top w:val="none" w:sz="0" w:space="0" w:color="auto"/>
        <w:left w:val="none" w:sz="0" w:space="0" w:color="auto"/>
        <w:bottom w:val="none" w:sz="0" w:space="0" w:color="auto"/>
        <w:right w:val="none" w:sz="0" w:space="0" w:color="auto"/>
      </w:divBdr>
    </w:div>
    <w:div w:id="1830436120">
      <w:bodyDiv w:val="1"/>
      <w:marLeft w:val="0"/>
      <w:marRight w:val="0"/>
      <w:marTop w:val="0"/>
      <w:marBottom w:val="0"/>
      <w:divBdr>
        <w:top w:val="none" w:sz="0" w:space="0" w:color="auto"/>
        <w:left w:val="none" w:sz="0" w:space="0" w:color="auto"/>
        <w:bottom w:val="none" w:sz="0" w:space="0" w:color="auto"/>
        <w:right w:val="none" w:sz="0" w:space="0" w:color="auto"/>
      </w:divBdr>
    </w:div>
    <w:div w:id="1835105304">
      <w:bodyDiv w:val="1"/>
      <w:marLeft w:val="0"/>
      <w:marRight w:val="0"/>
      <w:marTop w:val="0"/>
      <w:marBottom w:val="0"/>
      <w:divBdr>
        <w:top w:val="none" w:sz="0" w:space="0" w:color="auto"/>
        <w:left w:val="none" w:sz="0" w:space="0" w:color="auto"/>
        <w:bottom w:val="none" w:sz="0" w:space="0" w:color="auto"/>
        <w:right w:val="none" w:sz="0" w:space="0" w:color="auto"/>
      </w:divBdr>
    </w:div>
    <w:div w:id="1843011628">
      <w:bodyDiv w:val="1"/>
      <w:marLeft w:val="0"/>
      <w:marRight w:val="0"/>
      <w:marTop w:val="0"/>
      <w:marBottom w:val="0"/>
      <w:divBdr>
        <w:top w:val="none" w:sz="0" w:space="0" w:color="auto"/>
        <w:left w:val="none" w:sz="0" w:space="0" w:color="auto"/>
        <w:bottom w:val="none" w:sz="0" w:space="0" w:color="auto"/>
        <w:right w:val="none" w:sz="0" w:space="0" w:color="auto"/>
      </w:divBdr>
    </w:div>
    <w:div w:id="1846438765">
      <w:bodyDiv w:val="1"/>
      <w:marLeft w:val="0"/>
      <w:marRight w:val="0"/>
      <w:marTop w:val="0"/>
      <w:marBottom w:val="0"/>
      <w:divBdr>
        <w:top w:val="none" w:sz="0" w:space="0" w:color="auto"/>
        <w:left w:val="none" w:sz="0" w:space="0" w:color="auto"/>
        <w:bottom w:val="none" w:sz="0" w:space="0" w:color="auto"/>
        <w:right w:val="none" w:sz="0" w:space="0" w:color="auto"/>
      </w:divBdr>
    </w:div>
    <w:div w:id="1849638750">
      <w:bodyDiv w:val="1"/>
      <w:marLeft w:val="0"/>
      <w:marRight w:val="0"/>
      <w:marTop w:val="0"/>
      <w:marBottom w:val="0"/>
      <w:divBdr>
        <w:top w:val="none" w:sz="0" w:space="0" w:color="auto"/>
        <w:left w:val="none" w:sz="0" w:space="0" w:color="auto"/>
        <w:bottom w:val="none" w:sz="0" w:space="0" w:color="auto"/>
        <w:right w:val="none" w:sz="0" w:space="0" w:color="auto"/>
      </w:divBdr>
    </w:div>
    <w:div w:id="1861820524">
      <w:bodyDiv w:val="1"/>
      <w:marLeft w:val="0"/>
      <w:marRight w:val="0"/>
      <w:marTop w:val="0"/>
      <w:marBottom w:val="0"/>
      <w:divBdr>
        <w:top w:val="none" w:sz="0" w:space="0" w:color="auto"/>
        <w:left w:val="none" w:sz="0" w:space="0" w:color="auto"/>
        <w:bottom w:val="none" w:sz="0" w:space="0" w:color="auto"/>
        <w:right w:val="none" w:sz="0" w:space="0" w:color="auto"/>
      </w:divBdr>
    </w:div>
    <w:div w:id="1864854812">
      <w:bodyDiv w:val="1"/>
      <w:marLeft w:val="0"/>
      <w:marRight w:val="0"/>
      <w:marTop w:val="0"/>
      <w:marBottom w:val="0"/>
      <w:divBdr>
        <w:top w:val="none" w:sz="0" w:space="0" w:color="auto"/>
        <w:left w:val="none" w:sz="0" w:space="0" w:color="auto"/>
        <w:bottom w:val="none" w:sz="0" w:space="0" w:color="auto"/>
        <w:right w:val="none" w:sz="0" w:space="0" w:color="auto"/>
      </w:divBdr>
    </w:div>
    <w:div w:id="1867668539">
      <w:bodyDiv w:val="1"/>
      <w:marLeft w:val="0"/>
      <w:marRight w:val="0"/>
      <w:marTop w:val="0"/>
      <w:marBottom w:val="0"/>
      <w:divBdr>
        <w:top w:val="none" w:sz="0" w:space="0" w:color="auto"/>
        <w:left w:val="none" w:sz="0" w:space="0" w:color="auto"/>
        <w:bottom w:val="none" w:sz="0" w:space="0" w:color="auto"/>
        <w:right w:val="none" w:sz="0" w:space="0" w:color="auto"/>
      </w:divBdr>
    </w:div>
    <w:div w:id="1872524141">
      <w:bodyDiv w:val="1"/>
      <w:marLeft w:val="0"/>
      <w:marRight w:val="0"/>
      <w:marTop w:val="0"/>
      <w:marBottom w:val="0"/>
      <w:divBdr>
        <w:top w:val="none" w:sz="0" w:space="0" w:color="auto"/>
        <w:left w:val="none" w:sz="0" w:space="0" w:color="auto"/>
        <w:bottom w:val="none" w:sz="0" w:space="0" w:color="auto"/>
        <w:right w:val="none" w:sz="0" w:space="0" w:color="auto"/>
      </w:divBdr>
    </w:div>
    <w:div w:id="1879195094">
      <w:bodyDiv w:val="1"/>
      <w:marLeft w:val="0"/>
      <w:marRight w:val="0"/>
      <w:marTop w:val="0"/>
      <w:marBottom w:val="0"/>
      <w:divBdr>
        <w:top w:val="none" w:sz="0" w:space="0" w:color="auto"/>
        <w:left w:val="none" w:sz="0" w:space="0" w:color="auto"/>
        <w:bottom w:val="none" w:sz="0" w:space="0" w:color="auto"/>
        <w:right w:val="none" w:sz="0" w:space="0" w:color="auto"/>
      </w:divBdr>
    </w:div>
    <w:div w:id="1879929595">
      <w:bodyDiv w:val="1"/>
      <w:marLeft w:val="0"/>
      <w:marRight w:val="0"/>
      <w:marTop w:val="0"/>
      <w:marBottom w:val="0"/>
      <w:divBdr>
        <w:top w:val="none" w:sz="0" w:space="0" w:color="auto"/>
        <w:left w:val="none" w:sz="0" w:space="0" w:color="auto"/>
        <w:bottom w:val="none" w:sz="0" w:space="0" w:color="auto"/>
        <w:right w:val="none" w:sz="0" w:space="0" w:color="auto"/>
      </w:divBdr>
    </w:div>
    <w:div w:id="1889418731">
      <w:bodyDiv w:val="1"/>
      <w:marLeft w:val="0"/>
      <w:marRight w:val="0"/>
      <w:marTop w:val="0"/>
      <w:marBottom w:val="0"/>
      <w:divBdr>
        <w:top w:val="none" w:sz="0" w:space="0" w:color="auto"/>
        <w:left w:val="none" w:sz="0" w:space="0" w:color="auto"/>
        <w:bottom w:val="none" w:sz="0" w:space="0" w:color="auto"/>
        <w:right w:val="none" w:sz="0" w:space="0" w:color="auto"/>
      </w:divBdr>
    </w:div>
    <w:div w:id="1899590148">
      <w:bodyDiv w:val="1"/>
      <w:marLeft w:val="0"/>
      <w:marRight w:val="0"/>
      <w:marTop w:val="0"/>
      <w:marBottom w:val="0"/>
      <w:divBdr>
        <w:top w:val="none" w:sz="0" w:space="0" w:color="auto"/>
        <w:left w:val="none" w:sz="0" w:space="0" w:color="auto"/>
        <w:bottom w:val="none" w:sz="0" w:space="0" w:color="auto"/>
        <w:right w:val="none" w:sz="0" w:space="0" w:color="auto"/>
      </w:divBdr>
    </w:div>
    <w:div w:id="1903445084">
      <w:bodyDiv w:val="1"/>
      <w:marLeft w:val="0"/>
      <w:marRight w:val="0"/>
      <w:marTop w:val="0"/>
      <w:marBottom w:val="0"/>
      <w:divBdr>
        <w:top w:val="none" w:sz="0" w:space="0" w:color="auto"/>
        <w:left w:val="none" w:sz="0" w:space="0" w:color="auto"/>
        <w:bottom w:val="none" w:sz="0" w:space="0" w:color="auto"/>
        <w:right w:val="none" w:sz="0" w:space="0" w:color="auto"/>
      </w:divBdr>
    </w:div>
    <w:div w:id="1911578525">
      <w:bodyDiv w:val="1"/>
      <w:marLeft w:val="0"/>
      <w:marRight w:val="0"/>
      <w:marTop w:val="0"/>
      <w:marBottom w:val="0"/>
      <w:divBdr>
        <w:top w:val="none" w:sz="0" w:space="0" w:color="auto"/>
        <w:left w:val="none" w:sz="0" w:space="0" w:color="auto"/>
        <w:bottom w:val="none" w:sz="0" w:space="0" w:color="auto"/>
        <w:right w:val="none" w:sz="0" w:space="0" w:color="auto"/>
      </w:divBdr>
    </w:div>
    <w:div w:id="1913467077">
      <w:bodyDiv w:val="1"/>
      <w:marLeft w:val="0"/>
      <w:marRight w:val="0"/>
      <w:marTop w:val="0"/>
      <w:marBottom w:val="0"/>
      <w:divBdr>
        <w:top w:val="none" w:sz="0" w:space="0" w:color="auto"/>
        <w:left w:val="none" w:sz="0" w:space="0" w:color="auto"/>
        <w:bottom w:val="none" w:sz="0" w:space="0" w:color="auto"/>
        <w:right w:val="none" w:sz="0" w:space="0" w:color="auto"/>
      </w:divBdr>
    </w:div>
    <w:div w:id="1913732965">
      <w:bodyDiv w:val="1"/>
      <w:marLeft w:val="0"/>
      <w:marRight w:val="0"/>
      <w:marTop w:val="0"/>
      <w:marBottom w:val="0"/>
      <w:divBdr>
        <w:top w:val="none" w:sz="0" w:space="0" w:color="auto"/>
        <w:left w:val="none" w:sz="0" w:space="0" w:color="auto"/>
        <w:bottom w:val="none" w:sz="0" w:space="0" w:color="auto"/>
        <w:right w:val="none" w:sz="0" w:space="0" w:color="auto"/>
      </w:divBdr>
    </w:div>
    <w:div w:id="1914731680">
      <w:bodyDiv w:val="1"/>
      <w:marLeft w:val="0"/>
      <w:marRight w:val="0"/>
      <w:marTop w:val="0"/>
      <w:marBottom w:val="0"/>
      <w:divBdr>
        <w:top w:val="none" w:sz="0" w:space="0" w:color="auto"/>
        <w:left w:val="none" w:sz="0" w:space="0" w:color="auto"/>
        <w:bottom w:val="none" w:sz="0" w:space="0" w:color="auto"/>
        <w:right w:val="none" w:sz="0" w:space="0" w:color="auto"/>
      </w:divBdr>
    </w:div>
    <w:div w:id="1919247383">
      <w:bodyDiv w:val="1"/>
      <w:marLeft w:val="0"/>
      <w:marRight w:val="0"/>
      <w:marTop w:val="0"/>
      <w:marBottom w:val="0"/>
      <w:divBdr>
        <w:top w:val="none" w:sz="0" w:space="0" w:color="auto"/>
        <w:left w:val="none" w:sz="0" w:space="0" w:color="auto"/>
        <w:bottom w:val="none" w:sz="0" w:space="0" w:color="auto"/>
        <w:right w:val="none" w:sz="0" w:space="0" w:color="auto"/>
      </w:divBdr>
    </w:div>
    <w:div w:id="1922248612">
      <w:bodyDiv w:val="1"/>
      <w:marLeft w:val="0"/>
      <w:marRight w:val="0"/>
      <w:marTop w:val="0"/>
      <w:marBottom w:val="0"/>
      <w:divBdr>
        <w:top w:val="none" w:sz="0" w:space="0" w:color="auto"/>
        <w:left w:val="none" w:sz="0" w:space="0" w:color="auto"/>
        <w:bottom w:val="none" w:sz="0" w:space="0" w:color="auto"/>
        <w:right w:val="none" w:sz="0" w:space="0" w:color="auto"/>
      </w:divBdr>
    </w:div>
    <w:div w:id="1924492002">
      <w:bodyDiv w:val="1"/>
      <w:marLeft w:val="0"/>
      <w:marRight w:val="0"/>
      <w:marTop w:val="0"/>
      <w:marBottom w:val="0"/>
      <w:divBdr>
        <w:top w:val="none" w:sz="0" w:space="0" w:color="auto"/>
        <w:left w:val="none" w:sz="0" w:space="0" w:color="auto"/>
        <w:bottom w:val="none" w:sz="0" w:space="0" w:color="auto"/>
        <w:right w:val="none" w:sz="0" w:space="0" w:color="auto"/>
      </w:divBdr>
    </w:div>
    <w:div w:id="1931618206">
      <w:bodyDiv w:val="1"/>
      <w:marLeft w:val="0"/>
      <w:marRight w:val="0"/>
      <w:marTop w:val="0"/>
      <w:marBottom w:val="0"/>
      <w:divBdr>
        <w:top w:val="none" w:sz="0" w:space="0" w:color="auto"/>
        <w:left w:val="none" w:sz="0" w:space="0" w:color="auto"/>
        <w:bottom w:val="none" w:sz="0" w:space="0" w:color="auto"/>
        <w:right w:val="none" w:sz="0" w:space="0" w:color="auto"/>
      </w:divBdr>
    </w:div>
    <w:div w:id="1933776699">
      <w:bodyDiv w:val="1"/>
      <w:marLeft w:val="0"/>
      <w:marRight w:val="0"/>
      <w:marTop w:val="0"/>
      <w:marBottom w:val="0"/>
      <w:divBdr>
        <w:top w:val="none" w:sz="0" w:space="0" w:color="auto"/>
        <w:left w:val="none" w:sz="0" w:space="0" w:color="auto"/>
        <w:bottom w:val="none" w:sz="0" w:space="0" w:color="auto"/>
        <w:right w:val="none" w:sz="0" w:space="0" w:color="auto"/>
      </w:divBdr>
    </w:div>
    <w:div w:id="1969969127">
      <w:bodyDiv w:val="1"/>
      <w:marLeft w:val="0"/>
      <w:marRight w:val="0"/>
      <w:marTop w:val="0"/>
      <w:marBottom w:val="0"/>
      <w:divBdr>
        <w:top w:val="none" w:sz="0" w:space="0" w:color="auto"/>
        <w:left w:val="none" w:sz="0" w:space="0" w:color="auto"/>
        <w:bottom w:val="none" w:sz="0" w:space="0" w:color="auto"/>
        <w:right w:val="none" w:sz="0" w:space="0" w:color="auto"/>
      </w:divBdr>
    </w:div>
    <w:div w:id="1982612151">
      <w:bodyDiv w:val="1"/>
      <w:marLeft w:val="0"/>
      <w:marRight w:val="0"/>
      <w:marTop w:val="0"/>
      <w:marBottom w:val="0"/>
      <w:divBdr>
        <w:top w:val="none" w:sz="0" w:space="0" w:color="auto"/>
        <w:left w:val="none" w:sz="0" w:space="0" w:color="auto"/>
        <w:bottom w:val="none" w:sz="0" w:space="0" w:color="auto"/>
        <w:right w:val="none" w:sz="0" w:space="0" w:color="auto"/>
      </w:divBdr>
    </w:div>
    <w:div w:id="1983384073">
      <w:bodyDiv w:val="1"/>
      <w:marLeft w:val="0"/>
      <w:marRight w:val="0"/>
      <w:marTop w:val="0"/>
      <w:marBottom w:val="0"/>
      <w:divBdr>
        <w:top w:val="none" w:sz="0" w:space="0" w:color="auto"/>
        <w:left w:val="none" w:sz="0" w:space="0" w:color="auto"/>
        <w:bottom w:val="none" w:sz="0" w:space="0" w:color="auto"/>
        <w:right w:val="none" w:sz="0" w:space="0" w:color="auto"/>
      </w:divBdr>
    </w:div>
    <w:div w:id="1984697649">
      <w:bodyDiv w:val="1"/>
      <w:marLeft w:val="0"/>
      <w:marRight w:val="0"/>
      <w:marTop w:val="0"/>
      <w:marBottom w:val="0"/>
      <w:divBdr>
        <w:top w:val="none" w:sz="0" w:space="0" w:color="auto"/>
        <w:left w:val="none" w:sz="0" w:space="0" w:color="auto"/>
        <w:bottom w:val="none" w:sz="0" w:space="0" w:color="auto"/>
        <w:right w:val="none" w:sz="0" w:space="0" w:color="auto"/>
      </w:divBdr>
    </w:div>
    <w:div w:id="2005813769">
      <w:bodyDiv w:val="1"/>
      <w:marLeft w:val="0"/>
      <w:marRight w:val="0"/>
      <w:marTop w:val="0"/>
      <w:marBottom w:val="0"/>
      <w:divBdr>
        <w:top w:val="none" w:sz="0" w:space="0" w:color="auto"/>
        <w:left w:val="none" w:sz="0" w:space="0" w:color="auto"/>
        <w:bottom w:val="none" w:sz="0" w:space="0" w:color="auto"/>
        <w:right w:val="none" w:sz="0" w:space="0" w:color="auto"/>
      </w:divBdr>
    </w:div>
    <w:div w:id="2006469222">
      <w:bodyDiv w:val="1"/>
      <w:marLeft w:val="0"/>
      <w:marRight w:val="0"/>
      <w:marTop w:val="0"/>
      <w:marBottom w:val="0"/>
      <w:divBdr>
        <w:top w:val="none" w:sz="0" w:space="0" w:color="auto"/>
        <w:left w:val="none" w:sz="0" w:space="0" w:color="auto"/>
        <w:bottom w:val="none" w:sz="0" w:space="0" w:color="auto"/>
        <w:right w:val="none" w:sz="0" w:space="0" w:color="auto"/>
      </w:divBdr>
    </w:div>
    <w:div w:id="2011327730">
      <w:bodyDiv w:val="1"/>
      <w:marLeft w:val="0"/>
      <w:marRight w:val="0"/>
      <w:marTop w:val="0"/>
      <w:marBottom w:val="0"/>
      <w:divBdr>
        <w:top w:val="none" w:sz="0" w:space="0" w:color="auto"/>
        <w:left w:val="none" w:sz="0" w:space="0" w:color="auto"/>
        <w:bottom w:val="none" w:sz="0" w:space="0" w:color="auto"/>
        <w:right w:val="none" w:sz="0" w:space="0" w:color="auto"/>
      </w:divBdr>
    </w:div>
    <w:div w:id="2016413985">
      <w:bodyDiv w:val="1"/>
      <w:marLeft w:val="0"/>
      <w:marRight w:val="0"/>
      <w:marTop w:val="0"/>
      <w:marBottom w:val="0"/>
      <w:divBdr>
        <w:top w:val="none" w:sz="0" w:space="0" w:color="auto"/>
        <w:left w:val="none" w:sz="0" w:space="0" w:color="auto"/>
        <w:bottom w:val="none" w:sz="0" w:space="0" w:color="auto"/>
        <w:right w:val="none" w:sz="0" w:space="0" w:color="auto"/>
      </w:divBdr>
    </w:div>
    <w:div w:id="2017346853">
      <w:bodyDiv w:val="1"/>
      <w:marLeft w:val="0"/>
      <w:marRight w:val="0"/>
      <w:marTop w:val="0"/>
      <w:marBottom w:val="0"/>
      <w:divBdr>
        <w:top w:val="none" w:sz="0" w:space="0" w:color="auto"/>
        <w:left w:val="none" w:sz="0" w:space="0" w:color="auto"/>
        <w:bottom w:val="none" w:sz="0" w:space="0" w:color="auto"/>
        <w:right w:val="none" w:sz="0" w:space="0" w:color="auto"/>
      </w:divBdr>
    </w:div>
    <w:div w:id="2021006524">
      <w:bodyDiv w:val="1"/>
      <w:marLeft w:val="0"/>
      <w:marRight w:val="0"/>
      <w:marTop w:val="0"/>
      <w:marBottom w:val="0"/>
      <w:divBdr>
        <w:top w:val="none" w:sz="0" w:space="0" w:color="auto"/>
        <w:left w:val="none" w:sz="0" w:space="0" w:color="auto"/>
        <w:bottom w:val="none" w:sz="0" w:space="0" w:color="auto"/>
        <w:right w:val="none" w:sz="0" w:space="0" w:color="auto"/>
      </w:divBdr>
    </w:div>
    <w:div w:id="2023775739">
      <w:bodyDiv w:val="1"/>
      <w:marLeft w:val="0"/>
      <w:marRight w:val="0"/>
      <w:marTop w:val="0"/>
      <w:marBottom w:val="0"/>
      <w:divBdr>
        <w:top w:val="none" w:sz="0" w:space="0" w:color="auto"/>
        <w:left w:val="none" w:sz="0" w:space="0" w:color="auto"/>
        <w:bottom w:val="none" w:sz="0" w:space="0" w:color="auto"/>
        <w:right w:val="none" w:sz="0" w:space="0" w:color="auto"/>
      </w:divBdr>
    </w:div>
    <w:div w:id="2025202278">
      <w:bodyDiv w:val="1"/>
      <w:marLeft w:val="0"/>
      <w:marRight w:val="0"/>
      <w:marTop w:val="0"/>
      <w:marBottom w:val="0"/>
      <w:divBdr>
        <w:top w:val="none" w:sz="0" w:space="0" w:color="auto"/>
        <w:left w:val="none" w:sz="0" w:space="0" w:color="auto"/>
        <w:bottom w:val="none" w:sz="0" w:space="0" w:color="auto"/>
        <w:right w:val="none" w:sz="0" w:space="0" w:color="auto"/>
      </w:divBdr>
    </w:div>
    <w:div w:id="2025670832">
      <w:bodyDiv w:val="1"/>
      <w:marLeft w:val="0"/>
      <w:marRight w:val="0"/>
      <w:marTop w:val="0"/>
      <w:marBottom w:val="0"/>
      <w:divBdr>
        <w:top w:val="none" w:sz="0" w:space="0" w:color="auto"/>
        <w:left w:val="none" w:sz="0" w:space="0" w:color="auto"/>
        <w:bottom w:val="none" w:sz="0" w:space="0" w:color="auto"/>
        <w:right w:val="none" w:sz="0" w:space="0" w:color="auto"/>
      </w:divBdr>
    </w:div>
    <w:div w:id="2048797178">
      <w:bodyDiv w:val="1"/>
      <w:marLeft w:val="0"/>
      <w:marRight w:val="0"/>
      <w:marTop w:val="0"/>
      <w:marBottom w:val="0"/>
      <w:divBdr>
        <w:top w:val="none" w:sz="0" w:space="0" w:color="auto"/>
        <w:left w:val="none" w:sz="0" w:space="0" w:color="auto"/>
        <w:bottom w:val="none" w:sz="0" w:space="0" w:color="auto"/>
        <w:right w:val="none" w:sz="0" w:space="0" w:color="auto"/>
      </w:divBdr>
    </w:div>
    <w:div w:id="2055503830">
      <w:bodyDiv w:val="1"/>
      <w:marLeft w:val="0"/>
      <w:marRight w:val="0"/>
      <w:marTop w:val="0"/>
      <w:marBottom w:val="0"/>
      <w:divBdr>
        <w:top w:val="none" w:sz="0" w:space="0" w:color="auto"/>
        <w:left w:val="none" w:sz="0" w:space="0" w:color="auto"/>
        <w:bottom w:val="none" w:sz="0" w:space="0" w:color="auto"/>
        <w:right w:val="none" w:sz="0" w:space="0" w:color="auto"/>
      </w:divBdr>
    </w:div>
    <w:div w:id="2056804852">
      <w:bodyDiv w:val="1"/>
      <w:marLeft w:val="0"/>
      <w:marRight w:val="0"/>
      <w:marTop w:val="0"/>
      <w:marBottom w:val="0"/>
      <w:divBdr>
        <w:top w:val="none" w:sz="0" w:space="0" w:color="auto"/>
        <w:left w:val="none" w:sz="0" w:space="0" w:color="auto"/>
        <w:bottom w:val="none" w:sz="0" w:space="0" w:color="auto"/>
        <w:right w:val="none" w:sz="0" w:space="0" w:color="auto"/>
      </w:divBdr>
    </w:div>
    <w:div w:id="2059426836">
      <w:bodyDiv w:val="1"/>
      <w:marLeft w:val="0"/>
      <w:marRight w:val="0"/>
      <w:marTop w:val="0"/>
      <w:marBottom w:val="0"/>
      <w:divBdr>
        <w:top w:val="none" w:sz="0" w:space="0" w:color="auto"/>
        <w:left w:val="none" w:sz="0" w:space="0" w:color="auto"/>
        <w:bottom w:val="none" w:sz="0" w:space="0" w:color="auto"/>
        <w:right w:val="none" w:sz="0" w:space="0" w:color="auto"/>
      </w:divBdr>
    </w:div>
    <w:div w:id="2059696631">
      <w:bodyDiv w:val="1"/>
      <w:marLeft w:val="0"/>
      <w:marRight w:val="0"/>
      <w:marTop w:val="0"/>
      <w:marBottom w:val="0"/>
      <w:divBdr>
        <w:top w:val="none" w:sz="0" w:space="0" w:color="auto"/>
        <w:left w:val="none" w:sz="0" w:space="0" w:color="auto"/>
        <w:bottom w:val="none" w:sz="0" w:space="0" w:color="auto"/>
        <w:right w:val="none" w:sz="0" w:space="0" w:color="auto"/>
      </w:divBdr>
    </w:div>
    <w:div w:id="2061244648">
      <w:bodyDiv w:val="1"/>
      <w:marLeft w:val="0"/>
      <w:marRight w:val="0"/>
      <w:marTop w:val="0"/>
      <w:marBottom w:val="0"/>
      <w:divBdr>
        <w:top w:val="none" w:sz="0" w:space="0" w:color="auto"/>
        <w:left w:val="none" w:sz="0" w:space="0" w:color="auto"/>
        <w:bottom w:val="none" w:sz="0" w:space="0" w:color="auto"/>
        <w:right w:val="none" w:sz="0" w:space="0" w:color="auto"/>
      </w:divBdr>
    </w:div>
    <w:div w:id="2063020513">
      <w:bodyDiv w:val="1"/>
      <w:marLeft w:val="0"/>
      <w:marRight w:val="0"/>
      <w:marTop w:val="0"/>
      <w:marBottom w:val="0"/>
      <w:divBdr>
        <w:top w:val="none" w:sz="0" w:space="0" w:color="auto"/>
        <w:left w:val="none" w:sz="0" w:space="0" w:color="auto"/>
        <w:bottom w:val="none" w:sz="0" w:space="0" w:color="auto"/>
        <w:right w:val="none" w:sz="0" w:space="0" w:color="auto"/>
      </w:divBdr>
    </w:div>
    <w:div w:id="2072776080">
      <w:bodyDiv w:val="1"/>
      <w:marLeft w:val="0"/>
      <w:marRight w:val="0"/>
      <w:marTop w:val="0"/>
      <w:marBottom w:val="0"/>
      <w:divBdr>
        <w:top w:val="none" w:sz="0" w:space="0" w:color="auto"/>
        <w:left w:val="none" w:sz="0" w:space="0" w:color="auto"/>
        <w:bottom w:val="none" w:sz="0" w:space="0" w:color="auto"/>
        <w:right w:val="none" w:sz="0" w:space="0" w:color="auto"/>
      </w:divBdr>
    </w:div>
    <w:div w:id="2077896723">
      <w:bodyDiv w:val="1"/>
      <w:marLeft w:val="0"/>
      <w:marRight w:val="0"/>
      <w:marTop w:val="0"/>
      <w:marBottom w:val="0"/>
      <w:divBdr>
        <w:top w:val="none" w:sz="0" w:space="0" w:color="auto"/>
        <w:left w:val="none" w:sz="0" w:space="0" w:color="auto"/>
        <w:bottom w:val="none" w:sz="0" w:space="0" w:color="auto"/>
        <w:right w:val="none" w:sz="0" w:space="0" w:color="auto"/>
      </w:divBdr>
    </w:div>
    <w:div w:id="2078672672">
      <w:bodyDiv w:val="1"/>
      <w:marLeft w:val="0"/>
      <w:marRight w:val="0"/>
      <w:marTop w:val="0"/>
      <w:marBottom w:val="0"/>
      <w:divBdr>
        <w:top w:val="none" w:sz="0" w:space="0" w:color="auto"/>
        <w:left w:val="none" w:sz="0" w:space="0" w:color="auto"/>
        <w:bottom w:val="none" w:sz="0" w:space="0" w:color="auto"/>
        <w:right w:val="none" w:sz="0" w:space="0" w:color="auto"/>
      </w:divBdr>
    </w:div>
    <w:div w:id="2087454737">
      <w:bodyDiv w:val="1"/>
      <w:marLeft w:val="0"/>
      <w:marRight w:val="0"/>
      <w:marTop w:val="0"/>
      <w:marBottom w:val="0"/>
      <w:divBdr>
        <w:top w:val="none" w:sz="0" w:space="0" w:color="auto"/>
        <w:left w:val="none" w:sz="0" w:space="0" w:color="auto"/>
        <w:bottom w:val="none" w:sz="0" w:space="0" w:color="auto"/>
        <w:right w:val="none" w:sz="0" w:space="0" w:color="auto"/>
      </w:divBdr>
    </w:div>
    <w:div w:id="2087607508">
      <w:bodyDiv w:val="1"/>
      <w:marLeft w:val="0"/>
      <w:marRight w:val="0"/>
      <w:marTop w:val="0"/>
      <w:marBottom w:val="0"/>
      <w:divBdr>
        <w:top w:val="none" w:sz="0" w:space="0" w:color="auto"/>
        <w:left w:val="none" w:sz="0" w:space="0" w:color="auto"/>
        <w:bottom w:val="none" w:sz="0" w:space="0" w:color="auto"/>
        <w:right w:val="none" w:sz="0" w:space="0" w:color="auto"/>
      </w:divBdr>
    </w:div>
    <w:div w:id="2090105926">
      <w:bodyDiv w:val="1"/>
      <w:marLeft w:val="0"/>
      <w:marRight w:val="0"/>
      <w:marTop w:val="0"/>
      <w:marBottom w:val="0"/>
      <w:divBdr>
        <w:top w:val="none" w:sz="0" w:space="0" w:color="auto"/>
        <w:left w:val="none" w:sz="0" w:space="0" w:color="auto"/>
        <w:bottom w:val="none" w:sz="0" w:space="0" w:color="auto"/>
        <w:right w:val="none" w:sz="0" w:space="0" w:color="auto"/>
      </w:divBdr>
    </w:div>
    <w:div w:id="2105489567">
      <w:bodyDiv w:val="1"/>
      <w:marLeft w:val="0"/>
      <w:marRight w:val="0"/>
      <w:marTop w:val="0"/>
      <w:marBottom w:val="0"/>
      <w:divBdr>
        <w:top w:val="none" w:sz="0" w:space="0" w:color="auto"/>
        <w:left w:val="none" w:sz="0" w:space="0" w:color="auto"/>
        <w:bottom w:val="none" w:sz="0" w:space="0" w:color="auto"/>
        <w:right w:val="none" w:sz="0" w:space="0" w:color="auto"/>
      </w:divBdr>
    </w:div>
    <w:div w:id="2113085147">
      <w:bodyDiv w:val="1"/>
      <w:marLeft w:val="0"/>
      <w:marRight w:val="0"/>
      <w:marTop w:val="0"/>
      <w:marBottom w:val="0"/>
      <w:divBdr>
        <w:top w:val="none" w:sz="0" w:space="0" w:color="auto"/>
        <w:left w:val="none" w:sz="0" w:space="0" w:color="auto"/>
        <w:bottom w:val="none" w:sz="0" w:space="0" w:color="auto"/>
        <w:right w:val="none" w:sz="0" w:space="0" w:color="auto"/>
      </w:divBdr>
    </w:div>
    <w:div w:id="2129663034">
      <w:bodyDiv w:val="1"/>
      <w:marLeft w:val="0"/>
      <w:marRight w:val="0"/>
      <w:marTop w:val="0"/>
      <w:marBottom w:val="0"/>
      <w:divBdr>
        <w:top w:val="none" w:sz="0" w:space="0" w:color="auto"/>
        <w:left w:val="none" w:sz="0" w:space="0" w:color="auto"/>
        <w:bottom w:val="none" w:sz="0" w:space="0" w:color="auto"/>
        <w:right w:val="none" w:sz="0" w:space="0" w:color="auto"/>
      </w:divBdr>
    </w:div>
    <w:div w:id="2130320526">
      <w:bodyDiv w:val="1"/>
      <w:marLeft w:val="0"/>
      <w:marRight w:val="0"/>
      <w:marTop w:val="0"/>
      <w:marBottom w:val="0"/>
      <w:divBdr>
        <w:top w:val="none" w:sz="0" w:space="0" w:color="auto"/>
        <w:left w:val="none" w:sz="0" w:space="0" w:color="auto"/>
        <w:bottom w:val="none" w:sz="0" w:space="0" w:color="auto"/>
        <w:right w:val="none" w:sz="0" w:space="0" w:color="auto"/>
      </w:divBdr>
    </w:div>
    <w:div w:id="214650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Layout" Target="diagrams/layout1.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ciones\AppData\Roaming\Microsoft\Plantillas\PlantillaGeminis.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229296-4979-4B30-B69F-29A1B275B32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DFB03B74-FFAD-4A1F-8F00-114790D44444}">
      <dgm:prSet phldrT="[Texto]" custT="1"/>
      <dgm:spPr/>
      <dgm:t>
        <a:bodyPr/>
        <a:lstStyle/>
        <a:p>
          <a:endParaRPr lang="es-CO" sz="1100"/>
        </a:p>
      </dgm:t>
    </dgm:pt>
    <dgm:pt modelId="{DF7174A6-4720-4666-ADE2-390F9FE4C10B}" type="parTrans" cxnId="{3FFBD7B4-648E-4AFD-AD55-3C313814E752}">
      <dgm:prSet/>
      <dgm:spPr/>
      <dgm:t>
        <a:bodyPr/>
        <a:lstStyle/>
        <a:p>
          <a:endParaRPr lang="es-CO" sz="1100"/>
        </a:p>
      </dgm:t>
    </dgm:pt>
    <dgm:pt modelId="{F8CC88C8-3C2B-4A05-AF89-04AF40BD2BF3}" type="sibTrans" cxnId="{3FFBD7B4-648E-4AFD-AD55-3C313814E752}">
      <dgm:prSet/>
      <dgm:spPr/>
      <dgm:t>
        <a:bodyPr/>
        <a:lstStyle/>
        <a:p>
          <a:endParaRPr lang="es-CO" sz="1100"/>
        </a:p>
      </dgm:t>
    </dgm:pt>
    <dgm:pt modelId="{A4494422-5BDE-4B6E-8D5B-2EB2A46A3AFA}" type="asst">
      <dgm:prSet phldrT="[Texto]" custT="1"/>
      <dgm:spPr/>
      <dgm:t>
        <a:bodyPr/>
        <a:lstStyle/>
        <a:p>
          <a:r>
            <a:rPr lang="es-CO" sz="1100"/>
            <a:t>Interventoria</a:t>
          </a:r>
        </a:p>
      </dgm:t>
    </dgm:pt>
    <dgm:pt modelId="{C53477FC-D1B6-42B1-8224-A33521CD0429}" type="parTrans" cxnId="{AC3F48D7-24CB-4376-84AF-4A265790B8AC}">
      <dgm:prSet/>
      <dgm:spPr/>
      <dgm:t>
        <a:bodyPr/>
        <a:lstStyle/>
        <a:p>
          <a:endParaRPr lang="es-CO" sz="1100"/>
        </a:p>
      </dgm:t>
    </dgm:pt>
    <dgm:pt modelId="{9EB1DC71-3AC4-42E4-9D4F-EFBB37C2D098}" type="sibTrans" cxnId="{AC3F48D7-24CB-4376-84AF-4A265790B8AC}">
      <dgm:prSet/>
      <dgm:spPr/>
      <dgm:t>
        <a:bodyPr/>
        <a:lstStyle/>
        <a:p>
          <a:endParaRPr lang="es-CO" sz="1100"/>
        </a:p>
      </dgm:t>
    </dgm:pt>
    <dgm:pt modelId="{901B7B33-6804-463E-A12C-AA7B6DCBCD81}">
      <dgm:prSet phldrT="[Texto]" custT="1"/>
      <dgm:spPr/>
      <dgm:t>
        <a:bodyPr/>
        <a:lstStyle/>
        <a:p>
          <a:r>
            <a:rPr lang="es-CO" sz="1050"/>
            <a:t>Residente Ambiental</a:t>
          </a:r>
        </a:p>
      </dgm:t>
    </dgm:pt>
    <dgm:pt modelId="{153B3B27-14EA-4666-B4E0-78A1C58A0F40}" type="parTrans" cxnId="{F40632CA-234C-4492-9CA0-DAE01FA79588}">
      <dgm:prSet/>
      <dgm:spPr/>
      <dgm:t>
        <a:bodyPr/>
        <a:lstStyle/>
        <a:p>
          <a:endParaRPr lang="es-CO" sz="1100"/>
        </a:p>
      </dgm:t>
    </dgm:pt>
    <dgm:pt modelId="{A25611BC-6C4C-4FAC-BE56-66B4F33FB81F}" type="sibTrans" cxnId="{F40632CA-234C-4492-9CA0-DAE01FA79588}">
      <dgm:prSet/>
      <dgm:spPr/>
      <dgm:t>
        <a:bodyPr/>
        <a:lstStyle/>
        <a:p>
          <a:endParaRPr lang="es-CO" sz="1100"/>
        </a:p>
      </dgm:t>
    </dgm:pt>
    <dgm:pt modelId="{C719A4C5-E497-463C-98CF-D077AD541BAF}">
      <dgm:prSet phldrT="[Texto]" custT="1"/>
      <dgm:spPr/>
      <dgm:t>
        <a:bodyPr/>
        <a:lstStyle/>
        <a:p>
          <a:r>
            <a:rPr lang="es-CO" sz="1050"/>
            <a:t>Coordinador brigadistas</a:t>
          </a:r>
        </a:p>
      </dgm:t>
    </dgm:pt>
    <dgm:pt modelId="{D5351054-7593-4063-998D-29F77F22150B}" type="parTrans" cxnId="{0B3397E6-1A2E-4AFB-8FE1-3120F0B31D7E}">
      <dgm:prSet/>
      <dgm:spPr/>
      <dgm:t>
        <a:bodyPr/>
        <a:lstStyle/>
        <a:p>
          <a:endParaRPr lang="es-CO" sz="1100"/>
        </a:p>
      </dgm:t>
    </dgm:pt>
    <dgm:pt modelId="{A07AA145-4B22-4E12-B9F3-198BA5650A5F}" type="sibTrans" cxnId="{0B3397E6-1A2E-4AFB-8FE1-3120F0B31D7E}">
      <dgm:prSet/>
      <dgm:spPr/>
      <dgm:t>
        <a:bodyPr/>
        <a:lstStyle/>
        <a:p>
          <a:endParaRPr lang="es-CO" sz="1100"/>
        </a:p>
      </dgm:t>
    </dgm:pt>
    <dgm:pt modelId="{C8A6BCE1-B135-40F2-AA22-CD6B9E8E4EBE}">
      <dgm:prSet phldrT="[Texto]" custT="1"/>
      <dgm:spPr/>
      <dgm:t>
        <a:bodyPr/>
        <a:lstStyle/>
        <a:p>
          <a:r>
            <a:rPr lang="es-CO" sz="1000"/>
            <a:t>Residente de Seguridad Industrial y Salud Ocupacional</a:t>
          </a:r>
        </a:p>
      </dgm:t>
    </dgm:pt>
    <dgm:pt modelId="{5E98B364-8378-428B-8F3C-84A33B677FDB}" type="parTrans" cxnId="{21F05D1D-F5AF-4256-9906-F8CE1A07880D}">
      <dgm:prSet/>
      <dgm:spPr/>
      <dgm:t>
        <a:bodyPr/>
        <a:lstStyle/>
        <a:p>
          <a:endParaRPr lang="es-CO" sz="1100"/>
        </a:p>
      </dgm:t>
    </dgm:pt>
    <dgm:pt modelId="{8C5F8F2E-BFF9-4091-AC41-47C9680465BF}" type="sibTrans" cxnId="{21F05D1D-F5AF-4256-9906-F8CE1A07880D}">
      <dgm:prSet/>
      <dgm:spPr/>
      <dgm:t>
        <a:bodyPr/>
        <a:lstStyle/>
        <a:p>
          <a:endParaRPr lang="es-CO" sz="1100"/>
        </a:p>
      </dgm:t>
    </dgm:pt>
    <dgm:pt modelId="{1D659F3C-15F3-4CB9-84CA-E171356BDB34}">
      <dgm:prSet custT="1"/>
      <dgm:spPr/>
      <dgm:t>
        <a:bodyPr/>
        <a:lstStyle/>
        <a:p>
          <a:r>
            <a:rPr lang="es-CO" sz="1100"/>
            <a:t>Dirección de obra</a:t>
          </a:r>
        </a:p>
      </dgm:t>
    </dgm:pt>
    <dgm:pt modelId="{1B3C8BF5-77BE-4E2C-9D16-9D2A7BE7F4BB}" type="parTrans" cxnId="{D2126821-3D7B-45C6-B39F-B22AA4663C51}">
      <dgm:prSet/>
      <dgm:spPr/>
      <dgm:t>
        <a:bodyPr/>
        <a:lstStyle/>
        <a:p>
          <a:endParaRPr lang="es-CO" sz="1100"/>
        </a:p>
      </dgm:t>
    </dgm:pt>
    <dgm:pt modelId="{155936B1-ACC4-40A1-A0EA-2FA610259049}" type="sibTrans" cxnId="{D2126821-3D7B-45C6-B39F-B22AA4663C51}">
      <dgm:prSet/>
      <dgm:spPr/>
      <dgm:t>
        <a:bodyPr/>
        <a:lstStyle/>
        <a:p>
          <a:endParaRPr lang="es-CO" sz="1100"/>
        </a:p>
      </dgm:t>
    </dgm:pt>
    <dgm:pt modelId="{B4FF4CB9-E1D1-4144-A660-27EB71305CAF}">
      <dgm:prSet custT="1"/>
      <dgm:spPr/>
      <dgm:t>
        <a:bodyPr/>
        <a:lstStyle/>
        <a:p>
          <a:r>
            <a:rPr lang="es-CO" sz="1100"/>
            <a:t>Residente de Obra</a:t>
          </a:r>
        </a:p>
      </dgm:t>
    </dgm:pt>
    <dgm:pt modelId="{C10BB532-2183-4C98-8DE8-D1AFEC8C6725}" type="sibTrans" cxnId="{B4CEA92C-8CC3-4A14-952F-C8D5A255016D}">
      <dgm:prSet/>
      <dgm:spPr/>
      <dgm:t>
        <a:bodyPr/>
        <a:lstStyle/>
        <a:p>
          <a:endParaRPr lang="es-CO" sz="1100"/>
        </a:p>
      </dgm:t>
    </dgm:pt>
    <dgm:pt modelId="{DB10193C-1A20-43DE-915E-561CAACC58F8}" type="parTrans" cxnId="{B4CEA92C-8CC3-4A14-952F-C8D5A255016D}">
      <dgm:prSet/>
      <dgm:spPr/>
      <dgm:t>
        <a:bodyPr/>
        <a:lstStyle/>
        <a:p>
          <a:endParaRPr lang="es-CO" sz="1100"/>
        </a:p>
      </dgm:t>
    </dgm:pt>
    <dgm:pt modelId="{C5D3A195-46C0-442D-BFE9-D900132AF25B}">
      <dgm:prSet custT="1"/>
      <dgm:spPr/>
      <dgm:t>
        <a:bodyPr/>
        <a:lstStyle/>
        <a:p>
          <a:r>
            <a:rPr lang="es-CO" sz="1050"/>
            <a:t>Ingeniero Auxiliar residente</a:t>
          </a:r>
        </a:p>
      </dgm:t>
    </dgm:pt>
    <dgm:pt modelId="{741BABD6-59A4-49B6-813E-5BE0D05F0B6F}" type="parTrans" cxnId="{42D3B2B3-74F2-4ABC-AB0B-C09818D6776F}">
      <dgm:prSet/>
      <dgm:spPr/>
      <dgm:t>
        <a:bodyPr/>
        <a:lstStyle/>
        <a:p>
          <a:endParaRPr lang="es-CO" sz="1100"/>
        </a:p>
      </dgm:t>
    </dgm:pt>
    <dgm:pt modelId="{A17C6D3B-DEB8-4238-82AF-4D72A08E9F45}" type="sibTrans" cxnId="{42D3B2B3-74F2-4ABC-AB0B-C09818D6776F}">
      <dgm:prSet/>
      <dgm:spPr/>
      <dgm:t>
        <a:bodyPr/>
        <a:lstStyle/>
        <a:p>
          <a:endParaRPr lang="es-CO" sz="1100"/>
        </a:p>
      </dgm:t>
    </dgm:pt>
    <dgm:pt modelId="{F56A746F-9839-4DAE-9FC3-1811F390AB69}" type="pres">
      <dgm:prSet presAssocID="{5B229296-4979-4B30-B69F-29A1B275B320}" presName="hierChild1" presStyleCnt="0">
        <dgm:presLayoutVars>
          <dgm:orgChart val="1"/>
          <dgm:chPref val="1"/>
          <dgm:dir/>
          <dgm:animOne val="branch"/>
          <dgm:animLvl val="lvl"/>
          <dgm:resizeHandles/>
        </dgm:presLayoutVars>
      </dgm:prSet>
      <dgm:spPr/>
    </dgm:pt>
    <dgm:pt modelId="{8C48259D-497E-444D-975B-E15B036FA586}" type="pres">
      <dgm:prSet presAssocID="{DFB03B74-FFAD-4A1F-8F00-114790D44444}" presName="hierRoot1" presStyleCnt="0">
        <dgm:presLayoutVars>
          <dgm:hierBranch val="init"/>
        </dgm:presLayoutVars>
      </dgm:prSet>
      <dgm:spPr/>
    </dgm:pt>
    <dgm:pt modelId="{8AD6EEA0-D115-4707-A033-9823ABCD3DB1}" type="pres">
      <dgm:prSet presAssocID="{DFB03B74-FFAD-4A1F-8F00-114790D44444}" presName="rootComposite1" presStyleCnt="0"/>
      <dgm:spPr/>
    </dgm:pt>
    <dgm:pt modelId="{6F377C0C-C9C4-4D50-8878-5C75C5A4654E}" type="pres">
      <dgm:prSet presAssocID="{DFB03B74-FFAD-4A1F-8F00-114790D44444}" presName="rootText1" presStyleLbl="node0" presStyleIdx="0" presStyleCnt="1" custScaleX="518502" custScaleY="347060">
        <dgm:presLayoutVars>
          <dgm:chPref val="3"/>
        </dgm:presLayoutVars>
      </dgm:prSet>
      <dgm:spPr/>
    </dgm:pt>
    <dgm:pt modelId="{79980552-0E76-4E1B-952E-826D5E92E9F3}" type="pres">
      <dgm:prSet presAssocID="{DFB03B74-FFAD-4A1F-8F00-114790D44444}" presName="rootConnector1" presStyleLbl="node1" presStyleIdx="0" presStyleCnt="0"/>
      <dgm:spPr/>
    </dgm:pt>
    <dgm:pt modelId="{95EB8EDC-FF5B-40D2-9517-8806BE3377EE}" type="pres">
      <dgm:prSet presAssocID="{DFB03B74-FFAD-4A1F-8F00-114790D44444}" presName="hierChild2" presStyleCnt="0"/>
      <dgm:spPr/>
    </dgm:pt>
    <dgm:pt modelId="{2BDC1273-56E0-41F9-B3D3-99FFEB7093D4}" type="pres">
      <dgm:prSet presAssocID="{153B3B27-14EA-4666-B4E0-78A1C58A0F40}" presName="Name37" presStyleLbl="parChTrans1D2" presStyleIdx="0" presStyleCnt="5"/>
      <dgm:spPr/>
    </dgm:pt>
    <dgm:pt modelId="{B2FA5526-27EE-4EF3-92E7-927A8C03BBF1}" type="pres">
      <dgm:prSet presAssocID="{901B7B33-6804-463E-A12C-AA7B6DCBCD81}" presName="hierRoot2" presStyleCnt="0">
        <dgm:presLayoutVars>
          <dgm:hierBranch val="init"/>
        </dgm:presLayoutVars>
      </dgm:prSet>
      <dgm:spPr/>
    </dgm:pt>
    <dgm:pt modelId="{7B34C0C3-A659-4D65-A743-BC1B8D23AF17}" type="pres">
      <dgm:prSet presAssocID="{901B7B33-6804-463E-A12C-AA7B6DCBCD81}" presName="rootComposite" presStyleCnt="0"/>
      <dgm:spPr/>
    </dgm:pt>
    <dgm:pt modelId="{8181E122-2E7B-421C-833A-19E4565C5F3F}" type="pres">
      <dgm:prSet presAssocID="{901B7B33-6804-463E-A12C-AA7B6DCBCD81}" presName="rootText" presStyleLbl="node2" presStyleIdx="0" presStyleCnt="4" custScaleX="323142" custScaleY="210366">
        <dgm:presLayoutVars>
          <dgm:chPref val="3"/>
        </dgm:presLayoutVars>
      </dgm:prSet>
      <dgm:spPr/>
    </dgm:pt>
    <dgm:pt modelId="{8880E326-DC0B-484E-B6E1-B1B9A697D7CE}" type="pres">
      <dgm:prSet presAssocID="{901B7B33-6804-463E-A12C-AA7B6DCBCD81}" presName="rootConnector" presStyleLbl="node2" presStyleIdx="0" presStyleCnt="4"/>
      <dgm:spPr/>
    </dgm:pt>
    <dgm:pt modelId="{6AC48B50-3B45-4F1F-9DD2-A227AB034A87}" type="pres">
      <dgm:prSet presAssocID="{901B7B33-6804-463E-A12C-AA7B6DCBCD81}" presName="hierChild4" presStyleCnt="0"/>
      <dgm:spPr/>
    </dgm:pt>
    <dgm:pt modelId="{EFC90469-5415-4D3F-BDCF-06087C09B58A}" type="pres">
      <dgm:prSet presAssocID="{901B7B33-6804-463E-A12C-AA7B6DCBCD81}" presName="hierChild5" presStyleCnt="0"/>
      <dgm:spPr/>
    </dgm:pt>
    <dgm:pt modelId="{22836A57-7D45-4E43-91CD-CC90D0A2431D}" type="pres">
      <dgm:prSet presAssocID="{D5351054-7593-4063-998D-29F77F22150B}" presName="Name37" presStyleLbl="parChTrans1D2" presStyleIdx="1" presStyleCnt="5"/>
      <dgm:spPr/>
    </dgm:pt>
    <dgm:pt modelId="{6D72E084-AD65-4660-AF50-26DD401EB314}" type="pres">
      <dgm:prSet presAssocID="{C719A4C5-E497-463C-98CF-D077AD541BAF}" presName="hierRoot2" presStyleCnt="0">
        <dgm:presLayoutVars>
          <dgm:hierBranch val="init"/>
        </dgm:presLayoutVars>
      </dgm:prSet>
      <dgm:spPr/>
    </dgm:pt>
    <dgm:pt modelId="{0C401C9C-E91E-46DE-86A0-C4E868EA7CB9}" type="pres">
      <dgm:prSet presAssocID="{C719A4C5-E497-463C-98CF-D077AD541BAF}" presName="rootComposite" presStyleCnt="0"/>
      <dgm:spPr/>
    </dgm:pt>
    <dgm:pt modelId="{ECC56DBD-7534-4A3B-9850-A43FE214AACF}" type="pres">
      <dgm:prSet presAssocID="{C719A4C5-E497-463C-98CF-D077AD541BAF}" presName="rootText" presStyleLbl="node2" presStyleIdx="1" presStyleCnt="4" custScaleX="287454" custScaleY="201876">
        <dgm:presLayoutVars>
          <dgm:chPref val="3"/>
        </dgm:presLayoutVars>
      </dgm:prSet>
      <dgm:spPr/>
    </dgm:pt>
    <dgm:pt modelId="{19D0163F-8639-4B0C-BFBF-503777B9FA70}" type="pres">
      <dgm:prSet presAssocID="{C719A4C5-E497-463C-98CF-D077AD541BAF}" presName="rootConnector" presStyleLbl="node2" presStyleIdx="1" presStyleCnt="4"/>
      <dgm:spPr/>
    </dgm:pt>
    <dgm:pt modelId="{0EA49C33-64E4-40BE-9BC1-977C96B0C4ED}" type="pres">
      <dgm:prSet presAssocID="{C719A4C5-E497-463C-98CF-D077AD541BAF}" presName="hierChild4" presStyleCnt="0"/>
      <dgm:spPr/>
    </dgm:pt>
    <dgm:pt modelId="{529C7332-425B-4D22-8F7B-23CCFCFCB5E3}" type="pres">
      <dgm:prSet presAssocID="{C719A4C5-E497-463C-98CF-D077AD541BAF}" presName="hierChild5" presStyleCnt="0"/>
      <dgm:spPr/>
    </dgm:pt>
    <dgm:pt modelId="{D550532D-82EA-4FCE-999F-CD119147F9CE}" type="pres">
      <dgm:prSet presAssocID="{5E98B364-8378-428B-8F3C-84A33B677FDB}" presName="Name37" presStyleLbl="parChTrans1D2" presStyleIdx="2" presStyleCnt="5"/>
      <dgm:spPr/>
    </dgm:pt>
    <dgm:pt modelId="{DAB8D9E4-4F89-4ABD-AAE7-BB1DC15C4FB4}" type="pres">
      <dgm:prSet presAssocID="{C8A6BCE1-B135-40F2-AA22-CD6B9E8E4EBE}" presName="hierRoot2" presStyleCnt="0">
        <dgm:presLayoutVars>
          <dgm:hierBranch val="init"/>
        </dgm:presLayoutVars>
      </dgm:prSet>
      <dgm:spPr/>
    </dgm:pt>
    <dgm:pt modelId="{EA2D4465-513B-4ABF-9A70-D8BC433D438F}" type="pres">
      <dgm:prSet presAssocID="{C8A6BCE1-B135-40F2-AA22-CD6B9E8E4EBE}" presName="rootComposite" presStyleCnt="0"/>
      <dgm:spPr/>
    </dgm:pt>
    <dgm:pt modelId="{8FC006D5-3DA0-4F36-AE63-73EBD9E755F3}" type="pres">
      <dgm:prSet presAssocID="{C8A6BCE1-B135-40F2-AA22-CD6B9E8E4EBE}" presName="rootText" presStyleLbl="node2" presStyleIdx="2" presStyleCnt="4" custScaleX="604533" custScaleY="279268">
        <dgm:presLayoutVars>
          <dgm:chPref val="3"/>
        </dgm:presLayoutVars>
      </dgm:prSet>
      <dgm:spPr/>
    </dgm:pt>
    <dgm:pt modelId="{CFA1B536-C842-4596-8D86-19ABCF501720}" type="pres">
      <dgm:prSet presAssocID="{C8A6BCE1-B135-40F2-AA22-CD6B9E8E4EBE}" presName="rootConnector" presStyleLbl="node2" presStyleIdx="2" presStyleCnt="4"/>
      <dgm:spPr/>
    </dgm:pt>
    <dgm:pt modelId="{11421976-E8D0-4CB4-849A-955F68E8030C}" type="pres">
      <dgm:prSet presAssocID="{C8A6BCE1-B135-40F2-AA22-CD6B9E8E4EBE}" presName="hierChild4" presStyleCnt="0"/>
      <dgm:spPr/>
    </dgm:pt>
    <dgm:pt modelId="{BE10EA09-B67F-43F1-B62D-09E57B631167}" type="pres">
      <dgm:prSet presAssocID="{C8A6BCE1-B135-40F2-AA22-CD6B9E8E4EBE}" presName="hierChild5" presStyleCnt="0"/>
      <dgm:spPr/>
    </dgm:pt>
    <dgm:pt modelId="{08AC4CAF-0FE9-4EF8-A5F0-B8742CF6C8D9}" type="pres">
      <dgm:prSet presAssocID="{DB10193C-1A20-43DE-915E-561CAACC58F8}" presName="Name37" presStyleLbl="parChTrans1D2" presStyleIdx="3" presStyleCnt="5"/>
      <dgm:spPr/>
    </dgm:pt>
    <dgm:pt modelId="{E22A0F62-579C-4D87-88A2-E32AD408BD0B}" type="pres">
      <dgm:prSet presAssocID="{B4FF4CB9-E1D1-4144-A660-27EB71305CAF}" presName="hierRoot2" presStyleCnt="0">
        <dgm:presLayoutVars>
          <dgm:hierBranch val="init"/>
        </dgm:presLayoutVars>
      </dgm:prSet>
      <dgm:spPr/>
    </dgm:pt>
    <dgm:pt modelId="{53903511-BC55-4C1C-AEF3-594A159167A3}" type="pres">
      <dgm:prSet presAssocID="{B4FF4CB9-E1D1-4144-A660-27EB71305CAF}" presName="rootComposite" presStyleCnt="0"/>
      <dgm:spPr/>
    </dgm:pt>
    <dgm:pt modelId="{A89E5197-1013-4F0F-92FE-F94345E01756}" type="pres">
      <dgm:prSet presAssocID="{B4FF4CB9-E1D1-4144-A660-27EB71305CAF}" presName="rootText" presStyleLbl="node2" presStyleIdx="3" presStyleCnt="4" custScaleX="418687" custScaleY="264467">
        <dgm:presLayoutVars>
          <dgm:chPref val="3"/>
        </dgm:presLayoutVars>
      </dgm:prSet>
      <dgm:spPr/>
    </dgm:pt>
    <dgm:pt modelId="{D9BB62F3-7C20-41E5-A87F-885F318C9E14}" type="pres">
      <dgm:prSet presAssocID="{B4FF4CB9-E1D1-4144-A660-27EB71305CAF}" presName="rootConnector" presStyleLbl="node2" presStyleIdx="3" presStyleCnt="4"/>
      <dgm:spPr/>
    </dgm:pt>
    <dgm:pt modelId="{DAD5D2B8-DEE5-4E94-A6EF-4761916903DA}" type="pres">
      <dgm:prSet presAssocID="{B4FF4CB9-E1D1-4144-A660-27EB71305CAF}" presName="hierChild4" presStyleCnt="0"/>
      <dgm:spPr/>
    </dgm:pt>
    <dgm:pt modelId="{88D8B479-C41A-4064-B703-3952366F70CC}" type="pres">
      <dgm:prSet presAssocID="{741BABD6-59A4-49B6-813E-5BE0D05F0B6F}" presName="Name37" presStyleLbl="parChTrans1D3" presStyleIdx="0" presStyleCnt="2"/>
      <dgm:spPr/>
    </dgm:pt>
    <dgm:pt modelId="{12CAE1FF-3685-4224-91BB-D7EC422B8F2D}" type="pres">
      <dgm:prSet presAssocID="{C5D3A195-46C0-442D-BFE9-D900132AF25B}" presName="hierRoot2" presStyleCnt="0">
        <dgm:presLayoutVars>
          <dgm:hierBranch val="init"/>
        </dgm:presLayoutVars>
      </dgm:prSet>
      <dgm:spPr/>
    </dgm:pt>
    <dgm:pt modelId="{A459A6C9-0513-4A1D-8C3A-065E0AD68C3D}" type="pres">
      <dgm:prSet presAssocID="{C5D3A195-46C0-442D-BFE9-D900132AF25B}" presName="rootComposite" presStyleCnt="0"/>
      <dgm:spPr/>
    </dgm:pt>
    <dgm:pt modelId="{83B27BB7-9718-47DA-9FE3-10DC3FC66533}" type="pres">
      <dgm:prSet presAssocID="{C5D3A195-46C0-442D-BFE9-D900132AF25B}" presName="rootText" presStyleLbl="node3" presStyleIdx="0" presStyleCnt="2" custScaleX="469118" custScaleY="211845">
        <dgm:presLayoutVars>
          <dgm:chPref val="3"/>
        </dgm:presLayoutVars>
      </dgm:prSet>
      <dgm:spPr/>
    </dgm:pt>
    <dgm:pt modelId="{3604F9F8-4554-464F-B9D1-FE1C179F9409}" type="pres">
      <dgm:prSet presAssocID="{C5D3A195-46C0-442D-BFE9-D900132AF25B}" presName="rootConnector" presStyleLbl="node3" presStyleIdx="0" presStyleCnt="2"/>
      <dgm:spPr/>
    </dgm:pt>
    <dgm:pt modelId="{B7034B2B-2B3B-42F5-8434-BAF87BF90ECE}" type="pres">
      <dgm:prSet presAssocID="{C5D3A195-46C0-442D-BFE9-D900132AF25B}" presName="hierChild4" presStyleCnt="0"/>
      <dgm:spPr/>
    </dgm:pt>
    <dgm:pt modelId="{F57E0A54-EE69-4464-8987-CF72CBD424D5}" type="pres">
      <dgm:prSet presAssocID="{C5D3A195-46C0-442D-BFE9-D900132AF25B}" presName="hierChild5" presStyleCnt="0"/>
      <dgm:spPr/>
    </dgm:pt>
    <dgm:pt modelId="{5ECBAB13-BDBF-4F9A-B05E-4847A13A60C2}" type="pres">
      <dgm:prSet presAssocID="{B4FF4CB9-E1D1-4144-A660-27EB71305CAF}" presName="hierChild5" presStyleCnt="0"/>
      <dgm:spPr/>
    </dgm:pt>
    <dgm:pt modelId="{7E0C31DB-806C-49B4-8E3F-ABE4A00A6FCC}" type="pres">
      <dgm:prSet presAssocID="{DFB03B74-FFAD-4A1F-8F00-114790D44444}" presName="hierChild3" presStyleCnt="0"/>
      <dgm:spPr/>
    </dgm:pt>
    <dgm:pt modelId="{9FD9D8B4-3046-4609-BC25-56F0E9F3E18B}" type="pres">
      <dgm:prSet presAssocID="{C53477FC-D1B6-42B1-8224-A33521CD0429}" presName="Name111" presStyleLbl="parChTrans1D2" presStyleIdx="4" presStyleCnt="5"/>
      <dgm:spPr/>
    </dgm:pt>
    <dgm:pt modelId="{81CC7814-D588-42F5-B563-B1FD7F223F60}" type="pres">
      <dgm:prSet presAssocID="{A4494422-5BDE-4B6E-8D5B-2EB2A46A3AFA}" presName="hierRoot3" presStyleCnt="0">
        <dgm:presLayoutVars>
          <dgm:hierBranch val="init"/>
        </dgm:presLayoutVars>
      </dgm:prSet>
      <dgm:spPr/>
    </dgm:pt>
    <dgm:pt modelId="{70792ABC-5ECC-472B-ABC0-241EFBC4D18B}" type="pres">
      <dgm:prSet presAssocID="{A4494422-5BDE-4B6E-8D5B-2EB2A46A3AFA}" presName="rootComposite3" presStyleCnt="0"/>
      <dgm:spPr/>
    </dgm:pt>
    <dgm:pt modelId="{1BAA7246-10E6-4536-A70C-111E9E565133}" type="pres">
      <dgm:prSet presAssocID="{A4494422-5BDE-4B6E-8D5B-2EB2A46A3AFA}" presName="rootText3" presStyleLbl="asst1" presStyleIdx="0" presStyleCnt="1" custScaleX="364915" custScaleY="172297" custLinFactX="200000" custLinFactY="-100000" custLinFactNeighborX="263479" custLinFactNeighborY="-163926">
        <dgm:presLayoutVars>
          <dgm:chPref val="3"/>
        </dgm:presLayoutVars>
      </dgm:prSet>
      <dgm:spPr/>
    </dgm:pt>
    <dgm:pt modelId="{A808C5B4-92EF-4EF3-8105-C6573D49A1A1}" type="pres">
      <dgm:prSet presAssocID="{A4494422-5BDE-4B6E-8D5B-2EB2A46A3AFA}" presName="rootConnector3" presStyleLbl="asst1" presStyleIdx="0" presStyleCnt="1"/>
      <dgm:spPr/>
    </dgm:pt>
    <dgm:pt modelId="{062B3935-24E7-4621-868E-5ED662DE19B5}" type="pres">
      <dgm:prSet presAssocID="{A4494422-5BDE-4B6E-8D5B-2EB2A46A3AFA}" presName="hierChild6" presStyleCnt="0"/>
      <dgm:spPr/>
    </dgm:pt>
    <dgm:pt modelId="{38F41945-750D-449C-8B73-42C175E4FFB0}" type="pres">
      <dgm:prSet presAssocID="{1B3C8BF5-77BE-4E2C-9D16-9D2A7BE7F4BB}" presName="Name37" presStyleLbl="parChTrans1D3" presStyleIdx="1" presStyleCnt="2"/>
      <dgm:spPr/>
    </dgm:pt>
    <dgm:pt modelId="{EA1964E7-F80B-4E42-809F-D6435D07DCB9}" type="pres">
      <dgm:prSet presAssocID="{1D659F3C-15F3-4CB9-84CA-E171356BDB34}" presName="hierRoot2" presStyleCnt="0">
        <dgm:presLayoutVars>
          <dgm:hierBranch val="init"/>
        </dgm:presLayoutVars>
      </dgm:prSet>
      <dgm:spPr/>
    </dgm:pt>
    <dgm:pt modelId="{1457368B-3F04-4212-AAC4-948B127DB01C}" type="pres">
      <dgm:prSet presAssocID="{1D659F3C-15F3-4CB9-84CA-E171356BDB34}" presName="rootComposite" presStyleCnt="0"/>
      <dgm:spPr/>
    </dgm:pt>
    <dgm:pt modelId="{1F7FBE47-84D3-4724-AFDD-7B33EF7DE268}" type="pres">
      <dgm:prSet presAssocID="{1D659F3C-15F3-4CB9-84CA-E171356BDB34}" presName="rootText" presStyleLbl="node3" presStyleIdx="1" presStyleCnt="2" custScaleX="398362" custScaleY="215187" custLinFactX="100000" custLinFactNeighborX="102956" custLinFactNeighborY="-60302">
        <dgm:presLayoutVars>
          <dgm:chPref val="3"/>
        </dgm:presLayoutVars>
      </dgm:prSet>
      <dgm:spPr/>
    </dgm:pt>
    <dgm:pt modelId="{2532159C-3E5E-4CC4-8F1E-EEDDD83066B6}" type="pres">
      <dgm:prSet presAssocID="{1D659F3C-15F3-4CB9-84CA-E171356BDB34}" presName="rootConnector" presStyleLbl="node3" presStyleIdx="1" presStyleCnt="2"/>
      <dgm:spPr/>
    </dgm:pt>
    <dgm:pt modelId="{7211F60A-AFDD-4E0C-9852-137493964D78}" type="pres">
      <dgm:prSet presAssocID="{1D659F3C-15F3-4CB9-84CA-E171356BDB34}" presName="hierChild4" presStyleCnt="0"/>
      <dgm:spPr/>
    </dgm:pt>
    <dgm:pt modelId="{31525057-4116-4799-9661-6B1FA32CBD7E}" type="pres">
      <dgm:prSet presAssocID="{1D659F3C-15F3-4CB9-84CA-E171356BDB34}" presName="hierChild5" presStyleCnt="0"/>
      <dgm:spPr/>
    </dgm:pt>
    <dgm:pt modelId="{C4C1F794-BC28-4D76-84A8-FF7F5BD5605F}" type="pres">
      <dgm:prSet presAssocID="{A4494422-5BDE-4B6E-8D5B-2EB2A46A3AFA}" presName="hierChild7" presStyleCnt="0"/>
      <dgm:spPr/>
    </dgm:pt>
  </dgm:ptLst>
  <dgm:cxnLst>
    <dgm:cxn modelId="{355C459D-A1BB-4745-A85E-21BF9569B9B2}" type="presOf" srcId="{5B229296-4979-4B30-B69F-29A1B275B320}" destId="{F56A746F-9839-4DAE-9FC3-1811F390AB69}" srcOrd="0" destOrd="0" presId="urn:microsoft.com/office/officeart/2005/8/layout/orgChart1"/>
    <dgm:cxn modelId="{A2A2C4C0-6246-4BFD-89F0-BB0DAAF9E351}" type="presOf" srcId="{C8A6BCE1-B135-40F2-AA22-CD6B9E8E4EBE}" destId="{8FC006D5-3DA0-4F36-AE63-73EBD9E755F3}" srcOrd="0" destOrd="0" presId="urn:microsoft.com/office/officeart/2005/8/layout/orgChart1"/>
    <dgm:cxn modelId="{ADD1277C-8292-4AD0-82B9-D9B30BCBA7BA}" type="presOf" srcId="{B4FF4CB9-E1D1-4144-A660-27EB71305CAF}" destId="{A89E5197-1013-4F0F-92FE-F94345E01756}" srcOrd="0" destOrd="0" presId="urn:microsoft.com/office/officeart/2005/8/layout/orgChart1"/>
    <dgm:cxn modelId="{42D3B2B3-74F2-4ABC-AB0B-C09818D6776F}" srcId="{B4FF4CB9-E1D1-4144-A660-27EB71305CAF}" destId="{C5D3A195-46C0-442D-BFE9-D900132AF25B}" srcOrd="0" destOrd="0" parTransId="{741BABD6-59A4-49B6-813E-5BE0D05F0B6F}" sibTransId="{A17C6D3B-DEB8-4238-82AF-4D72A08E9F45}"/>
    <dgm:cxn modelId="{D3498267-C7A2-4ED6-BDCF-085C84BED799}" type="presOf" srcId="{C5D3A195-46C0-442D-BFE9-D900132AF25B}" destId="{3604F9F8-4554-464F-B9D1-FE1C179F9409}" srcOrd="1" destOrd="0" presId="urn:microsoft.com/office/officeart/2005/8/layout/orgChart1"/>
    <dgm:cxn modelId="{D2126821-3D7B-45C6-B39F-B22AA4663C51}" srcId="{A4494422-5BDE-4B6E-8D5B-2EB2A46A3AFA}" destId="{1D659F3C-15F3-4CB9-84CA-E171356BDB34}" srcOrd="0" destOrd="0" parTransId="{1B3C8BF5-77BE-4E2C-9D16-9D2A7BE7F4BB}" sibTransId="{155936B1-ACC4-40A1-A0EA-2FA610259049}"/>
    <dgm:cxn modelId="{F3C506F5-32FE-48DE-A862-FC33675CA537}" type="presOf" srcId="{B4FF4CB9-E1D1-4144-A660-27EB71305CAF}" destId="{D9BB62F3-7C20-41E5-A87F-885F318C9E14}" srcOrd="1" destOrd="0" presId="urn:microsoft.com/office/officeart/2005/8/layout/orgChart1"/>
    <dgm:cxn modelId="{B135B2CB-732F-4D30-895B-7F345A112302}" type="presOf" srcId="{741BABD6-59A4-49B6-813E-5BE0D05F0B6F}" destId="{88D8B479-C41A-4064-B703-3952366F70CC}" srcOrd="0" destOrd="0" presId="urn:microsoft.com/office/officeart/2005/8/layout/orgChart1"/>
    <dgm:cxn modelId="{2B17C6BD-DE8E-4380-826C-4C0DBC6B32DA}" type="presOf" srcId="{1D659F3C-15F3-4CB9-84CA-E171356BDB34}" destId="{1F7FBE47-84D3-4724-AFDD-7B33EF7DE268}" srcOrd="0" destOrd="0" presId="urn:microsoft.com/office/officeart/2005/8/layout/orgChart1"/>
    <dgm:cxn modelId="{F99C8BAA-9346-4F0C-9830-FECC3A796BE3}" type="presOf" srcId="{1D659F3C-15F3-4CB9-84CA-E171356BDB34}" destId="{2532159C-3E5E-4CC4-8F1E-EEDDD83066B6}" srcOrd="1" destOrd="0" presId="urn:microsoft.com/office/officeart/2005/8/layout/orgChart1"/>
    <dgm:cxn modelId="{0ECBE9A0-BE45-4052-9CDA-5F848F61EB24}" type="presOf" srcId="{901B7B33-6804-463E-A12C-AA7B6DCBCD81}" destId="{8880E326-DC0B-484E-B6E1-B1B9A697D7CE}" srcOrd="1" destOrd="0" presId="urn:microsoft.com/office/officeart/2005/8/layout/orgChart1"/>
    <dgm:cxn modelId="{1AA243B6-47E3-4B5C-A360-A4D4294683DA}" type="presOf" srcId="{DFB03B74-FFAD-4A1F-8F00-114790D44444}" destId="{79980552-0E76-4E1B-952E-826D5E92E9F3}" srcOrd="1" destOrd="0" presId="urn:microsoft.com/office/officeart/2005/8/layout/orgChart1"/>
    <dgm:cxn modelId="{68C2FEBC-3FE4-42E3-B880-B500C2580273}" type="presOf" srcId="{DB10193C-1A20-43DE-915E-561CAACC58F8}" destId="{08AC4CAF-0FE9-4EF8-A5F0-B8742CF6C8D9}" srcOrd="0" destOrd="0" presId="urn:microsoft.com/office/officeart/2005/8/layout/orgChart1"/>
    <dgm:cxn modelId="{F401D3CC-9B33-4CCF-A5F8-D414590D3572}" type="presOf" srcId="{C5D3A195-46C0-442D-BFE9-D900132AF25B}" destId="{83B27BB7-9718-47DA-9FE3-10DC3FC66533}" srcOrd="0" destOrd="0" presId="urn:microsoft.com/office/officeart/2005/8/layout/orgChart1"/>
    <dgm:cxn modelId="{AC3F48D7-24CB-4376-84AF-4A265790B8AC}" srcId="{DFB03B74-FFAD-4A1F-8F00-114790D44444}" destId="{A4494422-5BDE-4B6E-8D5B-2EB2A46A3AFA}" srcOrd="0" destOrd="0" parTransId="{C53477FC-D1B6-42B1-8224-A33521CD0429}" sibTransId="{9EB1DC71-3AC4-42E4-9D4F-EFBB37C2D098}"/>
    <dgm:cxn modelId="{274A8D24-0A79-427A-8E01-DA47E4DFE605}" type="presOf" srcId="{C719A4C5-E497-463C-98CF-D077AD541BAF}" destId="{19D0163F-8639-4B0C-BFBF-503777B9FA70}" srcOrd="1" destOrd="0" presId="urn:microsoft.com/office/officeart/2005/8/layout/orgChart1"/>
    <dgm:cxn modelId="{FF2352AF-78F1-4764-BC12-09DC975ADB31}" type="presOf" srcId="{901B7B33-6804-463E-A12C-AA7B6DCBCD81}" destId="{8181E122-2E7B-421C-833A-19E4565C5F3F}" srcOrd="0" destOrd="0" presId="urn:microsoft.com/office/officeart/2005/8/layout/orgChart1"/>
    <dgm:cxn modelId="{190E1956-4434-43F3-9D0B-683FE77F3AD8}" type="presOf" srcId="{DFB03B74-FFAD-4A1F-8F00-114790D44444}" destId="{6F377C0C-C9C4-4D50-8878-5C75C5A4654E}" srcOrd="0" destOrd="0" presId="urn:microsoft.com/office/officeart/2005/8/layout/orgChart1"/>
    <dgm:cxn modelId="{CEB9D820-6AA0-4BC8-B1AF-A50E27CA51B9}" type="presOf" srcId="{A4494422-5BDE-4B6E-8D5B-2EB2A46A3AFA}" destId="{A808C5B4-92EF-4EF3-8105-C6573D49A1A1}" srcOrd="1" destOrd="0" presId="urn:microsoft.com/office/officeart/2005/8/layout/orgChart1"/>
    <dgm:cxn modelId="{D89C77FD-F547-420C-AA29-E43F47DC5F24}" type="presOf" srcId="{D5351054-7593-4063-998D-29F77F22150B}" destId="{22836A57-7D45-4E43-91CD-CC90D0A2431D}" srcOrd="0" destOrd="0" presId="urn:microsoft.com/office/officeart/2005/8/layout/orgChart1"/>
    <dgm:cxn modelId="{1AD692B9-F2DD-4792-A4A0-94CC1309D565}" type="presOf" srcId="{153B3B27-14EA-4666-B4E0-78A1C58A0F40}" destId="{2BDC1273-56E0-41F9-B3D3-99FFEB7093D4}" srcOrd="0" destOrd="0" presId="urn:microsoft.com/office/officeart/2005/8/layout/orgChart1"/>
    <dgm:cxn modelId="{0B3397E6-1A2E-4AFB-8FE1-3120F0B31D7E}" srcId="{DFB03B74-FFAD-4A1F-8F00-114790D44444}" destId="{C719A4C5-E497-463C-98CF-D077AD541BAF}" srcOrd="2" destOrd="0" parTransId="{D5351054-7593-4063-998D-29F77F22150B}" sibTransId="{A07AA145-4B22-4E12-B9F3-198BA5650A5F}"/>
    <dgm:cxn modelId="{2013AE07-CBF2-418A-A2AC-37925BC187FC}" type="presOf" srcId="{A4494422-5BDE-4B6E-8D5B-2EB2A46A3AFA}" destId="{1BAA7246-10E6-4536-A70C-111E9E565133}" srcOrd="0" destOrd="0" presId="urn:microsoft.com/office/officeart/2005/8/layout/orgChart1"/>
    <dgm:cxn modelId="{55AB544E-4A05-48E2-B0A7-B83833B4897D}" type="presOf" srcId="{1B3C8BF5-77BE-4E2C-9D16-9D2A7BE7F4BB}" destId="{38F41945-750D-449C-8B73-42C175E4FFB0}" srcOrd="0" destOrd="0" presId="urn:microsoft.com/office/officeart/2005/8/layout/orgChart1"/>
    <dgm:cxn modelId="{F40632CA-234C-4492-9CA0-DAE01FA79588}" srcId="{DFB03B74-FFAD-4A1F-8F00-114790D44444}" destId="{901B7B33-6804-463E-A12C-AA7B6DCBCD81}" srcOrd="1" destOrd="0" parTransId="{153B3B27-14EA-4666-B4E0-78A1C58A0F40}" sibTransId="{A25611BC-6C4C-4FAC-BE56-66B4F33FB81F}"/>
    <dgm:cxn modelId="{A055E9ED-E139-46EB-841A-DA90C50E1D68}" type="presOf" srcId="{C719A4C5-E497-463C-98CF-D077AD541BAF}" destId="{ECC56DBD-7534-4A3B-9850-A43FE214AACF}" srcOrd="0" destOrd="0" presId="urn:microsoft.com/office/officeart/2005/8/layout/orgChart1"/>
    <dgm:cxn modelId="{B4CEA92C-8CC3-4A14-952F-C8D5A255016D}" srcId="{DFB03B74-FFAD-4A1F-8F00-114790D44444}" destId="{B4FF4CB9-E1D1-4144-A660-27EB71305CAF}" srcOrd="4" destOrd="0" parTransId="{DB10193C-1A20-43DE-915E-561CAACC58F8}" sibTransId="{C10BB532-2183-4C98-8DE8-D1AFEC8C6725}"/>
    <dgm:cxn modelId="{A0614488-4C57-4FA4-98F1-E9F91F7B72CC}" type="presOf" srcId="{C53477FC-D1B6-42B1-8224-A33521CD0429}" destId="{9FD9D8B4-3046-4609-BC25-56F0E9F3E18B}" srcOrd="0" destOrd="0" presId="urn:microsoft.com/office/officeart/2005/8/layout/orgChart1"/>
    <dgm:cxn modelId="{36970CAF-1459-4621-91E7-F0501838D799}" type="presOf" srcId="{C8A6BCE1-B135-40F2-AA22-CD6B9E8E4EBE}" destId="{CFA1B536-C842-4596-8D86-19ABCF501720}" srcOrd="1" destOrd="0" presId="urn:microsoft.com/office/officeart/2005/8/layout/orgChart1"/>
    <dgm:cxn modelId="{A08919BC-16C5-4C0C-BD05-2B632AB25BD8}" type="presOf" srcId="{5E98B364-8378-428B-8F3C-84A33B677FDB}" destId="{D550532D-82EA-4FCE-999F-CD119147F9CE}" srcOrd="0" destOrd="0" presId="urn:microsoft.com/office/officeart/2005/8/layout/orgChart1"/>
    <dgm:cxn modelId="{3FFBD7B4-648E-4AFD-AD55-3C313814E752}" srcId="{5B229296-4979-4B30-B69F-29A1B275B320}" destId="{DFB03B74-FFAD-4A1F-8F00-114790D44444}" srcOrd="0" destOrd="0" parTransId="{DF7174A6-4720-4666-ADE2-390F9FE4C10B}" sibTransId="{F8CC88C8-3C2B-4A05-AF89-04AF40BD2BF3}"/>
    <dgm:cxn modelId="{21F05D1D-F5AF-4256-9906-F8CE1A07880D}" srcId="{DFB03B74-FFAD-4A1F-8F00-114790D44444}" destId="{C8A6BCE1-B135-40F2-AA22-CD6B9E8E4EBE}" srcOrd="3" destOrd="0" parTransId="{5E98B364-8378-428B-8F3C-84A33B677FDB}" sibTransId="{8C5F8F2E-BFF9-4091-AC41-47C9680465BF}"/>
    <dgm:cxn modelId="{A3EA2455-5E6F-42F2-A345-58544AF9CC79}" type="presParOf" srcId="{F56A746F-9839-4DAE-9FC3-1811F390AB69}" destId="{8C48259D-497E-444D-975B-E15B036FA586}" srcOrd="0" destOrd="0" presId="urn:microsoft.com/office/officeart/2005/8/layout/orgChart1"/>
    <dgm:cxn modelId="{04119EF0-1752-4FA5-A3D9-9DBF6DE21837}" type="presParOf" srcId="{8C48259D-497E-444D-975B-E15B036FA586}" destId="{8AD6EEA0-D115-4707-A033-9823ABCD3DB1}" srcOrd="0" destOrd="0" presId="urn:microsoft.com/office/officeart/2005/8/layout/orgChart1"/>
    <dgm:cxn modelId="{09EB695A-8E38-42E0-A4D3-9B36C6C8A24C}" type="presParOf" srcId="{8AD6EEA0-D115-4707-A033-9823ABCD3DB1}" destId="{6F377C0C-C9C4-4D50-8878-5C75C5A4654E}" srcOrd="0" destOrd="0" presId="urn:microsoft.com/office/officeart/2005/8/layout/orgChart1"/>
    <dgm:cxn modelId="{F7152DCA-F2C9-4C07-A907-A6B072D6EA61}" type="presParOf" srcId="{8AD6EEA0-D115-4707-A033-9823ABCD3DB1}" destId="{79980552-0E76-4E1B-952E-826D5E92E9F3}" srcOrd="1" destOrd="0" presId="urn:microsoft.com/office/officeart/2005/8/layout/orgChart1"/>
    <dgm:cxn modelId="{0C1E5E60-B7F2-420B-AAB4-3C9AE23DA79D}" type="presParOf" srcId="{8C48259D-497E-444D-975B-E15B036FA586}" destId="{95EB8EDC-FF5B-40D2-9517-8806BE3377EE}" srcOrd="1" destOrd="0" presId="urn:microsoft.com/office/officeart/2005/8/layout/orgChart1"/>
    <dgm:cxn modelId="{5628AF71-133D-469E-AD6A-13D4374734DF}" type="presParOf" srcId="{95EB8EDC-FF5B-40D2-9517-8806BE3377EE}" destId="{2BDC1273-56E0-41F9-B3D3-99FFEB7093D4}" srcOrd="0" destOrd="0" presId="urn:microsoft.com/office/officeart/2005/8/layout/orgChart1"/>
    <dgm:cxn modelId="{AF9B4D52-54CA-489F-B3C0-1123F0AA614B}" type="presParOf" srcId="{95EB8EDC-FF5B-40D2-9517-8806BE3377EE}" destId="{B2FA5526-27EE-4EF3-92E7-927A8C03BBF1}" srcOrd="1" destOrd="0" presId="urn:microsoft.com/office/officeart/2005/8/layout/orgChart1"/>
    <dgm:cxn modelId="{7DBD2DE7-7973-4358-916B-37CC9337747A}" type="presParOf" srcId="{B2FA5526-27EE-4EF3-92E7-927A8C03BBF1}" destId="{7B34C0C3-A659-4D65-A743-BC1B8D23AF17}" srcOrd="0" destOrd="0" presId="urn:microsoft.com/office/officeart/2005/8/layout/orgChart1"/>
    <dgm:cxn modelId="{0DE616EF-F802-412F-81FB-E0C62085F023}" type="presParOf" srcId="{7B34C0C3-A659-4D65-A743-BC1B8D23AF17}" destId="{8181E122-2E7B-421C-833A-19E4565C5F3F}" srcOrd="0" destOrd="0" presId="urn:microsoft.com/office/officeart/2005/8/layout/orgChart1"/>
    <dgm:cxn modelId="{67B43187-8A58-4F4C-8C18-899706C22D81}" type="presParOf" srcId="{7B34C0C3-A659-4D65-A743-BC1B8D23AF17}" destId="{8880E326-DC0B-484E-B6E1-B1B9A697D7CE}" srcOrd="1" destOrd="0" presId="urn:microsoft.com/office/officeart/2005/8/layout/orgChart1"/>
    <dgm:cxn modelId="{65817948-A9EF-4F10-901A-DDD941012163}" type="presParOf" srcId="{B2FA5526-27EE-4EF3-92E7-927A8C03BBF1}" destId="{6AC48B50-3B45-4F1F-9DD2-A227AB034A87}" srcOrd="1" destOrd="0" presId="urn:microsoft.com/office/officeart/2005/8/layout/orgChart1"/>
    <dgm:cxn modelId="{AC8A5834-B622-4D8B-81F0-99A729792AF3}" type="presParOf" srcId="{B2FA5526-27EE-4EF3-92E7-927A8C03BBF1}" destId="{EFC90469-5415-4D3F-BDCF-06087C09B58A}" srcOrd="2" destOrd="0" presId="urn:microsoft.com/office/officeart/2005/8/layout/orgChart1"/>
    <dgm:cxn modelId="{2BF1AAF9-C056-42D2-8245-90AB255742A4}" type="presParOf" srcId="{95EB8EDC-FF5B-40D2-9517-8806BE3377EE}" destId="{22836A57-7D45-4E43-91CD-CC90D0A2431D}" srcOrd="2" destOrd="0" presId="urn:microsoft.com/office/officeart/2005/8/layout/orgChart1"/>
    <dgm:cxn modelId="{BD592B0D-007F-47A0-BE33-12EA49377161}" type="presParOf" srcId="{95EB8EDC-FF5B-40D2-9517-8806BE3377EE}" destId="{6D72E084-AD65-4660-AF50-26DD401EB314}" srcOrd="3" destOrd="0" presId="urn:microsoft.com/office/officeart/2005/8/layout/orgChart1"/>
    <dgm:cxn modelId="{2D38C18B-3CB6-46F5-A5B5-755CB4AE6822}" type="presParOf" srcId="{6D72E084-AD65-4660-AF50-26DD401EB314}" destId="{0C401C9C-E91E-46DE-86A0-C4E868EA7CB9}" srcOrd="0" destOrd="0" presId="urn:microsoft.com/office/officeart/2005/8/layout/orgChart1"/>
    <dgm:cxn modelId="{F372CC7B-FF12-437A-A664-454517C37EF2}" type="presParOf" srcId="{0C401C9C-E91E-46DE-86A0-C4E868EA7CB9}" destId="{ECC56DBD-7534-4A3B-9850-A43FE214AACF}" srcOrd="0" destOrd="0" presId="urn:microsoft.com/office/officeart/2005/8/layout/orgChart1"/>
    <dgm:cxn modelId="{2D4EB679-686C-4682-A003-A21EB119A446}" type="presParOf" srcId="{0C401C9C-E91E-46DE-86A0-C4E868EA7CB9}" destId="{19D0163F-8639-4B0C-BFBF-503777B9FA70}" srcOrd="1" destOrd="0" presId="urn:microsoft.com/office/officeart/2005/8/layout/orgChart1"/>
    <dgm:cxn modelId="{7A7B1299-EC2A-43B7-88D8-82281F37F617}" type="presParOf" srcId="{6D72E084-AD65-4660-AF50-26DD401EB314}" destId="{0EA49C33-64E4-40BE-9BC1-977C96B0C4ED}" srcOrd="1" destOrd="0" presId="urn:microsoft.com/office/officeart/2005/8/layout/orgChart1"/>
    <dgm:cxn modelId="{BA18D010-0D1E-48D4-B77F-B62CB8D22455}" type="presParOf" srcId="{6D72E084-AD65-4660-AF50-26DD401EB314}" destId="{529C7332-425B-4D22-8F7B-23CCFCFCB5E3}" srcOrd="2" destOrd="0" presId="urn:microsoft.com/office/officeart/2005/8/layout/orgChart1"/>
    <dgm:cxn modelId="{B07B1322-51D8-4755-8928-4DAB335493E7}" type="presParOf" srcId="{95EB8EDC-FF5B-40D2-9517-8806BE3377EE}" destId="{D550532D-82EA-4FCE-999F-CD119147F9CE}" srcOrd="4" destOrd="0" presId="urn:microsoft.com/office/officeart/2005/8/layout/orgChart1"/>
    <dgm:cxn modelId="{1C093F3F-02A8-46CA-AB32-1E1B006CCC1B}" type="presParOf" srcId="{95EB8EDC-FF5B-40D2-9517-8806BE3377EE}" destId="{DAB8D9E4-4F89-4ABD-AAE7-BB1DC15C4FB4}" srcOrd="5" destOrd="0" presId="urn:microsoft.com/office/officeart/2005/8/layout/orgChart1"/>
    <dgm:cxn modelId="{41F0A355-BB5D-4D7F-8012-D0357C891194}" type="presParOf" srcId="{DAB8D9E4-4F89-4ABD-AAE7-BB1DC15C4FB4}" destId="{EA2D4465-513B-4ABF-9A70-D8BC433D438F}" srcOrd="0" destOrd="0" presId="urn:microsoft.com/office/officeart/2005/8/layout/orgChart1"/>
    <dgm:cxn modelId="{A53EC2D6-2E53-4725-AA85-5DDA8245B1A4}" type="presParOf" srcId="{EA2D4465-513B-4ABF-9A70-D8BC433D438F}" destId="{8FC006D5-3DA0-4F36-AE63-73EBD9E755F3}" srcOrd="0" destOrd="0" presId="urn:microsoft.com/office/officeart/2005/8/layout/orgChart1"/>
    <dgm:cxn modelId="{A33E7C86-069F-45B1-8060-E17F5A05C42D}" type="presParOf" srcId="{EA2D4465-513B-4ABF-9A70-D8BC433D438F}" destId="{CFA1B536-C842-4596-8D86-19ABCF501720}" srcOrd="1" destOrd="0" presId="urn:microsoft.com/office/officeart/2005/8/layout/orgChart1"/>
    <dgm:cxn modelId="{35CFA24C-F2F0-475A-AA58-63B8D2976B98}" type="presParOf" srcId="{DAB8D9E4-4F89-4ABD-AAE7-BB1DC15C4FB4}" destId="{11421976-E8D0-4CB4-849A-955F68E8030C}" srcOrd="1" destOrd="0" presId="urn:microsoft.com/office/officeart/2005/8/layout/orgChart1"/>
    <dgm:cxn modelId="{D9683A7C-C0BC-4A41-B2D2-4982C2BD68B3}" type="presParOf" srcId="{DAB8D9E4-4F89-4ABD-AAE7-BB1DC15C4FB4}" destId="{BE10EA09-B67F-43F1-B62D-09E57B631167}" srcOrd="2" destOrd="0" presId="urn:microsoft.com/office/officeart/2005/8/layout/orgChart1"/>
    <dgm:cxn modelId="{B15A1E76-92A5-423E-8175-E758221A58C8}" type="presParOf" srcId="{95EB8EDC-FF5B-40D2-9517-8806BE3377EE}" destId="{08AC4CAF-0FE9-4EF8-A5F0-B8742CF6C8D9}" srcOrd="6" destOrd="0" presId="urn:microsoft.com/office/officeart/2005/8/layout/orgChart1"/>
    <dgm:cxn modelId="{4E76C931-F3EE-40FF-BDA2-A75D9706C717}" type="presParOf" srcId="{95EB8EDC-FF5B-40D2-9517-8806BE3377EE}" destId="{E22A0F62-579C-4D87-88A2-E32AD408BD0B}" srcOrd="7" destOrd="0" presId="urn:microsoft.com/office/officeart/2005/8/layout/orgChart1"/>
    <dgm:cxn modelId="{B9844659-E8B0-442E-A2EA-71E1443132C8}" type="presParOf" srcId="{E22A0F62-579C-4D87-88A2-E32AD408BD0B}" destId="{53903511-BC55-4C1C-AEF3-594A159167A3}" srcOrd="0" destOrd="0" presId="urn:microsoft.com/office/officeart/2005/8/layout/orgChart1"/>
    <dgm:cxn modelId="{C3B094F7-8706-4374-8BC7-DD8F3F8BD5EB}" type="presParOf" srcId="{53903511-BC55-4C1C-AEF3-594A159167A3}" destId="{A89E5197-1013-4F0F-92FE-F94345E01756}" srcOrd="0" destOrd="0" presId="urn:microsoft.com/office/officeart/2005/8/layout/orgChart1"/>
    <dgm:cxn modelId="{9CAEBCBA-F0CD-40CC-8C57-BCDB5D031136}" type="presParOf" srcId="{53903511-BC55-4C1C-AEF3-594A159167A3}" destId="{D9BB62F3-7C20-41E5-A87F-885F318C9E14}" srcOrd="1" destOrd="0" presId="urn:microsoft.com/office/officeart/2005/8/layout/orgChart1"/>
    <dgm:cxn modelId="{FB497428-AC39-4EE3-96E3-A703FB8DBD95}" type="presParOf" srcId="{E22A0F62-579C-4D87-88A2-E32AD408BD0B}" destId="{DAD5D2B8-DEE5-4E94-A6EF-4761916903DA}" srcOrd="1" destOrd="0" presId="urn:microsoft.com/office/officeart/2005/8/layout/orgChart1"/>
    <dgm:cxn modelId="{0FCABB48-AC47-46A7-ABCE-66FF0B6083FC}" type="presParOf" srcId="{DAD5D2B8-DEE5-4E94-A6EF-4761916903DA}" destId="{88D8B479-C41A-4064-B703-3952366F70CC}" srcOrd="0" destOrd="0" presId="urn:microsoft.com/office/officeart/2005/8/layout/orgChart1"/>
    <dgm:cxn modelId="{0ABD747A-67AA-4688-AF83-706EB6C7C107}" type="presParOf" srcId="{DAD5D2B8-DEE5-4E94-A6EF-4761916903DA}" destId="{12CAE1FF-3685-4224-91BB-D7EC422B8F2D}" srcOrd="1" destOrd="0" presId="urn:microsoft.com/office/officeart/2005/8/layout/orgChart1"/>
    <dgm:cxn modelId="{E1F12ED2-E792-411D-BDAD-022F69BD1ECF}" type="presParOf" srcId="{12CAE1FF-3685-4224-91BB-D7EC422B8F2D}" destId="{A459A6C9-0513-4A1D-8C3A-065E0AD68C3D}" srcOrd="0" destOrd="0" presId="urn:microsoft.com/office/officeart/2005/8/layout/orgChart1"/>
    <dgm:cxn modelId="{87E9F51F-C572-4B5C-8BC8-8698FA01E287}" type="presParOf" srcId="{A459A6C9-0513-4A1D-8C3A-065E0AD68C3D}" destId="{83B27BB7-9718-47DA-9FE3-10DC3FC66533}" srcOrd="0" destOrd="0" presId="urn:microsoft.com/office/officeart/2005/8/layout/orgChart1"/>
    <dgm:cxn modelId="{77491BC2-E458-4EA8-99BD-B282BB1282EC}" type="presParOf" srcId="{A459A6C9-0513-4A1D-8C3A-065E0AD68C3D}" destId="{3604F9F8-4554-464F-B9D1-FE1C179F9409}" srcOrd="1" destOrd="0" presId="urn:microsoft.com/office/officeart/2005/8/layout/orgChart1"/>
    <dgm:cxn modelId="{ACC2846B-A890-4DDD-AE86-7C030EC4823E}" type="presParOf" srcId="{12CAE1FF-3685-4224-91BB-D7EC422B8F2D}" destId="{B7034B2B-2B3B-42F5-8434-BAF87BF90ECE}" srcOrd="1" destOrd="0" presId="urn:microsoft.com/office/officeart/2005/8/layout/orgChart1"/>
    <dgm:cxn modelId="{6C13572B-FA47-4362-9FBD-3273C85A2B55}" type="presParOf" srcId="{12CAE1FF-3685-4224-91BB-D7EC422B8F2D}" destId="{F57E0A54-EE69-4464-8987-CF72CBD424D5}" srcOrd="2" destOrd="0" presId="urn:microsoft.com/office/officeart/2005/8/layout/orgChart1"/>
    <dgm:cxn modelId="{073E771D-0292-40F8-8F2D-5EA60945AEC2}" type="presParOf" srcId="{E22A0F62-579C-4D87-88A2-E32AD408BD0B}" destId="{5ECBAB13-BDBF-4F9A-B05E-4847A13A60C2}" srcOrd="2" destOrd="0" presId="urn:microsoft.com/office/officeart/2005/8/layout/orgChart1"/>
    <dgm:cxn modelId="{33BCB6B4-50F0-42A4-9ACB-72038192E069}" type="presParOf" srcId="{8C48259D-497E-444D-975B-E15B036FA586}" destId="{7E0C31DB-806C-49B4-8E3F-ABE4A00A6FCC}" srcOrd="2" destOrd="0" presId="urn:microsoft.com/office/officeart/2005/8/layout/orgChart1"/>
    <dgm:cxn modelId="{6D1DAFBB-679E-40BA-A086-73BB86524C39}" type="presParOf" srcId="{7E0C31DB-806C-49B4-8E3F-ABE4A00A6FCC}" destId="{9FD9D8B4-3046-4609-BC25-56F0E9F3E18B}" srcOrd="0" destOrd="0" presId="urn:microsoft.com/office/officeart/2005/8/layout/orgChart1"/>
    <dgm:cxn modelId="{BC7CAC49-A272-439A-BD79-16DDBD7982BF}" type="presParOf" srcId="{7E0C31DB-806C-49B4-8E3F-ABE4A00A6FCC}" destId="{81CC7814-D588-42F5-B563-B1FD7F223F60}" srcOrd="1" destOrd="0" presId="urn:microsoft.com/office/officeart/2005/8/layout/orgChart1"/>
    <dgm:cxn modelId="{F2F5A527-B48F-4F51-9E7F-9C9E6A0A2DEF}" type="presParOf" srcId="{81CC7814-D588-42F5-B563-B1FD7F223F60}" destId="{70792ABC-5ECC-472B-ABC0-241EFBC4D18B}" srcOrd="0" destOrd="0" presId="urn:microsoft.com/office/officeart/2005/8/layout/orgChart1"/>
    <dgm:cxn modelId="{E3BACF31-9611-4AF5-A585-5748E2E71C5E}" type="presParOf" srcId="{70792ABC-5ECC-472B-ABC0-241EFBC4D18B}" destId="{1BAA7246-10E6-4536-A70C-111E9E565133}" srcOrd="0" destOrd="0" presId="urn:microsoft.com/office/officeart/2005/8/layout/orgChart1"/>
    <dgm:cxn modelId="{18431238-CB6E-439D-9966-3A97FB006487}" type="presParOf" srcId="{70792ABC-5ECC-472B-ABC0-241EFBC4D18B}" destId="{A808C5B4-92EF-4EF3-8105-C6573D49A1A1}" srcOrd="1" destOrd="0" presId="urn:microsoft.com/office/officeart/2005/8/layout/orgChart1"/>
    <dgm:cxn modelId="{B552025C-594A-478B-8B45-E3889809B385}" type="presParOf" srcId="{81CC7814-D588-42F5-B563-B1FD7F223F60}" destId="{062B3935-24E7-4621-868E-5ED662DE19B5}" srcOrd="1" destOrd="0" presId="urn:microsoft.com/office/officeart/2005/8/layout/orgChart1"/>
    <dgm:cxn modelId="{10643FD3-20B7-4D5A-86A5-3C0771842565}" type="presParOf" srcId="{062B3935-24E7-4621-868E-5ED662DE19B5}" destId="{38F41945-750D-449C-8B73-42C175E4FFB0}" srcOrd="0" destOrd="0" presId="urn:microsoft.com/office/officeart/2005/8/layout/orgChart1"/>
    <dgm:cxn modelId="{0B8643B6-FDC4-41CD-B431-3E559758855B}" type="presParOf" srcId="{062B3935-24E7-4621-868E-5ED662DE19B5}" destId="{EA1964E7-F80B-4E42-809F-D6435D07DCB9}" srcOrd="1" destOrd="0" presId="urn:microsoft.com/office/officeart/2005/8/layout/orgChart1"/>
    <dgm:cxn modelId="{773C5FDA-098B-49AC-AF9E-C1DCE5A8297D}" type="presParOf" srcId="{EA1964E7-F80B-4E42-809F-D6435D07DCB9}" destId="{1457368B-3F04-4212-AAC4-948B127DB01C}" srcOrd="0" destOrd="0" presId="urn:microsoft.com/office/officeart/2005/8/layout/orgChart1"/>
    <dgm:cxn modelId="{CAA6C13C-97B3-4CCB-9420-DD358400FD96}" type="presParOf" srcId="{1457368B-3F04-4212-AAC4-948B127DB01C}" destId="{1F7FBE47-84D3-4724-AFDD-7B33EF7DE268}" srcOrd="0" destOrd="0" presId="urn:microsoft.com/office/officeart/2005/8/layout/orgChart1"/>
    <dgm:cxn modelId="{B7C9CD4C-3815-41D1-9674-9D0D872BCCC0}" type="presParOf" srcId="{1457368B-3F04-4212-AAC4-948B127DB01C}" destId="{2532159C-3E5E-4CC4-8F1E-EEDDD83066B6}" srcOrd="1" destOrd="0" presId="urn:microsoft.com/office/officeart/2005/8/layout/orgChart1"/>
    <dgm:cxn modelId="{0AFFCE55-437B-4723-9DAE-CF1D968CE9AC}" type="presParOf" srcId="{EA1964E7-F80B-4E42-809F-D6435D07DCB9}" destId="{7211F60A-AFDD-4E0C-9852-137493964D78}" srcOrd="1" destOrd="0" presId="urn:microsoft.com/office/officeart/2005/8/layout/orgChart1"/>
    <dgm:cxn modelId="{560C0BE3-3F1B-4A3C-8F22-2098CEA0FD47}" type="presParOf" srcId="{EA1964E7-F80B-4E42-809F-D6435D07DCB9}" destId="{31525057-4116-4799-9661-6B1FA32CBD7E}" srcOrd="2" destOrd="0" presId="urn:microsoft.com/office/officeart/2005/8/layout/orgChart1"/>
    <dgm:cxn modelId="{9B01E220-077C-4781-8ED7-4F97CDCA35F7}" type="presParOf" srcId="{81CC7814-D588-42F5-B563-B1FD7F223F60}" destId="{C4C1F794-BC28-4D76-84A8-FF7F5BD5605F}"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F41945-750D-449C-8B73-42C175E4FFB0}">
      <dsp:nvSpPr>
        <dsp:cNvPr id="0" name=""/>
        <dsp:cNvSpPr/>
      </dsp:nvSpPr>
      <dsp:spPr>
        <a:xfrm>
          <a:off x="2513342" y="1020171"/>
          <a:ext cx="569901" cy="522647"/>
        </a:xfrm>
        <a:custGeom>
          <a:avLst/>
          <a:gdLst/>
          <a:ahLst/>
          <a:cxnLst/>
          <a:rect l="0" t="0" r="0" b="0"/>
          <a:pathLst>
            <a:path>
              <a:moveTo>
                <a:pt x="0" y="0"/>
              </a:moveTo>
              <a:lnTo>
                <a:pt x="569901" y="5226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D9D8B4-3046-4609-BC25-56F0E9F3E18B}">
      <dsp:nvSpPr>
        <dsp:cNvPr id="0" name=""/>
        <dsp:cNvSpPr/>
      </dsp:nvSpPr>
      <dsp:spPr>
        <a:xfrm>
          <a:off x="2513698" y="892699"/>
          <a:ext cx="539600" cy="200906"/>
        </a:xfrm>
        <a:custGeom>
          <a:avLst/>
          <a:gdLst/>
          <a:ahLst/>
          <a:cxnLst/>
          <a:rect l="0" t="0" r="0" b="0"/>
          <a:pathLst>
            <a:path>
              <a:moveTo>
                <a:pt x="0" y="200906"/>
              </a:moveTo>
              <a:lnTo>
                <a:pt x="53960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D8B479-C41A-4064-B703-3952366F70CC}">
      <dsp:nvSpPr>
        <dsp:cNvPr id="0" name=""/>
        <dsp:cNvSpPr/>
      </dsp:nvSpPr>
      <dsp:spPr>
        <a:xfrm>
          <a:off x="3909298" y="2244722"/>
          <a:ext cx="185856" cy="218877"/>
        </a:xfrm>
        <a:custGeom>
          <a:avLst/>
          <a:gdLst/>
          <a:ahLst/>
          <a:cxnLst/>
          <a:rect l="0" t="0" r="0" b="0"/>
          <a:pathLst>
            <a:path>
              <a:moveTo>
                <a:pt x="0" y="0"/>
              </a:moveTo>
              <a:lnTo>
                <a:pt x="0" y="218877"/>
              </a:lnTo>
              <a:lnTo>
                <a:pt x="185856" y="2188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AC4CAF-0FE9-4EF8-A5F0-B8742CF6C8D9}">
      <dsp:nvSpPr>
        <dsp:cNvPr id="0" name=""/>
        <dsp:cNvSpPr/>
      </dsp:nvSpPr>
      <dsp:spPr>
        <a:xfrm>
          <a:off x="2513698" y="1093605"/>
          <a:ext cx="1891218" cy="759790"/>
        </a:xfrm>
        <a:custGeom>
          <a:avLst/>
          <a:gdLst/>
          <a:ahLst/>
          <a:cxnLst/>
          <a:rect l="0" t="0" r="0" b="0"/>
          <a:pathLst>
            <a:path>
              <a:moveTo>
                <a:pt x="0" y="0"/>
              </a:moveTo>
              <a:lnTo>
                <a:pt x="0" y="728717"/>
              </a:lnTo>
              <a:lnTo>
                <a:pt x="1891218" y="728717"/>
              </a:lnTo>
              <a:lnTo>
                <a:pt x="1891218" y="7597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50532D-82EA-4FCE-999F-CD119147F9CE}">
      <dsp:nvSpPr>
        <dsp:cNvPr id="0" name=""/>
        <dsp:cNvSpPr/>
      </dsp:nvSpPr>
      <dsp:spPr>
        <a:xfrm>
          <a:off x="2513698" y="1093605"/>
          <a:ext cx="315036" cy="759790"/>
        </a:xfrm>
        <a:custGeom>
          <a:avLst/>
          <a:gdLst/>
          <a:ahLst/>
          <a:cxnLst/>
          <a:rect l="0" t="0" r="0" b="0"/>
          <a:pathLst>
            <a:path>
              <a:moveTo>
                <a:pt x="0" y="0"/>
              </a:moveTo>
              <a:lnTo>
                <a:pt x="0" y="728717"/>
              </a:lnTo>
              <a:lnTo>
                <a:pt x="315036" y="728717"/>
              </a:lnTo>
              <a:lnTo>
                <a:pt x="315036" y="7597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836A57-7D45-4E43-91CD-CC90D0A2431D}">
      <dsp:nvSpPr>
        <dsp:cNvPr id="0" name=""/>
        <dsp:cNvSpPr/>
      </dsp:nvSpPr>
      <dsp:spPr>
        <a:xfrm>
          <a:off x="1446735" y="1093605"/>
          <a:ext cx="1066962" cy="759790"/>
        </a:xfrm>
        <a:custGeom>
          <a:avLst/>
          <a:gdLst/>
          <a:ahLst/>
          <a:cxnLst/>
          <a:rect l="0" t="0" r="0" b="0"/>
          <a:pathLst>
            <a:path>
              <a:moveTo>
                <a:pt x="1066962" y="0"/>
              </a:moveTo>
              <a:lnTo>
                <a:pt x="1066962" y="728717"/>
              </a:lnTo>
              <a:lnTo>
                <a:pt x="0" y="728717"/>
              </a:lnTo>
              <a:lnTo>
                <a:pt x="0" y="7597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DC1273-56E0-41F9-B3D3-99FFEB7093D4}">
      <dsp:nvSpPr>
        <dsp:cNvPr id="0" name=""/>
        <dsp:cNvSpPr/>
      </dsp:nvSpPr>
      <dsp:spPr>
        <a:xfrm>
          <a:off x="481104" y="1093605"/>
          <a:ext cx="2032593" cy="759790"/>
        </a:xfrm>
        <a:custGeom>
          <a:avLst/>
          <a:gdLst/>
          <a:ahLst/>
          <a:cxnLst/>
          <a:rect l="0" t="0" r="0" b="0"/>
          <a:pathLst>
            <a:path>
              <a:moveTo>
                <a:pt x="2032593" y="0"/>
              </a:moveTo>
              <a:lnTo>
                <a:pt x="2032593" y="728717"/>
              </a:lnTo>
              <a:lnTo>
                <a:pt x="0" y="728717"/>
              </a:lnTo>
              <a:lnTo>
                <a:pt x="0" y="7597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377C0C-C9C4-4D50-8878-5C75C5A4654E}">
      <dsp:nvSpPr>
        <dsp:cNvPr id="0" name=""/>
        <dsp:cNvSpPr/>
      </dsp:nvSpPr>
      <dsp:spPr>
        <a:xfrm>
          <a:off x="1746482" y="580069"/>
          <a:ext cx="1534431" cy="513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1746482" y="580069"/>
        <a:ext cx="1534431" cy="513536"/>
      </dsp:txXfrm>
    </dsp:sp>
    <dsp:sp modelId="{8181E122-2E7B-421C-833A-19E4565C5F3F}">
      <dsp:nvSpPr>
        <dsp:cNvPr id="0" name=""/>
        <dsp:cNvSpPr/>
      </dsp:nvSpPr>
      <dsp:spPr>
        <a:xfrm>
          <a:off x="2958" y="1853396"/>
          <a:ext cx="956291" cy="3112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CO" sz="1050" kern="1200"/>
            <a:t>Residente Ambiental</a:t>
          </a:r>
        </a:p>
      </dsp:txBody>
      <dsp:txXfrm>
        <a:off x="2958" y="1853396"/>
        <a:ext cx="956291" cy="311273"/>
      </dsp:txXfrm>
    </dsp:sp>
    <dsp:sp modelId="{ECC56DBD-7534-4A3B-9850-A43FE214AACF}">
      <dsp:nvSpPr>
        <dsp:cNvPr id="0" name=""/>
        <dsp:cNvSpPr/>
      </dsp:nvSpPr>
      <dsp:spPr>
        <a:xfrm>
          <a:off x="1021396" y="1853396"/>
          <a:ext cx="850678" cy="298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CO" sz="1050" kern="1200"/>
            <a:t>Coordinador brigadistas</a:t>
          </a:r>
        </a:p>
      </dsp:txBody>
      <dsp:txXfrm>
        <a:off x="1021396" y="1853396"/>
        <a:ext cx="850678" cy="298711"/>
      </dsp:txXfrm>
    </dsp:sp>
    <dsp:sp modelId="{8FC006D5-3DA0-4F36-AE63-73EBD9E755F3}">
      <dsp:nvSpPr>
        <dsp:cNvPr id="0" name=""/>
        <dsp:cNvSpPr/>
      </dsp:nvSpPr>
      <dsp:spPr>
        <a:xfrm>
          <a:off x="1934220" y="1853396"/>
          <a:ext cx="1789027" cy="413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a:t>Residente de Seguridad Industrial y Salud Ocupacional</a:t>
          </a:r>
        </a:p>
      </dsp:txBody>
      <dsp:txXfrm>
        <a:off x="1934220" y="1853396"/>
        <a:ext cx="1789027" cy="413226"/>
      </dsp:txXfrm>
    </dsp:sp>
    <dsp:sp modelId="{A89E5197-1013-4F0F-92FE-F94345E01756}">
      <dsp:nvSpPr>
        <dsp:cNvPr id="0" name=""/>
        <dsp:cNvSpPr/>
      </dsp:nvSpPr>
      <dsp:spPr>
        <a:xfrm>
          <a:off x="3785394" y="1853396"/>
          <a:ext cx="1239043" cy="3913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t>Residente de Obra</a:t>
          </a:r>
        </a:p>
      </dsp:txBody>
      <dsp:txXfrm>
        <a:off x="3785394" y="1853396"/>
        <a:ext cx="1239043" cy="391325"/>
      </dsp:txXfrm>
    </dsp:sp>
    <dsp:sp modelId="{83B27BB7-9718-47DA-9FE3-10DC3FC66533}">
      <dsp:nvSpPr>
        <dsp:cNvPr id="0" name=""/>
        <dsp:cNvSpPr/>
      </dsp:nvSpPr>
      <dsp:spPr>
        <a:xfrm>
          <a:off x="4095155" y="2306868"/>
          <a:ext cx="1388286" cy="3134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CO" sz="1050" kern="1200"/>
            <a:t>Ingeniero Auxiliar residente</a:t>
          </a:r>
        </a:p>
      </dsp:txBody>
      <dsp:txXfrm>
        <a:off x="4095155" y="2306868"/>
        <a:ext cx="1388286" cy="313462"/>
      </dsp:txXfrm>
    </dsp:sp>
    <dsp:sp modelId="{1BAA7246-10E6-4536-A70C-111E9E565133}">
      <dsp:nvSpPr>
        <dsp:cNvPr id="0" name=""/>
        <dsp:cNvSpPr/>
      </dsp:nvSpPr>
      <dsp:spPr>
        <a:xfrm>
          <a:off x="1973385" y="765227"/>
          <a:ext cx="1079912" cy="254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t>Interventoria</a:t>
          </a:r>
        </a:p>
      </dsp:txBody>
      <dsp:txXfrm>
        <a:off x="1973385" y="765227"/>
        <a:ext cx="1079912" cy="254943"/>
      </dsp:txXfrm>
    </dsp:sp>
    <dsp:sp modelId="{1F7FBE47-84D3-4724-AFDD-7B33EF7DE268}">
      <dsp:nvSpPr>
        <dsp:cNvPr id="0" name=""/>
        <dsp:cNvSpPr/>
      </dsp:nvSpPr>
      <dsp:spPr>
        <a:xfrm>
          <a:off x="1904349" y="1383615"/>
          <a:ext cx="1178894" cy="3184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t>Dirección de obra</a:t>
          </a:r>
        </a:p>
      </dsp:txBody>
      <dsp:txXfrm>
        <a:off x="1904349" y="1383615"/>
        <a:ext cx="1178894" cy="3184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MarcadorDePosición1</b:Tag>
    <b:SourceType>Report</b:SourceType>
    <b:Guid>{4EBD1AEA-1B6B-40B1-8DCB-9A58AE3CA274}</b:Guid>
    <b:Author>
      <b:Author>
        <b:NameList>
          <b:Person>
            <b:Last>Asociación Colombiana de Ingeniería Sísmica</b:Last>
          </b:Person>
        </b:NameList>
      </b:Author>
    </b:Author>
    <b:Title>Estudio General de Amenaza Sísmica de Colombia</b:Title>
    <b:Year>2009</b:Year>
    <b:City>Bogotá</b:City>
    <b:RefOrder>7</b:RefOrder>
  </b:Source>
  <b:Source>
    <b:Tag>Alc</b:Tag>
    <b:SourceType>Misc</b:SourceType>
    <b:Guid>{AFC2A1BC-2127-4F8A-B9A6-AEA0D127B1BA}</b:Guid>
    <b:Author>
      <b:Author>
        <b:Corporate>Alcaldia de Puerto Berrio</b:Corporate>
      </b:Author>
    </b:Author>
    <b:Title>Esquema de Ordenamiento Territorial</b:Title>
    <b:RefOrder>15</b:RefOrder>
  </b:Source>
  <b:Source>
    <b:Tag>ALC</b:Tag>
    <b:SourceType>Misc</b:SourceType>
    <b:Guid>{FF17542D-911C-45C5-A3FC-2159F9A60C07}</b:Guid>
    <b:Author>
      <b:Author>
        <b:Corporate>Alcaldia de Maceo</b:Corporate>
      </b:Author>
    </b:Author>
    <b:Title>Esquema de Ordenamiento Territorial</b:Title>
    <b:RefOrder>16</b:RefOrder>
  </b:Source>
  <b:Source>
    <b:Tag>Gém153</b:Tag>
    <b:SourceType>Misc</b:SourceType>
    <b:Guid>{42B79E65-CBDF-4FCB-B05A-4616D05FC170}</b:Guid>
    <b:Author>
      <b:Author>
        <b:Corporate>Géminis Consultores S.A.S. </b:Corporate>
      </b:Author>
    </b:Author>
    <b:Year>2015</b:Year>
    <b:RefOrder>11</b:RefOrder>
  </b:Source>
  <b:Source>
    <b:Tag>Aut15</b:Tag>
    <b:SourceType>InternetSite</b:SourceType>
    <b:Guid>{1ECF8E4D-388F-4033-B5A8-48E49966A721}</b:Guid>
    <b:Title>ADS</b:Title>
    <b:Year>2015</b:Year>
    <b:Author>
      <b:Author>
        <b:Corporate>Autoridad de desperdicios sólidos </b:Corporate>
      </b:Author>
    </b:Author>
    <b:URL>http://www.ads.pr.gov/programas/manejo-de-aceite-usado/</b:URL>
    <b:RefOrder>10</b:RefOrder>
  </b:Source>
  <b:Source>
    <b:Tag>Cro12</b:Tag>
    <b:SourceType>ArticleInAPeriodical</b:SourceType>
    <b:Guid>{2A37AE73-CC42-4DD0-9BB4-47D7C478FE29}</b:Guid>
    <b:Title>Cronicadelquindio.com</b:Title>
    <b:Year>2012</b:Year>
    <b:URL>http://www.cronicadelquindio.com/noticia-completa-titulo-un_muerto_y_cinco_heridos_dejo_accidente_en_la_autopista_del_cafe-seccion--nota-52206.htm</b:URL>
    <b:Pages>1</b:Pages>
    <b:RefOrder>9</b:RefOrder>
  </b:Source>
  <b:Source>
    <b:Tag>ICO04</b:Tag>
    <b:SourceType>Report</b:SourceType>
    <b:Guid>{8C30E720-1498-4C26-B75D-83B1367D815E}</b:Guid>
    <b:Title>NTC 5254</b:Title>
    <b:Year>2004</b:Year>
    <b:Author>
      <b:Author>
        <b:Corporate>ICONTEC</b:Corporate>
      </b:Author>
    </b:Author>
    <b:Publisher>ICONTEC</b:Publisher>
    <b:RefOrder>6</b:RefOrder>
  </b:Source>
  <b:Source>
    <b:Tag>DNP14</b:Tag>
    <b:SourceType>DocumentFromInternetSite</b:SourceType>
    <b:Guid>{06F369FD-DA7F-4CD1-9D16-8EFF92D10AA4}</b:Guid>
    <b:Author>
      <b:Author>
        <b:Corporate>DNP</b:Corporate>
      </b:Author>
    </b:Author>
    <b:Title>Guía ambiental para evitar, correguir y compensar los impactos de las acciones de reducción y prevenciónde riesgos en el nivel municipal</b:Title>
    <b:Year>2014</b:Year>
    <b:URL>https://colaboracion.dnp.gov.co/CDT/Ambiente/1_Doc_riesgos_Guia_Ambiental.pdf</b:URL>
    <b:RefOrder>1</b:RefOrder>
  </b:Source>
  <b:Source>
    <b:Tag>HMV11</b:Tag>
    <b:SourceType>DocumentFromInternetSite</b:SourceType>
    <b:Guid>{B41EA11B-D511-4FD5-A6AC-F4D7C91B5AC6}</b:Guid>
    <b:Author>
      <b:Author>
        <b:Corporate>HMV ingenieros</b:Corporate>
      </b:Author>
    </b:Author>
    <b:Title>Estudio de impacto ambiental </b:Title>
    <b:Year>2011</b:Year>
    <b:URL>ftp://ftp.ani.gov.co/Americana%20GZ/2.%20CONTRACTUALES/C.%20ESTUDIO%20DE%20IMPACTO%20AMBIENTAL/CAP%209/PDF/236100EVRP00109-1.pdf</b:URL>
    <b:RefOrder>2</b:RefOrder>
  </b:Source>
  <b:Source>
    <b:Tag>Cen04</b:Tag>
    <b:SourceType>DocumentFromInternetSite</b:SourceType>
    <b:Guid>{457E3B62-3A22-484D-8144-0755B633DDF3}</b:Guid>
    <b:Author>
      <b:Author>
        <b:Corporate>Centro Humboldt - oxfam</b:Corporate>
      </b:Author>
    </b:Author>
    <b:Title>Fundamentos conceptuales de la gestión del riesgos</b:Title>
    <b:Year>2004</b:Year>
    <b:URL>https://protejete.files.wordpress.com/2009/07/abc-de-la-gestion-de-riesgos.pdf</b:URL>
    <b:RefOrder>3</b:RefOrder>
  </b:Source>
  <b:Source>
    <b:Tag>Car01</b:Tag>
    <b:SourceType>Report</b:SourceType>
    <b:Guid>{FDE6A699-D92C-4E86-81ED-8DCCF4D4F271}</b:Guid>
    <b:Title>estimación holística del riesgo sísmico utilizando sistemas dinámicos complejos”</b:Title>
    <b:Year>2001</b:Year>
    <b:City>Barcelona</b:City>
    <b:Publisher>universidad politécnica de Cataluña</b:Publisher>
    <b:Author>
      <b:Author>
        <b:NameList>
          <b:Person>
            <b:Last>Cardona</b:Last>
          </b:Person>
        </b:NameList>
      </b:Author>
    </b:Author>
    <b:RefOrder>4</b:RefOrder>
  </b:Source>
  <b:Source>
    <b:Tag>MAV05</b:Tag>
    <b:SourceType>DocumentFromInternetSite</b:SourceType>
    <b:Guid>{274D781D-F298-495F-8223-22B966B4C27D}</b:Guid>
    <b:Title>Guía metodológica 1: Incorporación de la prevención y la reducción de riesgos en los procesos de ordenamaiento territorial</b:Title>
    <b:Year>2005</b:Year>
    <b:Author>
      <b:Author>
        <b:Corporate>MAVDT</b:Corporate>
      </b:Author>
    </b:Author>
    <b:URL>https://colaboracion.dnp.gov.co/CDT/Desarrollo%20Territorial/GUIA%20REDUCCION%20DE%20RIESGO%20-%20MVCT.pdf</b:URL>
    <b:RefOrder>5</b:RefOrder>
  </b:Source>
  <b:Source>
    <b:Tag>Sec12</b:Tag>
    <b:SourceType>Book</b:SourceType>
    <b:Guid>{EE122618-1EDC-461A-9F8E-E3CA424B685A}</b:Guid>
    <b:Author>
      <b:Author>
        <b:Corporate>Secretaría de la Organización Meteorológica Mundial</b:Corporate>
      </b:Author>
    </b:Author>
    <b:Title> International Glossary of Hydrology</b:Title>
    <b:Year>2012</b:Year>
    <b:City>Suiza </b:City>
    <b:Publisher>WMO/OMM/BMO, No. 385</b:Publisher>
    <b:RefOrder>8</b:RefOrder>
  </b:Source>
  <b:Source>
    <b:Tag>Saa15</b:Tag>
    <b:SourceType>DocumentFromInternetSite</b:SourceType>
    <b:Guid>{192B959F-8F22-4D23-A3CC-5A36B5B0A26B}</b:Guid>
    <b:Title>http://es.slideshare.net/carmenzarivera/1-brigadas-de-emergencia</b:Title>
    <b:Year>2015</b:Year>
    <b:Author>
      <b:Author>
        <b:NameList>
          <b:Person>
            <b:Last>Saavedra</b:Last>
            <b:First>Maria Eugenia</b:First>
          </b:Person>
        </b:NameList>
      </b:Author>
    </b:Author>
    <b:RefOrder>13</b:RefOrder>
  </b:Source>
  <b:Source>
    <b:Tag>ins10</b:Tag>
    <b:SourceType>DocumentFromInternetSite</b:SourceType>
    <b:Guid>{3E570B90-FBE6-4E87-9DF3-88E528FBDCB8}</b:Guid>
    <b:Title>Brigadas de emergencia de Medellin</b:Title>
    <b:Year>2010</b:Year>
    <b:Author>
      <b:Author>
        <b:Corporate>instituto Nacional de Medicina Legal y Ciencias Forenses</b:Corporate>
      </b:Author>
    </b:Author>
    <b:URL>https://brigadistasmedellin.wordpress.com/conceptos-basicos/composicion-de-la-brigada-de-emergencias/</b:URL>
    <b:RefOrder>12</b:RefOrder>
  </b:Source>
  <b:Source>
    <b:Tag>Hig11</b:Tag>
    <b:SourceType>InternetSite</b:SourceType>
    <b:Guid>{8A380F63-E45F-456F-B911-6E59F77D8031}</b:Guid>
    <b:Title>Higiene y seguridad industrial</b:Title>
    <b:Year>2011</b:Year>
    <b:URL>http://saludocupacional11blogspotcom.blogspot.com/2011/06/formacion-entrenamiento-y-capacitacion.html</b:URL>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9E0700-5339-435C-96CE-4DEBAE2EE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4</TotalTime>
  <Pages>41</Pages>
  <Words>9199</Words>
  <Characters>50597</Characters>
  <Application>Microsoft Office Word</Application>
  <DocSecurity>0</DocSecurity>
  <Lines>421</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DE ADAPTACIÓN DE LA GUÍA AMBIENTAL (PAGA) PARA EL PROYECTO DE REHABILITACIÓN Y MEJORAMIENTO DE LA VÍA EXISTENTE, DESDE ALTO  DOLORES –LAZO 1 HASTA PUERTO BERRÍO OESTE, EN EL DEPARTAMENTO DE ANTIOQUIA</vt:lpstr>
      <vt:lpstr>PLAN DE ADAPTACIÓN DE LA GUÍA AMBIENTAL (PAGA) PARA EL PROYECTO DE REHABILITACIÓN Y MEJORAMIENTO DE LA VIA EXISTENTE, DESDE ALTO  DOLORES –LAZO 1 HASTA PUERTO BERRÍO OESTE, EN EL DEPARTAMENTO DE ANTIOQUIA</vt:lpstr>
    </vt:vector>
  </TitlesOfParts>
  <Company>CAPÍTULO 10. PLAN DE CONTIGENCIA.</Company>
  <LinksUpToDate>false</LinksUpToDate>
  <CharactersWithSpaces>59677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ADAPTACIÓN DE LA GUÍA AMBIENTAL (PAGA) PARA EL PROYECTO DE REHABILITACIÓN Y MEJORAMIENTO DE LA VÍA EXISTENTE, DESDE ALTO  DOLORES –LAZO 1 HASTA PUERTO BERRÍO OESTE, EN EL DEPARTAMENTO DE ANTIOQUIA</dc:title>
  <dc:subject>BOGOTA, ABRIL DE 2016</dc:subject>
  <dc:creator>CONCESIÓN AUTOPISTA RÍO MAGDALENA S.A.S</dc:creator>
  <cp:lastModifiedBy>ambiental1</cp:lastModifiedBy>
  <cp:revision>6</cp:revision>
  <cp:lastPrinted>2016-04-08T01:21:00Z</cp:lastPrinted>
  <dcterms:created xsi:type="dcterms:W3CDTF">2016-01-24T22:02:00Z</dcterms:created>
  <dcterms:modified xsi:type="dcterms:W3CDTF">2016-04-08T01:21:00Z</dcterms:modified>
</cp:coreProperties>
</file>