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384211344" w:displacedByCustomXml="next"/>
    <w:bookmarkStart w:id="2" w:name="_Toc384211093" w:displacedByCustomXml="next"/>
    <w:bookmarkStart w:id="3" w:name="_Toc384208868" w:displacedByCustomXml="next"/>
    <w:bookmarkStart w:id="4" w:name="_Toc384208737" w:displacedByCustomXml="next"/>
    <w:sdt>
      <w:sdtPr>
        <w:rPr>
          <w:caps/>
        </w:rPr>
        <w:id w:val="-1156292620"/>
        <w:docPartObj>
          <w:docPartGallery w:val="Cover Pages"/>
          <w:docPartUnique/>
        </w:docPartObj>
      </w:sdtPr>
      <w:sdtEndPr>
        <w:rPr>
          <w:caps w:val="0"/>
        </w:rPr>
      </w:sdtEndPr>
      <w:sdtContent>
        <w:tbl>
          <w:tblPr>
            <w:tblW w:w="5000" w:type="pct"/>
            <w:jc w:val="center"/>
            <w:tblLook w:val="04A0" w:firstRow="1" w:lastRow="0" w:firstColumn="1" w:lastColumn="0" w:noHBand="0" w:noVBand="1"/>
          </w:tblPr>
          <w:tblGrid>
            <w:gridCol w:w="8487"/>
          </w:tblGrid>
          <w:tr w:rsidR="004E7BC8" w14:paraId="26AF47FD" w14:textId="77777777" w:rsidTr="0000121B">
            <w:trPr>
              <w:trHeight w:val="2968"/>
              <w:jc w:val="center"/>
            </w:trPr>
            <w:sdt>
              <w:sdtPr>
                <w:rPr>
                  <w:caps/>
                </w:rPr>
                <w:alias w:val="Título"/>
                <w:id w:val="15524250"/>
                <w:dataBinding w:prefixMappings="xmlns:ns0='http://schemas.openxmlformats.org/package/2006/metadata/core-properties' xmlns:ns1='http://purl.org/dc/elements/1.1/'" w:xpath="/ns0:coreProperties[1]/ns1:title[1]" w:storeItemID="{6C3C8BC8-F283-45AE-878A-BAB7291924A1}"/>
                <w:text/>
              </w:sdtPr>
              <w:sdtEndPr>
                <w:rPr>
                  <w:b/>
                </w:rPr>
              </w:sdtEndPr>
              <w:sdtContent>
                <w:tc>
                  <w:tcPr>
                    <w:tcW w:w="5000" w:type="pct"/>
                    <w:shd w:val="clear" w:color="auto" w:fill="auto"/>
                    <w:vAlign w:val="center"/>
                  </w:tcPr>
                  <w:p w14:paraId="65591CB5" w14:textId="72BBBFE3" w:rsidR="004E7BC8" w:rsidRDefault="0052392D" w:rsidP="0052392D">
                    <w:pPr>
                      <w:jc w:val="center"/>
                      <w:rPr>
                        <w:caps/>
                      </w:rPr>
                    </w:pPr>
                    <w:r w:rsidRPr="008F0C13">
                      <w:rPr>
                        <w:b/>
                        <w:caps/>
                      </w:rPr>
                      <w:t>PLAN DE ADAPTACIÓN DE LA GUÍA AMBIEN</w:t>
                    </w:r>
                    <w:r w:rsidR="000C0C4F" w:rsidRPr="008F0C13">
                      <w:rPr>
                        <w:b/>
                        <w:caps/>
                      </w:rPr>
                      <w:t xml:space="preserve">TAL (PAGA) PARA EL PROYECTO DE </w:t>
                    </w:r>
                    <w:r w:rsidRPr="008F0C13">
                      <w:rPr>
                        <w:b/>
                        <w:caps/>
                      </w:rPr>
                      <w:t xml:space="preserve">MEJORAMIENTO DE LA </w:t>
                    </w:r>
                    <w:r w:rsidR="00E369FD" w:rsidRPr="008F0C13">
                      <w:rPr>
                        <w:b/>
                        <w:caps/>
                      </w:rPr>
                      <w:t>VÍA</w:t>
                    </w:r>
                    <w:r w:rsidRPr="008F0C13">
                      <w:rPr>
                        <w:b/>
                        <w:caps/>
                      </w:rPr>
                      <w:t xml:space="preserve"> EXISTENTE, DESDE PUERTO </w:t>
                    </w:r>
                    <w:r w:rsidR="004F34E5" w:rsidRPr="008F0C13">
                      <w:rPr>
                        <w:b/>
                        <w:caps/>
                      </w:rPr>
                      <w:t>BERRÍO</w:t>
                    </w:r>
                    <w:r w:rsidRPr="008F0C13">
                      <w:rPr>
                        <w:b/>
                        <w:caps/>
                      </w:rPr>
                      <w:t xml:space="preserve"> ESTE HASTA CONEXIÓN RUTA DEL SOL, EN EL DEPARTAMENTO DE SANTANDER</w:t>
                    </w:r>
                  </w:p>
                </w:tc>
              </w:sdtContent>
            </w:sdt>
          </w:tr>
          <w:tr w:rsidR="004E7BC8" w:rsidRPr="00612000" w14:paraId="40C22508" w14:textId="77777777" w:rsidTr="0000121B">
            <w:trPr>
              <w:trHeight w:val="2414"/>
              <w:jc w:val="center"/>
            </w:trPr>
            <w:tc>
              <w:tcPr>
                <w:tcW w:w="5000" w:type="pct"/>
                <w:tcBorders>
                  <w:bottom w:val="single" w:sz="4" w:space="0" w:color="4F81BD" w:themeColor="accent1"/>
                </w:tcBorders>
                <w:shd w:val="clear" w:color="auto" w:fill="auto"/>
                <w:vAlign w:val="center"/>
              </w:tcPr>
              <w:p w14:paraId="2D696E88" w14:textId="514B5163" w:rsidR="004E7BC8" w:rsidRPr="00612000" w:rsidRDefault="004074B4" w:rsidP="009926F2">
                <w:pPr>
                  <w:jc w:val="center"/>
                  <w:rPr>
                    <w:caps/>
                  </w:rPr>
                </w:pPr>
                <w:sdt>
                  <w:sdtPr>
                    <w:rPr>
                      <w:caps/>
                    </w:rPr>
                    <w:alias w:val="Compañía"/>
                    <w:id w:val="15524243"/>
                    <w:dataBinding w:prefixMappings="xmlns:ns0='http://schemas.openxmlformats.org/officeDocument/2006/extended-properties'" w:xpath="/ns0:Properties[1]/ns0:Company[1]" w:storeItemID="{6668398D-A668-4E3E-A5EB-62B293D839F1}"/>
                    <w:text/>
                  </w:sdtPr>
                  <w:sdtEndPr/>
                  <w:sdtContent>
                    <w:r w:rsidR="009926F2">
                      <w:rPr>
                        <w:caps/>
                      </w:rPr>
                      <w:t>CAPÍTULO 10: PLAN DE CONTIGENCIA.</w:t>
                    </w:r>
                  </w:sdtContent>
                </w:sdt>
              </w:p>
            </w:tc>
          </w:tr>
          <w:tr w:rsidR="004E7BC8" w14:paraId="41C758EE" w14:textId="77777777" w:rsidTr="0000121B">
            <w:trPr>
              <w:trHeight w:val="5245"/>
              <w:jc w:val="center"/>
            </w:trPr>
            <w:tc>
              <w:tcPr>
                <w:tcW w:w="5000" w:type="pct"/>
                <w:tcBorders>
                  <w:top w:val="single" w:sz="4" w:space="0" w:color="4F81BD" w:themeColor="accent1"/>
                </w:tcBorders>
                <w:shd w:val="clear" w:color="auto" w:fill="auto"/>
                <w:vAlign w:val="center"/>
              </w:tcPr>
              <w:sdt>
                <w:sdt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p w14:paraId="731384A3" w14:textId="6CAFF53D" w:rsidR="004E7BC8" w:rsidRDefault="009926F2" w:rsidP="00612000">
                    <w:pPr>
                      <w:jc w:val="center"/>
                    </w:pPr>
                    <w:r>
                      <w:t>CONCESIÓN AUTOPISTA RÍO MAGDALENA S.A.S</w:t>
                    </w:r>
                  </w:p>
                </w:sdtContent>
              </w:sdt>
              <w:p w14:paraId="4ED44E29" w14:textId="5B88EB84" w:rsidR="00E24AAF" w:rsidRPr="004E7BC8" w:rsidRDefault="009926F2" w:rsidP="00612000">
                <w:pPr>
                  <w:jc w:val="center"/>
                </w:pPr>
                <w:r>
                  <w:rPr>
                    <w:noProof/>
                    <w:lang w:eastAsia="es-CO"/>
                  </w:rPr>
                  <w:drawing>
                    <wp:anchor distT="0" distB="0" distL="114300" distR="114300" simplePos="0" relativeHeight="251658752" behindDoc="0" locked="0" layoutInCell="1" allowOverlap="1" wp14:anchorId="2EC018EC" wp14:editId="255F4538">
                      <wp:simplePos x="0" y="0"/>
                      <wp:positionH relativeFrom="column">
                        <wp:posOffset>1664970</wp:posOffset>
                      </wp:positionH>
                      <wp:positionV relativeFrom="paragraph">
                        <wp:posOffset>340995</wp:posOffset>
                      </wp:positionV>
                      <wp:extent cx="1910715" cy="681355"/>
                      <wp:effectExtent l="0" t="0" r="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9" cstate="print">
                                <a:extLst>
                                  <a:ext uri="{28A0092B-C50C-407E-A947-70E740481C1C}">
                                    <a14:useLocalDpi xmlns:a14="http://schemas.microsoft.com/office/drawing/2010/main" val="0"/>
                                  </a:ext>
                                </a:extLst>
                              </a:blip>
                              <a:srcRect l="5637" t="6103" r="6084" b="12113"/>
                              <a:stretch/>
                            </pic:blipFill>
                            <pic:spPr bwMode="auto">
                              <a:xfrm>
                                <a:off x="0" y="0"/>
                                <a:ext cx="1910715"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E7BC8" w14:paraId="28900A5D" w14:textId="77777777" w:rsidTr="0000121B">
            <w:trPr>
              <w:trHeight w:val="838"/>
              <w:jc w:val="center"/>
            </w:trPr>
            <w:sdt>
              <w:sdtPr>
                <w:alias w:val="Subtítulo"/>
                <w:id w:val="-106595208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shd w:val="clear" w:color="auto" w:fill="auto"/>
                    <w:vAlign w:val="center"/>
                  </w:tcPr>
                  <w:p w14:paraId="17AB7ABB" w14:textId="44DF6687" w:rsidR="004E7BC8" w:rsidRPr="004E7BC8" w:rsidRDefault="009926F2" w:rsidP="009926F2">
                    <w:pPr>
                      <w:jc w:val="center"/>
                    </w:pPr>
                    <w:r>
                      <w:t>BOGOTA, ABRIAL DE 2010</w:t>
                    </w:r>
                  </w:p>
                </w:tc>
              </w:sdtContent>
            </w:sdt>
          </w:tr>
        </w:tbl>
        <w:p w14:paraId="4F4619D0" w14:textId="77777777" w:rsidR="00DF4284" w:rsidRDefault="004E7BC8" w:rsidP="00DF4284">
          <w:pPr>
            <w:spacing w:line="240" w:lineRule="auto"/>
            <w:contextualSpacing w:val="0"/>
            <w:jc w:val="left"/>
          </w:pPr>
          <w:r>
            <w:br w:type="page"/>
          </w:r>
        </w:p>
      </w:sdtContent>
    </w:sdt>
    <w:p w14:paraId="4F591741" w14:textId="77777777" w:rsidR="009418E0" w:rsidRDefault="00B82E5D" w:rsidP="00DF4284">
      <w:pPr>
        <w:pStyle w:val="PortadaDocumento"/>
      </w:pPr>
      <w:r>
        <w:lastRenderedPageBreak/>
        <w:t>TABLA DE CONTENIDO</w:t>
      </w:r>
    </w:p>
    <w:p w14:paraId="27DDF886" w14:textId="77777777" w:rsidR="00283181" w:rsidRPr="00F6396E" w:rsidRDefault="00283181" w:rsidP="00283181">
      <w:pPr>
        <w:rPr>
          <w:b/>
        </w:rPr>
      </w:pPr>
    </w:p>
    <w:p w14:paraId="06B1575F" w14:textId="342D886D" w:rsidR="001632C0" w:rsidRDefault="009418E0">
      <w:pPr>
        <w:pStyle w:val="TDC1"/>
        <w:tabs>
          <w:tab w:val="left" w:pos="660"/>
          <w:tab w:val="right" w:leader="dot" w:pos="8261"/>
        </w:tabs>
        <w:rPr>
          <w:rFonts w:asciiTheme="minorHAnsi" w:eastAsiaTheme="minorEastAsia" w:hAnsiTheme="minorHAnsi" w:cstheme="minorBidi"/>
          <w:bCs w:val="0"/>
          <w:iCs w:val="0"/>
          <w:caps w:val="0"/>
          <w:noProof/>
          <w:szCs w:val="22"/>
          <w:lang w:eastAsia="es-CO"/>
        </w:rPr>
      </w:pPr>
      <w:r w:rsidRPr="00FB054D">
        <w:fldChar w:fldCharType="begin"/>
      </w:r>
      <w:r w:rsidRPr="00FB054D">
        <w:instrText xml:space="preserve"> TOC \o "1-3" \h \z \u </w:instrText>
      </w:r>
      <w:r w:rsidRPr="00FB054D">
        <w:fldChar w:fldCharType="separate"/>
      </w:r>
      <w:hyperlink w:anchor="_Toc441429597" w:history="1">
        <w:r w:rsidR="001632C0" w:rsidRPr="00637D05">
          <w:rPr>
            <w:rStyle w:val="Hipervnculo"/>
            <w:noProof/>
          </w:rPr>
          <w:t>10.</w:t>
        </w:r>
        <w:r w:rsidR="001632C0">
          <w:rPr>
            <w:rFonts w:asciiTheme="minorHAnsi" w:eastAsiaTheme="minorEastAsia" w:hAnsiTheme="minorHAnsi" w:cstheme="minorBidi"/>
            <w:bCs w:val="0"/>
            <w:iCs w:val="0"/>
            <w:caps w:val="0"/>
            <w:noProof/>
            <w:szCs w:val="22"/>
            <w:lang w:eastAsia="es-CO"/>
          </w:rPr>
          <w:tab/>
        </w:r>
        <w:r w:rsidR="001632C0" w:rsidRPr="00637D05">
          <w:rPr>
            <w:rStyle w:val="Hipervnculo"/>
            <w:noProof/>
          </w:rPr>
          <w:t>plan de contingencia</w:t>
        </w:r>
        <w:r w:rsidR="001632C0">
          <w:rPr>
            <w:noProof/>
            <w:webHidden/>
          </w:rPr>
          <w:tab/>
        </w:r>
        <w:r w:rsidR="001632C0">
          <w:rPr>
            <w:noProof/>
            <w:webHidden/>
          </w:rPr>
          <w:fldChar w:fldCharType="begin"/>
        </w:r>
        <w:r w:rsidR="001632C0">
          <w:rPr>
            <w:noProof/>
            <w:webHidden/>
          </w:rPr>
          <w:instrText xml:space="preserve"> PAGEREF _Toc441429597 \h </w:instrText>
        </w:r>
        <w:r w:rsidR="001632C0">
          <w:rPr>
            <w:noProof/>
            <w:webHidden/>
          </w:rPr>
        </w:r>
        <w:r w:rsidR="001632C0">
          <w:rPr>
            <w:noProof/>
            <w:webHidden/>
          </w:rPr>
          <w:fldChar w:fldCharType="separate"/>
        </w:r>
        <w:r w:rsidR="004074B4">
          <w:rPr>
            <w:noProof/>
            <w:webHidden/>
          </w:rPr>
          <w:t>3</w:t>
        </w:r>
        <w:r w:rsidR="001632C0">
          <w:rPr>
            <w:noProof/>
            <w:webHidden/>
          </w:rPr>
          <w:fldChar w:fldCharType="end"/>
        </w:r>
      </w:hyperlink>
    </w:p>
    <w:p w14:paraId="5C717927" w14:textId="547530E8" w:rsidR="001632C0" w:rsidRDefault="004074B4">
      <w:pPr>
        <w:pStyle w:val="TDC2"/>
        <w:tabs>
          <w:tab w:val="left" w:pos="880"/>
          <w:tab w:val="right" w:leader="dot" w:pos="8261"/>
        </w:tabs>
        <w:rPr>
          <w:rFonts w:asciiTheme="minorHAnsi" w:eastAsiaTheme="minorEastAsia" w:hAnsiTheme="minorHAnsi" w:cstheme="minorBidi"/>
          <w:bCs w:val="0"/>
          <w:noProof/>
          <w:lang w:eastAsia="es-CO"/>
        </w:rPr>
      </w:pPr>
      <w:hyperlink w:anchor="_Toc441429598" w:history="1">
        <w:r w:rsidR="001632C0" w:rsidRPr="00637D05">
          <w:rPr>
            <w:rStyle w:val="Hipervnculo"/>
            <w:noProof/>
          </w:rPr>
          <w:t>10.1</w:t>
        </w:r>
        <w:r w:rsidR="001632C0">
          <w:rPr>
            <w:rFonts w:asciiTheme="minorHAnsi" w:eastAsiaTheme="minorEastAsia" w:hAnsiTheme="minorHAnsi" w:cstheme="minorBidi"/>
            <w:bCs w:val="0"/>
            <w:noProof/>
            <w:lang w:eastAsia="es-CO"/>
          </w:rPr>
          <w:tab/>
        </w:r>
        <w:r w:rsidR="001632C0" w:rsidRPr="00637D05">
          <w:rPr>
            <w:rStyle w:val="Hipervnculo"/>
            <w:noProof/>
          </w:rPr>
          <w:t>Objetivos</w:t>
        </w:r>
        <w:r w:rsidR="001632C0">
          <w:rPr>
            <w:noProof/>
            <w:webHidden/>
          </w:rPr>
          <w:tab/>
        </w:r>
        <w:r w:rsidR="001632C0">
          <w:rPr>
            <w:noProof/>
            <w:webHidden/>
          </w:rPr>
          <w:fldChar w:fldCharType="begin"/>
        </w:r>
        <w:r w:rsidR="001632C0">
          <w:rPr>
            <w:noProof/>
            <w:webHidden/>
          </w:rPr>
          <w:instrText xml:space="preserve"> PAGEREF _Toc441429598 \h </w:instrText>
        </w:r>
        <w:r w:rsidR="001632C0">
          <w:rPr>
            <w:noProof/>
            <w:webHidden/>
          </w:rPr>
        </w:r>
        <w:r w:rsidR="001632C0">
          <w:rPr>
            <w:noProof/>
            <w:webHidden/>
          </w:rPr>
          <w:fldChar w:fldCharType="separate"/>
        </w:r>
        <w:r>
          <w:rPr>
            <w:noProof/>
            <w:webHidden/>
          </w:rPr>
          <w:t>3</w:t>
        </w:r>
        <w:r w:rsidR="001632C0">
          <w:rPr>
            <w:noProof/>
            <w:webHidden/>
          </w:rPr>
          <w:fldChar w:fldCharType="end"/>
        </w:r>
      </w:hyperlink>
    </w:p>
    <w:p w14:paraId="0841BC5E" w14:textId="3083F59A" w:rsidR="001632C0" w:rsidRDefault="004074B4">
      <w:pPr>
        <w:pStyle w:val="TDC3"/>
        <w:tabs>
          <w:tab w:val="left" w:pos="1320"/>
          <w:tab w:val="right" w:leader="dot" w:pos="8261"/>
        </w:tabs>
        <w:rPr>
          <w:rFonts w:asciiTheme="minorHAnsi" w:eastAsiaTheme="minorEastAsia" w:hAnsiTheme="minorHAnsi" w:cstheme="minorBidi"/>
          <w:noProof/>
          <w:szCs w:val="22"/>
          <w:lang w:eastAsia="es-CO"/>
        </w:rPr>
      </w:pPr>
      <w:hyperlink w:anchor="_Toc441429599" w:history="1">
        <w:r w:rsidR="001632C0" w:rsidRPr="00637D05">
          <w:rPr>
            <w:rStyle w:val="Hipervnculo"/>
            <w:noProof/>
          </w:rPr>
          <w:t>10.1.1</w:t>
        </w:r>
        <w:r w:rsidR="001632C0">
          <w:rPr>
            <w:rFonts w:asciiTheme="minorHAnsi" w:eastAsiaTheme="minorEastAsia" w:hAnsiTheme="minorHAnsi" w:cstheme="minorBidi"/>
            <w:noProof/>
            <w:szCs w:val="22"/>
            <w:lang w:eastAsia="es-CO"/>
          </w:rPr>
          <w:tab/>
        </w:r>
        <w:r w:rsidR="001632C0" w:rsidRPr="00637D05">
          <w:rPr>
            <w:rStyle w:val="Hipervnculo"/>
            <w:noProof/>
          </w:rPr>
          <w:t>Objetivo general</w:t>
        </w:r>
        <w:r w:rsidR="001632C0">
          <w:rPr>
            <w:noProof/>
            <w:webHidden/>
          </w:rPr>
          <w:tab/>
        </w:r>
        <w:r w:rsidR="001632C0">
          <w:rPr>
            <w:noProof/>
            <w:webHidden/>
          </w:rPr>
          <w:fldChar w:fldCharType="begin"/>
        </w:r>
        <w:r w:rsidR="001632C0">
          <w:rPr>
            <w:noProof/>
            <w:webHidden/>
          </w:rPr>
          <w:instrText xml:space="preserve"> PAGEREF _Toc441429599 \h </w:instrText>
        </w:r>
        <w:r w:rsidR="001632C0">
          <w:rPr>
            <w:noProof/>
            <w:webHidden/>
          </w:rPr>
        </w:r>
        <w:r w:rsidR="001632C0">
          <w:rPr>
            <w:noProof/>
            <w:webHidden/>
          </w:rPr>
          <w:fldChar w:fldCharType="separate"/>
        </w:r>
        <w:r>
          <w:rPr>
            <w:noProof/>
            <w:webHidden/>
          </w:rPr>
          <w:t>3</w:t>
        </w:r>
        <w:r w:rsidR="001632C0">
          <w:rPr>
            <w:noProof/>
            <w:webHidden/>
          </w:rPr>
          <w:fldChar w:fldCharType="end"/>
        </w:r>
      </w:hyperlink>
    </w:p>
    <w:p w14:paraId="5CE4048A" w14:textId="1633BCA0" w:rsidR="001632C0" w:rsidRDefault="004074B4">
      <w:pPr>
        <w:pStyle w:val="TDC3"/>
        <w:tabs>
          <w:tab w:val="left" w:pos="1320"/>
          <w:tab w:val="right" w:leader="dot" w:pos="8261"/>
        </w:tabs>
        <w:rPr>
          <w:rFonts w:asciiTheme="minorHAnsi" w:eastAsiaTheme="minorEastAsia" w:hAnsiTheme="minorHAnsi" w:cstheme="minorBidi"/>
          <w:noProof/>
          <w:szCs w:val="22"/>
          <w:lang w:eastAsia="es-CO"/>
        </w:rPr>
      </w:pPr>
      <w:hyperlink w:anchor="_Toc441429600" w:history="1">
        <w:r w:rsidR="001632C0" w:rsidRPr="00637D05">
          <w:rPr>
            <w:rStyle w:val="Hipervnculo"/>
            <w:i/>
            <w:noProof/>
          </w:rPr>
          <w:t>10.1.2</w:t>
        </w:r>
        <w:r w:rsidR="001632C0">
          <w:rPr>
            <w:rFonts w:asciiTheme="minorHAnsi" w:eastAsiaTheme="minorEastAsia" w:hAnsiTheme="minorHAnsi" w:cstheme="minorBidi"/>
            <w:noProof/>
            <w:szCs w:val="22"/>
            <w:lang w:eastAsia="es-CO"/>
          </w:rPr>
          <w:tab/>
        </w:r>
        <w:r w:rsidR="001632C0" w:rsidRPr="00637D05">
          <w:rPr>
            <w:rStyle w:val="Hipervnculo"/>
            <w:i/>
            <w:noProof/>
          </w:rPr>
          <w:t xml:space="preserve">Objetivos </w:t>
        </w:r>
        <w:r w:rsidR="001632C0" w:rsidRPr="00637D05">
          <w:rPr>
            <w:rStyle w:val="Hipervnculo"/>
            <w:noProof/>
          </w:rPr>
          <w:t>específicos</w:t>
        </w:r>
        <w:r w:rsidR="001632C0">
          <w:rPr>
            <w:noProof/>
            <w:webHidden/>
          </w:rPr>
          <w:tab/>
        </w:r>
        <w:r w:rsidR="001632C0">
          <w:rPr>
            <w:noProof/>
            <w:webHidden/>
          </w:rPr>
          <w:fldChar w:fldCharType="begin"/>
        </w:r>
        <w:r w:rsidR="001632C0">
          <w:rPr>
            <w:noProof/>
            <w:webHidden/>
          </w:rPr>
          <w:instrText xml:space="preserve"> PAGEREF _Toc441429600 \h </w:instrText>
        </w:r>
        <w:r w:rsidR="001632C0">
          <w:rPr>
            <w:noProof/>
            <w:webHidden/>
          </w:rPr>
        </w:r>
        <w:r w:rsidR="001632C0">
          <w:rPr>
            <w:noProof/>
            <w:webHidden/>
          </w:rPr>
          <w:fldChar w:fldCharType="separate"/>
        </w:r>
        <w:r>
          <w:rPr>
            <w:noProof/>
            <w:webHidden/>
          </w:rPr>
          <w:t>3</w:t>
        </w:r>
        <w:r w:rsidR="001632C0">
          <w:rPr>
            <w:noProof/>
            <w:webHidden/>
          </w:rPr>
          <w:fldChar w:fldCharType="end"/>
        </w:r>
      </w:hyperlink>
    </w:p>
    <w:p w14:paraId="328F0A49" w14:textId="4C5048F9" w:rsidR="001632C0" w:rsidRDefault="004074B4">
      <w:pPr>
        <w:pStyle w:val="TDC2"/>
        <w:tabs>
          <w:tab w:val="left" w:pos="880"/>
          <w:tab w:val="right" w:leader="dot" w:pos="8261"/>
        </w:tabs>
        <w:rPr>
          <w:rFonts w:asciiTheme="minorHAnsi" w:eastAsiaTheme="minorEastAsia" w:hAnsiTheme="minorHAnsi" w:cstheme="minorBidi"/>
          <w:bCs w:val="0"/>
          <w:noProof/>
          <w:lang w:eastAsia="es-CO"/>
        </w:rPr>
      </w:pPr>
      <w:hyperlink w:anchor="_Toc441429601" w:history="1">
        <w:r w:rsidR="001632C0" w:rsidRPr="00637D05">
          <w:rPr>
            <w:rStyle w:val="Hipervnculo"/>
            <w:rFonts w:cs="Arial"/>
            <w:noProof/>
          </w:rPr>
          <w:t>10.2</w:t>
        </w:r>
        <w:r w:rsidR="001632C0">
          <w:rPr>
            <w:rFonts w:asciiTheme="minorHAnsi" w:eastAsiaTheme="minorEastAsia" w:hAnsiTheme="minorHAnsi" w:cstheme="minorBidi"/>
            <w:bCs w:val="0"/>
            <w:noProof/>
            <w:lang w:eastAsia="es-CO"/>
          </w:rPr>
          <w:tab/>
        </w:r>
        <w:r w:rsidR="001632C0" w:rsidRPr="00637D05">
          <w:rPr>
            <w:rStyle w:val="Hipervnculo"/>
            <w:noProof/>
          </w:rPr>
          <w:t>Conceptualización de la Identificación y Análisis de Riesgos</w:t>
        </w:r>
        <w:r w:rsidR="001632C0">
          <w:rPr>
            <w:noProof/>
            <w:webHidden/>
          </w:rPr>
          <w:tab/>
        </w:r>
        <w:r w:rsidR="001632C0">
          <w:rPr>
            <w:noProof/>
            <w:webHidden/>
          </w:rPr>
          <w:fldChar w:fldCharType="begin"/>
        </w:r>
        <w:r w:rsidR="001632C0">
          <w:rPr>
            <w:noProof/>
            <w:webHidden/>
          </w:rPr>
          <w:instrText xml:space="preserve"> PAGEREF _Toc441429601 \h </w:instrText>
        </w:r>
        <w:r w:rsidR="001632C0">
          <w:rPr>
            <w:noProof/>
            <w:webHidden/>
          </w:rPr>
        </w:r>
        <w:r w:rsidR="001632C0">
          <w:rPr>
            <w:noProof/>
            <w:webHidden/>
          </w:rPr>
          <w:fldChar w:fldCharType="separate"/>
        </w:r>
        <w:r>
          <w:rPr>
            <w:noProof/>
            <w:webHidden/>
          </w:rPr>
          <w:t>4</w:t>
        </w:r>
        <w:r w:rsidR="001632C0">
          <w:rPr>
            <w:noProof/>
            <w:webHidden/>
          </w:rPr>
          <w:fldChar w:fldCharType="end"/>
        </w:r>
      </w:hyperlink>
    </w:p>
    <w:p w14:paraId="348A586E" w14:textId="563CA51A" w:rsidR="001632C0" w:rsidRDefault="004074B4">
      <w:pPr>
        <w:pStyle w:val="TDC3"/>
        <w:tabs>
          <w:tab w:val="left" w:pos="1320"/>
          <w:tab w:val="right" w:leader="dot" w:pos="8261"/>
        </w:tabs>
        <w:rPr>
          <w:rFonts w:asciiTheme="minorHAnsi" w:eastAsiaTheme="minorEastAsia" w:hAnsiTheme="minorHAnsi" w:cstheme="minorBidi"/>
          <w:noProof/>
          <w:szCs w:val="22"/>
          <w:lang w:eastAsia="es-CO"/>
        </w:rPr>
      </w:pPr>
      <w:hyperlink w:anchor="_Toc441429602" w:history="1">
        <w:r w:rsidR="001632C0" w:rsidRPr="00637D05">
          <w:rPr>
            <w:rStyle w:val="Hipervnculo"/>
            <w:rFonts w:asciiTheme="majorHAnsi" w:hAnsiTheme="majorHAnsi"/>
            <w:i/>
            <w:noProof/>
          </w:rPr>
          <w:t>10.2.1</w:t>
        </w:r>
        <w:r w:rsidR="001632C0">
          <w:rPr>
            <w:rFonts w:asciiTheme="minorHAnsi" w:eastAsiaTheme="minorEastAsia" w:hAnsiTheme="minorHAnsi" w:cstheme="minorBidi"/>
            <w:noProof/>
            <w:szCs w:val="22"/>
            <w:lang w:eastAsia="es-CO"/>
          </w:rPr>
          <w:tab/>
        </w:r>
        <w:r w:rsidR="001632C0" w:rsidRPr="00637D05">
          <w:rPr>
            <w:rStyle w:val="Hipervnculo"/>
            <w:rFonts w:asciiTheme="majorHAnsi" w:hAnsiTheme="majorHAnsi"/>
            <w:i/>
            <w:noProof/>
          </w:rPr>
          <w:t>Riesgo</w:t>
        </w:r>
        <w:r w:rsidR="001632C0">
          <w:rPr>
            <w:noProof/>
            <w:webHidden/>
          </w:rPr>
          <w:tab/>
        </w:r>
        <w:r w:rsidR="001632C0">
          <w:rPr>
            <w:noProof/>
            <w:webHidden/>
          </w:rPr>
          <w:fldChar w:fldCharType="begin"/>
        </w:r>
        <w:r w:rsidR="001632C0">
          <w:rPr>
            <w:noProof/>
            <w:webHidden/>
          </w:rPr>
          <w:instrText xml:space="preserve"> PAGEREF _Toc441429602 \h </w:instrText>
        </w:r>
        <w:r w:rsidR="001632C0">
          <w:rPr>
            <w:noProof/>
            <w:webHidden/>
          </w:rPr>
        </w:r>
        <w:r w:rsidR="001632C0">
          <w:rPr>
            <w:noProof/>
            <w:webHidden/>
          </w:rPr>
          <w:fldChar w:fldCharType="separate"/>
        </w:r>
        <w:r>
          <w:rPr>
            <w:noProof/>
            <w:webHidden/>
          </w:rPr>
          <w:t>4</w:t>
        </w:r>
        <w:r w:rsidR="001632C0">
          <w:rPr>
            <w:noProof/>
            <w:webHidden/>
          </w:rPr>
          <w:fldChar w:fldCharType="end"/>
        </w:r>
      </w:hyperlink>
    </w:p>
    <w:p w14:paraId="3A6F397F" w14:textId="01F01DF7" w:rsidR="001632C0" w:rsidRDefault="004074B4">
      <w:pPr>
        <w:pStyle w:val="TDC3"/>
        <w:tabs>
          <w:tab w:val="left" w:pos="1320"/>
          <w:tab w:val="right" w:leader="dot" w:pos="8261"/>
        </w:tabs>
        <w:rPr>
          <w:rFonts w:asciiTheme="minorHAnsi" w:eastAsiaTheme="minorEastAsia" w:hAnsiTheme="minorHAnsi" w:cstheme="minorBidi"/>
          <w:noProof/>
          <w:szCs w:val="22"/>
          <w:lang w:eastAsia="es-CO"/>
        </w:rPr>
      </w:pPr>
      <w:hyperlink w:anchor="_Toc441429603" w:history="1">
        <w:r w:rsidR="001632C0" w:rsidRPr="00637D05">
          <w:rPr>
            <w:rStyle w:val="Hipervnculo"/>
            <w:noProof/>
          </w:rPr>
          <w:t>10.2.2</w:t>
        </w:r>
        <w:r w:rsidR="001632C0">
          <w:rPr>
            <w:rFonts w:asciiTheme="minorHAnsi" w:eastAsiaTheme="minorEastAsia" w:hAnsiTheme="minorHAnsi" w:cstheme="minorBidi"/>
            <w:noProof/>
            <w:szCs w:val="22"/>
            <w:lang w:eastAsia="es-CO"/>
          </w:rPr>
          <w:tab/>
        </w:r>
        <w:r w:rsidR="001632C0" w:rsidRPr="00637D05">
          <w:rPr>
            <w:rStyle w:val="Hipervnculo"/>
            <w:noProof/>
          </w:rPr>
          <w:t>Amenaza</w:t>
        </w:r>
        <w:r w:rsidR="001632C0">
          <w:rPr>
            <w:noProof/>
            <w:webHidden/>
          </w:rPr>
          <w:tab/>
        </w:r>
        <w:r w:rsidR="001632C0">
          <w:rPr>
            <w:noProof/>
            <w:webHidden/>
          </w:rPr>
          <w:fldChar w:fldCharType="begin"/>
        </w:r>
        <w:r w:rsidR="001632C0">
          <w:rPr>
            <w:noProof/>
            <w:webHidden/>
          </w:rPr>
          <w:instrText xml:space="preserve"> PAGEREF _Toc441429603 \h </w:instrText>
        </w:r>
        <w:r w:rsidR="001632C0">
          <w:rPr>
            <w:noProof/>
            <w:webHidden/>
          </w:rPr>
        </w:r>
        <w:r w:rsidR="001632C0">
          <w:rPr>
            <w:noProof/>
            <w:webHidden/>
          </w:rPr>
          <w:fldChar w:fldCharType="separate"/>
        </w:r>
        <w:r>
          <w:rPr>
            <w:noProof/>
            <w:webHidden/>
          </w:rPr>
          <w:t>4</w:t>
        </w:r>
        <w:r w:rsidR="001632C0">
          <w:rPr>
            <w:noProof/>
            <w:webHidden/>
          </w:rPr>
          <w:fldChar w:fldCharType="end"/>
        </w:r>
      </w:hyperlink>
    </w:p>
    <w:p w14:paraId="57FD8631" w14:textId="49E51272" w:rsidR="001632C0" w:rsidRDefault="004074B4">
      <w:pPr>
        <w:pStyle w:val="TDC3"/>
        <w:tabs>
          <w:tab w:val="left" w:pos="1320"/>
          <w:tab w:val="right" w:leader="dot" w:pos="8261"/>
        </w:tabs>
        <w:rPr>
          <w:rFonts w:asciiTheme="minorHAnsi" w:eastAsiaTheme="minorEastAsia" w:hAnsiTheme="minorHAnsi" w:cstheme="minorBidi"/>
          <w:noProof/>
          <w:szCs w:val="22"/>
          <w:lang w:eastAsia="es-CO"/>
        </w:rPr>
      </w:pPr>
      <w:hyperlink w:anchor="_Toc441429604" w:history="1">
        <w:r w:rsidR="001632C0" w:rsidRPr="00637D05">
          <w:rPr>
            <w:rStyle w:val="Hipervnculo"/>
            <w:noProof/>
          </w:rPr>
          <w:t>10.2.3</w:t>
        </w:r>
        <w:r w:rsidR="001632C0">
          <w:rPr>
            <w:rFonts w:asciiTheme="minorHAnsi" w:eastAsiaTheme="minorEastAsia" w:hAnsiTheme="minorHAnsi" w:cstheme="minorBidi"/>
            <w:noProof/>
            <w:szCs w:val="22"/>
            <w:lang w:eastAsia="es-CO"/>
          </w:rPr>
          <w:tab/>
        </w:r>
        <w:r w:rsidR="001632C0" w:rsidRPr="00637D05">
          <w:rPr>
            <w:rStyle w:val="Hipervnculo"/>
            <w:noProof/>
          </w:rPr>
          <w:t>Vulnerabilidad</w:t>
        </w:r>
        <w:r w:rsidR="001632C0">
          <w:rPr>
            <w:noProof/>
            <w:webHidden/>
          </w:rPr>
          <w:tab/>
        </w:r>
        <w:r w:rsidR="001632C0">
          <w:rPr>
            <w:noProof/>
            <w:webHidden/>
          </w:rPr>
          <w:fldChar w:fldCharType="begin"/>
        </w:r>
        <w:r w:rsidR="001632C0">
          <w:rPr>
            <w:noProof/>
            <w:webHidden/>
          </w:rPr>
          <w:instrText xml:space="preserve"> PAGEREF _Toc441429604 \h </w:instrText>
        </w:r>
        <w:r w:rsidR="001632C0">
          <w:rPr>
            <w:noProof/>
            <w:webHidden/>
          </w:rPr>
        </w:r>
        <w:r w:rsidR="001632C0">
          <w:rPr>
            <w:noProof/>
            <w:webHidden/>
          </w:rPr>
          <w:fldChar w:fldCharType="separate"/>
        </w:r>
        <w:r>
          <w:rPr>
            <w:noProof/>
            <w:webHidden/>
          </w:rPr>
          <w:t>5</w:t>
        </w:r>
        <w:r w:rsidR="001632C0">
          <w:rPr>
            <w:noProof/>
            <w:webHidden/>
          </w:rPr>
          <w:fldChar w:fldCharType="end"/>
        </w:r>
      </w:hyperlink>
    </w:p>
    <w:p w14:paraId="3411E376" w14:textId="7A58A478" w:rsidR="001632C0" w:rsidRDefault="004074B4">
      <w:pPr>
        <w:pStyle w:val="TDC3"/>
        <w:tabs>
          <w:tab w:val="left" w:pos="1320"/>
          <w:tab w:val="right" w:leader="dot" w:pos="8261"/>
        </w:tabs>
        <w:rPr>
          <w:rFonts w:asciiTheme="minorHAnsi" w:eastAsiaTheme="minorEastAsia" w:hAnsiTheme="minorHAnsi" w:cstheme="minorBidi"/>
          <w:noProof/>
          <w:szCs w:val="22"/>
          <w:lang w:eastAsia="es-CO"/>
        </w:rPr>
      </w:pPr>
      <w:hyperlink w:anchor="_Toc441429605" w:history="1">
        <w:r w:rsidR="001632C0" w:rsidRPr="00637D05">
          <w:rPr>
            <w:rStyle w:val="Hipervnculo"/>
            <w:noProof/>
          </w:rPr>
          <w:t>10.2.4</w:t>
        </w:r>
        <w:r w:rsidR="001632C0">
          <w:rPr>
            <w:rFonts w:asciiTheme="minorHAnsi" w:eastAsiaTheme="minorEastAsia" w:hAnsiTheme="minorHAnsi" w:cstheme="minorBidi"/>
            <w:noProof/>
            <w:szCs w:val="22"/>
            <w:lang w:eastAsia="es-CO"/>
          </w:rPr>
          <w:tab/>
        </w:r>
        <w:r w:rsidR="001632C0" w:rsidRPr="00637D05">
          <w:rPr>
            <w:rStyle w:val="Hipervnculo"/>
            <w:noProof/>
          </w:rPr>
          <w:t>Generación del riesgo</w:t>
        </w:r>
        <w:r w:rsidR="001632C0">
          <w:rPr>
            <w:noProof/>
            <w:webHidden/>
          </w:rPr>
          <w:tab/>
        </w:r>
        <w:r w:rsidR="001632C0">
          <w:rPr>
            <w:noProof/>
            <w:webHidden/>
          </w:rPr>
          <w:fldChar w:fldCharType="begin"/>
        </w:r>
        <w:r w:rsidR="001632C0">
          <w:rPr>
            <w:noProof/>
            <w:webHidden/>
          </w:rPr>
          <w:instrText xml:space="preserve"> PAGEREF _Toc441429605 \h </w:instrText>
        </w:r>
        <w:r w:rsidR="001632C0">
          <w:rPr>
            <w:noProof/>
            <w:webHidden/>
          </w:rPr>
        </w:r>
        <w:r w:rsidR="001632C0">
          <w:rPr>
            <w:noProof/>
            <w:webHidden/>
          </w:rPr>
          <w:fldChar w:fldCharType="separate"/>
        </w:r>
        <w:r>
          <w:rPr>
            <w:noProof/>
            <w:webHidden/>
          </w:rPr>
          <w:t>5</w:t>
        </w:r>
        <w:r w:rsidR="001632C0">
          <w:rPr>
            <w:noProof/>
            <w:webHidden/>
          </w:rPr>
          <w:fldChar w:fldCharType="end"/>
        </w:r>
      </w:hyperlink>
    </w:p>
    <w:p w14:paraId="2D5001A8" w14:textId="68D773D3" w:rsidR="001632C0" w:rsidRDefault="004074B4">
      <w:pPr>
        <w:pStyle w:val="TDC3"/>
        <w:tabs>
          <w:tab w:val="left" w:pos="1320"/>
          <w:tab w:val="right" w:leader="dot" w:pos="8261"/>
        </w:tabs>
        <w:rPr>
          <w:rFonts w:asciiTheme="minorHAnsi" w:eastAsiaTheme="minorEastAsia" w:hAnsiTheme="minorHAnsi" w:cstheme="minorBidi"/>
          <w:noProof/>
          <w:szCs w:val="22"/>
          <w:lang w:eastAsia="es-CO"/>
        </w:rPr>
      </w:pPr>
      <w:hyperlink w:anchor="_Toc441429606" w:history="1">
        <w:r w:rsidR="001632C0" w:rsidRPr="00637D05">
          <w:rPr>
            <w:rStyle w:val="Hipervnculo"/>
            <w:i/>
            <w:noProof/>
          </w:rPr>
          <w:t>10.2.5</w:t>
        </w:r>
        <w:r w:rsidR="001632C0">
          <w:rPr>
            <w:rFonts w:asciiTheme="minorHAnsi" w:eastAsiaTheme="minorEastAsia" w:hAnsiTheme="minorHAnsi" w:cstheme="minorBidi"/>
            <w:noProof/>
            <w:szCs w:val="22"/>
            <w:lang w:eastAsia="es-CO"/>
          </w:rPr>
          <w:tab/>
        </w:r>
        <w:r w:rsidR="001632C0" w:rsidRPr="00637D05">
          <w:rPr>
            <w:rStyle w:val="Hipervnculo"/>
            <w:i/>
            <w:noProof/>
          </w:rPr>
          <w:t>Prevención y reducción del riesgo</w:t>
        </w:r>
        <w:r w:rsidR="001632C0">
          <w:rPr>
            <w:noProof/>
            <w:webHidden/>
          </w:rPr>
          <w:tab/>
        </w:r>
        <w:r w:rsidR="001632C0">
          <w:rPr>
            <w:noProof/>
            <w:webHidden/>
          </w:rPr>
          <w:fldChar w:fldCharType="begin"/>
        </w:r>
        <w:r w:rsidR="001632C0">
          <w:rPr>
            <w:noProof/>
            <w:webHidden/>
          </w:rPr>
          <w:instrText xml:space="preserve"> PAGEREF _Toc441429606 \h </w:instrText>
        </w:r>
        <w:r w:rsidR="001632C0">
          <w:rPr>
            <w:noProof/>
            <w:webHidden/>
          </w:rPr>
        </w:r>
        <w:r w:rsidR="001632C0">
          <w:rPr>
            <w:noProof/>
            <w:webHidden/>
          </w:rPr>
          <w:fldChar w:fldCharType="separate"/>
        </w:r>
        <w:r>
          <w:rPr>
            <w:noProof/>
            <w:webHidden/>
          </w:rPr>
          <w:t>6</w:t>
        </w:r>
        <w:r w:rsidR="001632C0">
          <w:rPr>
            <w:noProof/>
            <w:webHidden/>
          </w:rPr>
          <w:fldChar w:fldCharType="end"/>
        </w:r>
      </w:hyperlink>
    </w:p>
    <w:p w14:paraId="715C5110" w14:textId="437DA70E" w:rsidR="001632C0" w:rsidRDefault="004074B4">
      <w:pPr>
        <w:pStyle w:val="TDC2"/>
        <w:tabs>
          <w:tab w:val="left" w:pos="880"/>
          <w:tab w:val="right" w:leader="dot" w:pos="8261"/>
        </w:tabs>
        <w:rPr>
          <w:rFonts w:asciiTheme="minorHAnsi" w:eastAsiaTheme="minorEastAsia" w:hAnsiTheme="minorHAnsi" w:cstheme="minorBidi"/>
          <w:bCs w:val="0"/>
          <w:noProof/>
          <w:lang w:eastAsia="es-CO"/>
        </w:rPr>
      </w:pPr>
      <w:hyperlink w:anchor="_Toc441429607" w:history="1">
        <w:r w:rsidR="001632C0" w:rsidRPr="00637D05">
          <w:rPr>
            <w:rStyle w:val="Hipervnculo"/>
            <w:noProof/>
          </w:rPr>
          <w:t>10.3</w:t>
        </w:r>
        <w:r w:rsidR="001632C0">
          <w:rPr>
            <w:rFonts w:asciiTheme="minorHAnsi" w:eastAsiaTheme="minorEastAsia" w:hAnsiTheme="minorHAnsi" w:cstheme="minorBidi"/>
            <w:bCs w:val="0"/>
            <w:noProof/>
            <w:lang w:eastAsia="es-CO"/>
          </w:rPr>
          <w:tab/>
        </w:r>
        <w:r w:rsidR="001632C0" w:rsidRPr="00637D05">
          <w:rPr>
            <w:rStyle w:val="Hipervnculo"/>
            <w:noProof/>
          </w:rPr>
          <w:t>Análisis del riesgo</w:t>
        </w:r>
        <w:r w:rsidR="001632C0">
          <w:rPr>
            <w:noProof/>
            <w:webHidden/>
          </w:rPr>
          <w:tab/>
        </w:r>
        <w:r w:rsidR="001632C0">
          <w:rPr>
            <w:noProof/>
            <w:webHidden/>
          </w:rPr>
          <w:fldChar w:fldCharType="begin"/>
        </w:r>
        <w:r w:rsidR="001632C0">
          <w:rPr>
            <w:noProof/>
            <w:webHidden/>
          </w:rPr>
          <w:instrText xml:space="preserve"> PAGEREF _Toc441429607 \h </w:instrText>
        </w:r>
        <w:r w:rsidR="001632C0">
          <w:rPr>
            <w:noProof/>
            <w:webHidden/>
          </w:rPr>
        </w:r>
        <w:r w:rsidR="001632C0">
          <w:rPr>
            <w:noProof/>
            <w:webHidden/>
          </w:rPr>
          <w:fldChar w:fldCharType="separate"/>
        </w:r>
        <w:r>
          <w:rPr>
            <w:noProof/>
            <w:webHidden/>
          </w:rPr>
          <w:t>6</w:t>
        </w:r>
        <w:r w:rsidR="001632C0">
          <w:rPr>
            <w:noProof/>
            <w:webHidden/>
          </w:rPr>
          <w:fldChar w:fldCharType="end"/>
        </w:r>
      </w:hyperlink>
    </w:p>
    <w:p w14:paraId="7D9EB424" w14:textId="03AB3132" w:rsidR="001632C0" w:rsidRDefault="004074B4">
      <w:pPr>
        <w:pStyle w:val="TDC3"/>
        <w:tabs>
          <w:tab w:val="left" w:pos="1320"/>
          <w:tab w:val="right" w:leader="dot" w:pos="8261"/>
        </w:tabs>
        <w:rPr>
          <w:rFonts w:asciiTheme="minorHAnsi" w:eastAsiaTheme="minorEastAsia" w:hAnsiTheme="minorHAnsi" w:cstheme="minorBidi"/>
          <w:noProof/>
          <w:szCs w:val="22"/>
          <w:lang w:eastAsia="es-CO"/>
        </w:rPr>
      </w:pPr>
      <w:hyperlink w:anchor="_Toc441429608" w:history="1">
        <w:r w:rsidR="001632C0" w:rsidRPr="00637D05">
          <w:rPr>
            <w:rStyle w:val="Hipervnculo"/>
            <w:noProof/>
          </w:rPr>
          <w:t>10.3.1</w:t>
        </w:r>
        <w:r w:rsidR="001632C0">
          <w:rPr>
            <w:rFonts w:asciiTheme="minorHAnsi" w:eastAsiaTheme="minorEastAsia" w:hAnsiTheme="minorHAnsi" w:cstheme="minorBidi"/>
            <w:noProof/>
            <w:szCs w:val="22"/>
            <w:lang w:eastAsia="es-CO"/>
          </w:rPr>
          <w:tab/>
        </w:r>
        <w:r w:rsidR="001632C0" w:rsidRPr="00637D05">
          <w:rPr>
            <w:rStyle w:val="Hipervnculo"/>
            <w:noProof/>
          </w:rPr>
          <w:t>Metodología</w:t>
        </w:r>
        <w:r w:rsidR="001632C0">
          <w:rPr>
            <w:noProof/>
            <w:webHidden/>
          </w:rPr>
          <w:tab/>
        </w:r>
        <w:r w:rsidR="001632C0">
          <w:rPr>
            <w:noProof/>
            <w:webHidden/>
          </w:rPr>
          <w:fldChar w:fldCharType="begin"/>
        </w:r>
        <w:r w:rsidR="001632C0">
          <w:rPr>
            <w:noProof/>
            <w:webHidden/>
          </w:rPr>
          <w:instrText xml:space="preserve"> PAGEREF _Toc441429608 \h </w:instrText>
        </w:r>
        <w:r w:rsidR="001632C0">
          <w:rPr>
            <w:noProof/>
            <w:webHidden/>
          </w:rPr>
        </w:r>
        <w:r w:rsidR="001632C0">
          <w:rPr>
            <w:noProof/>
            <w:webHidden/>
          </w:rPr>
          <w:fldChar w:fldCharType="separate"/>
        </w:r>
        <w:r>
          <w:rPr>
            <w:noProof/>
            <w:webHidden/>
          </w:rPr>
          <w:t>6</w:t>
        </w:r>
        <w:r w:rsidR="001632C0">
          <w:rPr>
            <w:noProof/>
            <w:webHidden/>
          </w:rPr>
          <w:fldChar w:fldCharType="end"/>
        </w:r>
      </w:hyperlink>
    </w:p>
    <w:p w14:paraId="4C71C77B" w14:textId="42AB5E85" w:rsidR="001632C0" w:rsidRDefault="004074B4">
      <w:pPr>
        <w:pStyle w:val="TDC3"/>
        <w:tabs>
          <w:tab w:val="left" w:pos="1320"/>
          <w:tab w:val="right" w:leader="dot" w:pos="8261"/>
        </w:tabs>
        <w:rPr>
          <w:rFonts w:asciiTheme="minorHAnsi" w:eastAsiaTheme="minorEastAsia" w:hAnsiTheme="minorHAnsi" w:cstheme="minorBidi"/>
          <w:noProof/>
          <w:szCs w:val="22"/>
          <w:lang w:eastAsia="es-CO"/>
        </w:rPr>
      </w:pPr>
      <w:hyperlink w:anchor="_Toc441429609" w:history="1">
        <w:r w:rsidR="001632C0" w:rsidRPr="00637D05">
          <w:rPr>
            <w:rStyle w:val="Hipervnculo"/>
            <w:noProof/>
          </w:rPr>
          <w:t>10.3.2</w:t>
        </w:r>
        <w:r w:rsidR="001632C0">
          <w:rPr>
            <w:rFonts w:asciiTheme="minorHAnsi" w:eastAsiaTheme="minorEastAsia" w:hAnsiTheme="minorHAnsi" w:cstheme="minorBidi"/>
            <w:noProof/>
            <w:szCs w:val="22"/>
            <w:lang w:eastAsia="es-CO"/>
          </w:rPr>
          <w:tab/>
        </w:r>
        <w:r w:rsidR="001632C0" w:rsidRPr="00637D05">
          <w:rPr>
            <w:rStyle w:val="Hipervnculo"/>
            <w:noProof/>
          </w:rPr>
          <w:t>Identificación de Amenazas</w:t>
        </w:r>
        <w:r w:rsidR="001632C0">
          <w:rPr>
            <w:noProof/>
            <w:webHidden/>
          </w:rPr>
          <w:tab/>
        </w:r>
        <w:r w:rsidR="001632C0">
          <w:rPr>
            <w:noProof/>
            <w:webHidden/>
          </w:rPr>
          <w:fldChar w:fldCharType="begin"/>
        </w:r>
        <w:r w:rsidR="001632C0">
          <w:rPr>
            <w:noProof/>
            <w:webHidden/>
          </w:rPr>
          <w:instrText xml:space="preserve"> PAGEREF _Toc441429609 \h </w:instrText>
        </w:r>
        <w:r w:rsidR="001632C0">
          <w:rPr>
            <w:noProof/>
            <w:webHidden/>
          </w:rPr>
        </w:r>
        <w:r w:rsidR="001632C0">
          <w:rPr>
            <w:noProof/>
            <w:webHidden/>
          </w:rPr>
          <w:fldChar w:fldCharType="separate"/>
        </w:r>
        <w:r>
          <w:rPr>
            <w:noProof/>
            <w:webHidden/>
          </w:rPr>
          <w:t>9</w:t>
        </w:r>
        <w:r w:rsidR="001632C0">
          <w:rPr>
            <w:noProof/>
            <w:webHidden/>
          </w:rPr>
          <w:fldChar w:fldCharType="end"/>
        </w:r>
      </w:hyperlink>
    </w:p>
    <w:p w14:paraId="43FEA402" w14:textId="5295A697" w:rsidR="001632C0" w:rsidRDefault="004074B4">
      <w:pPr>
        <w:pStyle w:val="TDC3"/>
        <w:tabs>
          <w:tab w:val="left" w:pos="1320"/>
          <w:tab w:val="right" w:leader="dot" w:pos="8261"/>
        </w:tabs>
        <w:rPr>
          <w:rFonts w:asciiTheme="minorHAnsi" w:eastAsiaTheme="minorEastAsia" w:hAnsiTheme="minorHAnsi" w:cstheme="minorBidi"/>
          <w:noProof/>
          <w:szCs w:val="22"/>
          <w:lang w:eastAsia="es-CO"/>
        </w:rPr>
      </w:pPr>
      <w:hyperlink w:anchor="_Toc441429610" w:history="1">
        <w:r w:rsidR="001632C0" w:rsidRPr="00637D05">
          <w:rPr>
            <w:rStyle w:val="Hipervnculo"/>
            <w:noProof/>
          </w:rPr>
          <w:t>10.3.3</w:t>
        </w:r>
        <w:r w:rsidR="001632C0">
          <w:rPr>
            <w:rFonts w:asciiTheme="minorHAnsi" w:eastAsiaTheme="minorEastAsia" w:hAnsiTheme="minorHAnsi" w:cstheme="minorBidi"/>
            <w:noProof/>
            <w:szCs w:val="22"/>
            <w:lang w:eastAsia="es-CO"/>
          </w:rPr>
          <w:tab/>
        </w:r>
        <w:r w:rsidR="001632C0" w:rsidRPr="00637D05">
          <w:rPr>
            <w:rStyle w:val="Hipervnculo"/>
            <w:noProof/>
          </w:rPr>
          <w:t>Análisis de probabilidad de ocurrencia de las amenazas identificadas</w:t>
        </w:r>
        <w:r w:rsidR="001632C0">
          <w:rPr>
            <w:noProof/>
            <w:webHidden/>
          </w:rPr>
          <w:tab/>
        </w:r>
        <w:r w:rsidR="001632C0">
          <w:rPr>
            <w:noProof/>
            <w:webHidden/>
          </w:rPr>
          <w:fldChar w:fldCharType="begin"/>
        </w:r>
        <w:r w:rsidR="001632C0">
          <w:rPr>
            <w:noProof/>
            <w:webHidden/>
          </w:rPr>
          <w:instrText xml:space="preserve"> PAGEREF _Toc441429610 \h </w:instrText>
        </w:r>
        <w:r w:rsidR="001632C0">
          <w:rPr>
            <w:noProof/>
            <w:webHidden/>
          </w:rPr>
        </w:r>
        <w:r w:rsidR="001632C0">
          <w:rPr>
            <w:noProof/>
            <w:webHidden/>
          </w:rPr>
          <w:fldChar w:fldCharType="separate"/>
        </w:r>
        <w:r>
          <w:rPr>
            <w:noProof/>
            <w:webHidden/>
          </w:rPr>
          <w:t>13</w:t>
        </w:r>
        <w:r w:rsidR="001632C0">
          <w:rPr>
            <w:noProof/>
            <w:webHidden/>
          </w:rPr>
          <w:fldChar w:fldCharType="end"/>
        </w:r>
      </w:hyperlink>
    </w:p>
    <w:p w14:paraId="1AE6B0E7" w14:textId="69FD31C5" w:rsidR="001632C0" w:rsidRDefault="004074B4">
      <w:pPr>
        <w:pStyle w:val="TDC3"/>
        <w:tabs>
          <w:tab w:val="left" w:pos="1320"/>
          <w:tab w:val="right" w:leader="dot" w:pos="8261"/>
        </w:tabs>
        <w:rPr>
          <w:rFonts w:asciiTheme="minorHAnsi" w:eastAsiaTheme="minorEastAsia" w:hAnsiTheme="minorHAnsi" w:cstheme="minorBidi"/>
          <w:noProof/>
          <w:szCs w:val="22"/>
          <w:lang w:eastAsia="es-CO"/>
        </w:rPr>
      </w:pPr>
      <w:hyperlink w:anchor="_Toc441429611" w:history="1">
        <w:r w:rsidR="001632C0" w:rsidRPr="00637D05">
          <w:rPr>
            <w:rStyle w:val="Hipervnculo"/>
            <w:noProof/>
          </w:rPr>
          <w:t>10.3.4</w:t>
        </w:r>
        <w:r w:rsidR="001632C0">
          <w:rPr>
            <w:rFonts w:asciiTheme="minorHAnsi" w:eastAsiaTheme="minorEastAsia" w:hAnsiTheme="minorHAnsi" w:cstheme="minorBidi"/>
            <w:noProof/>
            <w:szCs w:val="22"/>
            <w:lang w:eastAsia="es-CO"/>
          </w:rPr>
          <w:tab/>
        </w:r>
        <w:r w:rsidR="001632C0" w:rsidRPr="00637D05">
          <w:rPr>
            <w:rStyle w:val="Hipervnculo"/>
            <w:noProof/>
          </w:rPr>
          <w:t>Análisis de vulnerabilidad</w:t>
        </w:r>
        <w:r w:rsidR="001632C0">
          <w:rPr>
            <w:noProof/>
            <w:webHidden/>
          </w:rPr>
          <w:tab/>
        </w:r>
        <w:r w:rsidR="001632C0">
          <w:rPr>
            <w:noProof/>
            <w:webHidden/>
          </w:rPr>
          <w:fldChar w:fldCharType="begin"/>
        </w:r>
        <w:r w:rsidR="001632C0">
          <w:rPr>
            <w:noProof/>
            <w:webHidden/>
          </w:rPr>
          <w:instrText xml:space="preserve"> PAGEREF _Toc441429611 \h </w:instrText>
        </w:r>
        <w:r w:rsidR="001632C0">
          <w:rPr>
            <w:noProof/>
            <w:webHidden/>
          </w:rPr>
        </w:r>
        <w:r w:rsidR="001632C0">
          <w:rPr>
            <w:noProof/>
            <w:webHidden/>
          </w:rPr>
          <w:fldChar w:fldCharType="separate"/>
        </w:r>
        <w:r>
          <w:rPr>
            <w:noProof/>
            <w:webHidden/>
          </w:rPr>
          <w:t>14</w:t>
        </w:r>
        <w:r w:rsidR="001632C0">
          <w:rPr>
            <w:noProof/>
            <w:webHidden/>
          </w:rPr>
          <w:fldChar w:fldCharType="end"/>
        </w:r>
      </w:hyperlink>
    </w:p>
    <w:p w14:paraId="1F1D4F08" w14:textId="7CCC0750" w:rsidR="001632C0" w:rsidRDefault="004074B4">
      <w:pPr>
        <w:pStyle w:val="TDC3"/>
        <w:tabs>
          <w:tab w:val="left" w:pos="1320"/>
          <w:tab w:val="right" w:leader="dot" w:pos="8261"/>
        </w:tabs>
        <w:rPr>
          <w:rFonts w:asciiTheme="minorHAnsi" w:eastAsiaTheme="minorEastAsia" w:hAnsiTheme="minorHAnsi" w:cstheme="minorBidi"/>
          <w:noProof/>
          <w:szCs w:val="22"/>
          <w:lang w:eastAsia="es-CO"/>
        </w:rPr>
      </w:pPr>
      <w:hyperlink w:anchor="_Toc441429612" w:history="1">
        <w:r w:rsidR="001632C0" w:rsidRPr="00637D05">
          <w:rPr>
            <w:rStyle w:val="Hipervnculo"/>
            <w:noProof/>
          </w:rPr>
          <w:t>10.3.5</w:t>
        </w:r>
        <w:r w:rsidR="001632C0">
          <w:rPr>
            <w:rFonts w:asciiTheme="minorHAnsi" w:eastAsiaTheme="minorEastAsia" w:hAnsiTheme="minorHAnsi" w:cstheme="minorBidi"/>
            <w:noProof/>
            <w:szCs w:val="22"/>
            <w:lang w:eastAsia="es-CO"/>
          </w:rPr>
          <w:tab/>
        </w:r>
        <w:r w:rsidR="001632C0" w:rsidRPr="00637D05">
          <w:rPr>
            <w:rStyle w:val="Hipervnculo"/>
            <w:noProof/>
          </w:rPr>
          <w:t>Evaluación del riesgo</w:t>
        </w:r>
        <w:r w:rsidR="001632C0">
          <w:rPr>
            <w:noProof/>
            <w:webHidden/>
          </w:rPr>
          <w:tab/>
        </w:r>
        <w:r w:rsidR="001632C0">
          <w:rPr>
            <w:noProof/>
            <w:webHidden/>
          </w:rPr>
          <w:fldChar w:fldCharType="begin"/>
        </w:r>
        <w:r w:rsidR="001632C0">
          <w:rPr>
            <w:noProof/>
            <w:webHidden/>
          </w:rPr>
          <w:instrText xml:space="preserve"> PAGEREF _Toc441429612 \h </w:instrText>
        </w:r>
        <w:r w:rsidR="001632C0">
          <w:rPr>
            <w:noProof/>
            <w:webHidden/>
          </w:rPr>
        </w:r>
        <w:r w:rsidR="001632C0">
          <w:rPr>
            <w:noProof/>
            <w:webHidden/>
          </w:rPr>
          <w:fldChar w:fldCharType="separate"/>
        </w:r>
        <w:r>
          <w:rPr>
            <w:noProof/>
            <w:webHidden/>
          </w:rPr>
          <w:t>14</w:t>
        </w:r>
        <w:r w:rsidR="001632C0">
          <w:rPr>
            <w:noProof/>
            <w:webHidden/>
          </w:rPr>
          <w:fldChar w:fldCharType="end"/>
        </w:r>
      </w:hyperlink>
    </w:p>
    <w:p w14:paraId="426DB9D3" w14:textId="7F4C0810" w:rsidR="001632C0" w:rsidRDefault="004074B4">
      <w:pPr>
        <w:pStyle w:val="TDC3"/>
        <w:tabs>
          <w:tab w:val="left" w:pos="1320"/>
          <w:tab w:val="right" w:leader="dot" w:pos="8261"/>
        </w:tabs>
        <w:rPr>
          <w:rFonts w:asciiTheme="minorHAnsi" w:eastAsiaTheme="minorEastAsia" w:hAnsiTheme="minorHAnsi" w:cstheme="minorBidi"/>
          <w:noProof/>
          <w:szCs w:val="22"/>
          <w:lang w:eastAsia="es-CO"/>
        </w:rPr>
      </w:pPr>
      <w:hyperlink w:anchor="_Toc441429613" w:history="1">
        <w:r w:rsidR="001632C0" w:rsidRPr="00637D05">
          <w:rPr>
            <w:rStyle w:val="Hipervnculo"/>
            <w:noProof/>
          </w:rPr>
          <w:t>10.3.6</w:t>
        </w:r>
        <w:r w:rsidR="001632C0">
          <w:rPr>
            <w:rFonts w:asciiTheme="minorHAnsi" w:eastAsiaTheme="minorEastAsia" w:hAnsiTheme="minorHAnsi" w:cstheme="minorBidi"/>
            <w:noProof/>
            <w:szCs w:val="22"/>
            <w:lang w:eastAsia="es-CO"/>
          </w:rPr>
          <w:tab/>
        </w:r>
        <w:r w:rsidR="001632C0" w:rsidRPr="00637D05">
          <w:rPr>
            <w:rStyle w:val="Hipervnculo"/>
            <w:noProof/>
          </w:rPr>
          <w:t>Análisis de Resultados</w:t>
        </w:r>
        <w:r w:rsidR="001632C0">
          <w:rPr>
            <w:noProof/>
            <w:webHidden/>
          </w:rPr>
          <w:tab/>
        </w:r>
        <w:r w:rsidR="001632C0">
          <w:rPr>
            <w:noProof/>
            <w:webHidden/>
          </w:rPr>
          <w:fldChar w:fldCharType="begin"/>
        </w:r>
        <w:r w:rsidR="001632C0">
          <w:rPr>
            <w:noProof/>
            <w:webHidden/>
          </w:rPr>
          <w:instrText xml:space="preserve"> PAGEREF _Toc441429613 \h </w:instrText>
        </w:r>
        <w:r w:rsidR="001632C0">
          <w:rPr>
            <w:noProof/>
            <w:webHidden/>
          </w:rPr>
        </w:r>
        <w:r w:rsidR="001632C0">
          <w:rPr>
            <w:noProof/>
            <w:webHidden/>
          </w:rPr>
          <w:fldChar w:fldCharType="separate"/>
        </w:r>
        <w:r>
          <w:rPr>
            <w:noProof/>
            <w:webHidden/>
          </w:rPr>
          <w:t>16</w:t>
        </w:r>
        <w:r w:rsidR="001632C0">
          <w:rPr>
            <w:noProof/>
            <w:webHidden/>
          </w:rPr>
          <w:fldChar w:fldCharType="end"/>
        </w:r>
      </w:hyperlink>
    </w:p>
    <w:p w14:paraId="067EBE47" w14:textId="472CCCB6" w:rsidR="001632C0" w:rsidRDefault="004074B4">
      <w:pPr>
        <w:pStyle w:val="TDC2"/>
        <w:tabs>
          <w:tab w:val="left" w:pos="880"/>
          <w:tab w:val="right" w:leader="dot" w:pos="8261"/>
        </w:tabs>
        <w:rPr>
          <w:rFonts w:asciiTheme="minorHAnsi" w:eastAsiaTheme="minorEastAsia" w:hAnsiTheme="minorHAnsi" w:cstheme="minorBidi"/>
          <w:bCs w:val="0"/>
          <w:noProof/>
          <w:lang w:eastAsia="es-CO"/>
        </w:rPr>
      </w:pPr>
      <w:hyperlink w:anchor="_Toc441429614" w:history="1">
        <w:r w:rsidR="001632C0" w:rsidRPr="00637D05">
          <w:rPr>
            <w:rStyle w:val="Hipervnculo"/>
            <w:noProof/>
          </w:rPr>
          <w:t>10.4</w:t>
        </w:r>
        <w:r w:rsidR="001632C0">
          <w:rPr>
            <w:rFonts w:asciiTheme="minorHAnsi" w:eastAsiaTheme="minorEastAsia" w:hAnsiTheme="minorHAnsi" w:cstheme="minorBidi"/>
            <w:bCs w:val="0"/>
            <w:noProof/>
            <w:lang w:eastAsia="es-CO"/>
          </w:rPr>
          <w:tab/>
        </w:r>
        <w:r w:rsidR="001632C0" w:rsidRPr="00637D05">
          <w:rPr>
            <w:rStyle w:val="Hipervnculo"/>
            <w:noProof/>
          </w:rPr>
          <w:t>Lineamientos para la estructuración del Plan de Contingencia</w:t>
        </w:r>
        <w:r w:rsidR="001632C0">
          <w:rPr>
            <w:noProof/>
            <w:webHidden/>
          </w:rPr>
          <w:tab/>
        </w:r>
        <w:r w:rsidR="001632C0">
          <w:rPr>
            <w:noProof/>
            <w:webHidden/>
          </w:rPr>
          <w:fldChar w:fldCharType="begin"/>
        </w:r>
        <w:r w:rsidR="001632C0">
          <w:rPr>
            <w:noProof/>
            <w:webHidden/>
          </w:rPr>
          <w:instrText xml:space="preserve"> PAGEREF _Toc441429614 \h </w:instrText>
        </w:r>
        <w:r w:rsidR="001632C0">
          <w:rPr>
            <w:noProof/>
            <w:webHidden/>
          </w:rPr>
        </w:r>
        <w:r w:rsidR="001632C0">
          <w:rPr>
            <w:noProof/>
            <w:webHidden/>
          </w:rPr>
          <w:fldChar w:fldCharType="separate"/>
        </w:r>
        <w:r>
          <w:rPr>
            <w:noProof/>
            <w:webHidden/>
          </w:rPr>
          <w:t>16</w:t>
        </w:r>
        <w:r w:rsidR="001632C0">
          <w:rPr>
            <w:noProof/>
            <w:webHidden/>
          </w:rPr>
          <w:fldChar w:fldCharType="end"/>
        </w:r>
      </w:hyperlink>
    </w:p>
    <w:p w14:paraId="47566F7A" w14:textId="17B685B4" w:rsidR="001632C0" w:rsidRDefault="004074B4">
      <w:pPr>
        <w:pStyle w:val="TDC3"/>
        <w:tabs>
          <w:tab w:val="left" w:pos="1320"/>
          <w:tab w:val="right" w:leader="dot" w:pos="8261"/>
        </w:tabs>
        <w:rPr>
          <w:rFonts w:asciiTheme="minorHAnsi" w:eastAsiaTheme="minorEastAsia" w:hAnsiTheme="minorHAnsi" w:cstheme="minorBidi"/>
          <w:noProof/>
          <w:szCs w:val="22"/>
          <w:lang w:eastAsia="es-CO"/>
        </w:rPr>
      </w:pPr>
      <w:hyperlink w:anchor="_Toc441429615" w:history="1">
        <w:r w:rsidR="001632C0" w:rsidRPr="00637D05">
          <w:rPr>
            <w:rStyle w:val="Hipervnculo"/>
            <w:noProof/>
          </w:rPr>
          <w:t>10.4.1</w:t>
        </w:r>
        <w:r w:rsidR="001632C0">
          <w:rPr>
            <w:rFonts w:asciiTheme="minorHAnsi" w:eastAsiaTheme="minorEastAsia" w:hAnsiTheme="minorHAnsi" w:cstheme="minorBidi"/>
            <w:noProof/>
            <w:szCs w:val="22"/>
            <w:lang w:eastAsia="es-CO"/>
          </w:rPr>
          <w:tab/>
        </w:r>
        <w:r w:rsidR="001632C0" w:rsidRPr="00637D05">
          <w:rPr>
            <w:rStyle w:val="Hipervnculo"/>
            <w:noProof/>
          </w:rPr>
          <w:t>Plan Estratégico</w:t>
        </w:r>
        <w:r w:rsidR="001632C0">
          <w:rPr>
            <w:noProof/>
            <w:webHidden/>
          </w:rPr>
          <w:tab/>
        </w:r>
        <w:r w:rsidR="001632C0">
          <w:rPr>
            <w:noProof/>
            <w:webHidden/>
          </w:rPr>
          <w:fldChar w:fldCharType="begin"/>
        </w:r>
        <w:r w:rsidR="001632C0">
          <w:rPr>
            <w:noProof/>
            <w:webHidden/>
          </w:rPr>
          <w:instrText xml:space="preserve"> PAGEREF _Toc441429615 \h </w:instrText>
        </w:r>
        <w:r w:rsidR="001632C0">
          <w:rPr>
            <w:noProof/>
            <w:webHidden/>
          </w:rPr>
        </w:r>
        <w:r w:rsidR="001632C0">
          <w:rPr>
            <w:noProof/>
            <w:webHidden/>
          </w:rPr>
          <w:fldChar w:fldCharType="separate"/>
        </w:r>
        <w:r>
          <w:rPr>
            <w:noProof/>
            <w:webHidden/>
          </w:rPr>
          <w:t>17</w:t>
        </w:r>
        <w:r w:rsidR="001632C0">
          <w:rPr>
            <w:noProof/>
            <w:webHidden/>
          </w:rPr>
          <w:fldChar w:fldCharType="end"/>
        </w:r>
      </w:hyperlink>
    </w:p>
    <w:p w14:paraId="59FF7250" w14:textId="75F25B91" w:rsidR="001632C0" w:rsidRDefault="004074B4">
      <w:pPr>
        <w:pStyle w:val="TDC3"/>
        <w:tabs>
          <w:tab w:val="left" w:pos="1320"/>
          <w:tab w:val="right" w:leader="dot" w:pos="8261"/>
        </w:tabs>
        <w:rPr>
          <w:rFonts w:asciiTheme="minorHAnsi" w:eastAsiaTheme="minorEastAsia" w:hAnsiTheme="minorHAnsi" w:cstheme="minorBidi"/>
          <w:noProof/>
          <w:szCs w:val="22"/>
          <w:lang w:eastAsia="es-CO"/>
        </w:rPr>
      </w:pPr>
      <w:hyperlink w:anchor="_Toc441429616" w:history="1">
        <w:r w:rsidR="001632C0" w:rsidRPr="00637D05">
          <w:rPr>
            <w:rStyle w:val="Hipervnculo"/>
            <w:noProof/>
          </w:rPr>
          <w:t>10.4.2</w:t>
        </w:r>
        <w:r w:rsidR="001632C0">
          <w:rPr>
            <w:rFonts w:asciiTheme="minorHAnsi" w:eastAsiaTheme="minorEastAsia" w:hAnsiTheme="minorHAnsi" w:cstheme="minorBidi"/>
            <w:noProof/>
            <w:szCs w:val="22"/>
            <w:lang w:eastAsia="es-CO"/>
          </w:rPr>
          <w:tab/>
        </w:r>
        <w:r w:rsidR="001632C0" w:rsidRPr="00637D05">
          <w:rPr>
            <w:rStyle w:val="Hipervnculo"/>
            <w:noProof/>
          </w:rPr>
          <w:t>Plan Operativo</w:t>
        </w:r>
        <w:r w:rsidR="001632C0">
          <w:rPr>
            <w:noProof/>
            <w:webHidden/>
          </w:rPr>
          <w:tab/>
        </w:r>
        <w:r w:rsidR="001632C0">
          <w:rPr>
            <w:noProof/>
            <w:webHidden/>
          </w:rPr>
          <w:fldChar w:fldCharType="begin"/>
        </w:r>
        <w:r w:rsidR="001632C0">
          <w:rPr>
            <w:noProof/>
            <w:webHidden/>
          </w:rPr>
          <w:instrText xml:space="preserve"> PAGEREF _Toc441429616 \h </w:instrText>
        </w:r>
        <w:r w:rsidR="001632C0">
          <w:rPr>
            <w:noProof/>
            <w:webHidden/>
          </w:rPr>
        </w:r>
        <w:r w:rsidR="001632C0">
          <w:rPr>
            <w:noProof/>
            <w:webHidden/>
          </w:rPr>
          <w:fldChar w:fldCharType="separate"/>
        </w:r>
        <w:r>
          <w:rPr>
            <w:noProof/>
            <w:webHidden/>
          </w:rPr>
          <w:t>29</w:t>
        </w:r>
        <w:r w:rsidR="001632C0">
          <w:rPr>
            <w:noProof/>
            <w:webHidden/>
          </w:rPr>
          <w:fldChar w:fldCharType="end"/>
        </w:r>
      </w:hyperlink>
    </w:p>
    <w:p w14:paraId="37D13C7B" w14:textId="0B25B6F8" w:rsidR="001632C0" w:rsidRDefault="004074B4">
      <w:pPr>
        <w:pStyle w:val="TDC3"/>
        <w:tabs>
          <w:tab w:val="left" w:pos="1320"/>
          <w:tab w:val="right" w:leader="dot" w:pos="8261"/>
        </w:tabs>
        <w:rPr>
          <w:rFonts w:asciiTheme="minorHAnsi" w:eastAsiaTheme="minorEastAsia" w:hAnsiTheme="minorHAnsi" w:cstheme="minorBidi"/>
          <w:noProof/>
          <w:szCs w:val="22"/>
          <w:lang w:eastAsia="es-CO"/>
        </w:rPr>
      </w:pPr>
      <w:hyperlink w:anchor="_Toc441429617" w:history="1">
        <w:r w:rsidR="001632C0" w:rsidRPr="00637D05">
          <w:rPr>
            <w:rStyle w:val="Hipervnculo"/>
            <w:noProof/>
          </w:rPr>
          <w:t>10.4.3</w:t>
        </w:r>
        <w:r w:rsidR="001632C0">
          <w:rPr>
            <w:rFonts w:asciiTheme="minorHAnsi" w:eastAsiaTheme="minorEastAsia" w:hAnsiTheme="minorHAnsi" w:cstheme="minorBidi"/>
            <w:noProof/>
            <w:szCs w:val="22"/>
            <w:lang w:eastAsia="es-CO"/>
          </w:rPr>
          <w:tab/>
        </w:r>
        <w:r w:rsidR="001632C0" w:rsidRPr="00637D05">
          <w:rPr>
            <w:rStyle w:val="Hipervnculo"/>
            <w:noProof/>
          </w:rPr>
          <w:t>Plan Informativo</w:t>
        </w:r>
        <w:r w:rsidR="001632C0">
          <w:rPr>
            <w:noProof/>
            <w:webHidden/>
          </w:rPr>
          <w:tab/>
        </w:r>
        <w:r w:rsidR="001632C0">
          <w:rPr>
            <w:noProof/>
            <w:webHidden/>
          </w:rPr>
          <w:fldChar w:fldCharType="begin"/>
        </w:r>
        <w:r w:rsidR="001632C0">
          <w:rPr>
            <w:noProof/>
            <w:webHidden/>
          </w:rPr>
          <w:instrText xml:space="preserve"> PAGEREF _Toc441429617 \h </w:instrText>
        </w:r>
        <w:r w:rsidR="001632C0">
          <w:rPr>
            <w:noProof/>
            <w:webHidden/>
          </w:rPr>
        </w:r>
        <w:r w:rsidR="001632C0">
          <w:rPr>
            <w:noProof/>
            <w:webHidden/>
          </w:rPr>
          <w:fldChar w:fldCharType="separate"/>
        </w:r>
        <w:r>
          <w:rPr>
            <w:noProof/>
            <w:webHidden/>
          </w:rPr>
          <w:t>33</w:t>
        </w:r>
        <w:r w:rsidR="001632C0">
          <w:rPr>
            <w:noProof/>
            <w:webHidden/>
          </w:rPr>
          <w:fldChar w:fldCharType="end"/>
        </w:r>
      </w:hyperlink>
    </w:p>
    <w:p w14:paraId="710A1738" w14:textId="46F64B77" w:rsidR="001632C0" w:rsidRDefault="004074B4">
      <w:pPr>
        <w:pStyle w:val="TDC1"/>
        <w:tabs>
          <w:tab w:val="right" w:leader="dot" w:pos="8261"/>
        </w:tabs>
        <w:rPr>
          <w:rFonts w:asciiTheme="minorHAnsi" w:eastAsiaTheme="minorEastAsia" w:hAnsiTheme="minorHAnsi" w:cstheme="minorBidi"/>
          <w:bCs w:val="0"/>
          <w:iCs w:val="0"/>
          <w:caps w:val="0"/>
          <w:noProof/>
          <w:szCs w:val="22"/>
          <w:lang w:eastAsia="es-CO"/>
        </w:rPr>
      </w:pPr>
      <w:hyperlink w:anchor="_Toc441429618" w:history="1">
        <w:r w:rsidR="001632C0" w:rsidRPr="00637D05">
          <w:rPr>
            <w:rStyle w:val="Hipervnculo"/>
            <w:noProof/>
          </w:rPr>
          <w:t>BIBLIOGRAFÍA</w:t>
        </w:r>
        <w:r w:rsidR="001632C0">
          <w:rPr>
            <w:noProof/>
            <w:webHidden/>
          </w:rPr>
          <w:tab/>
        </w:r>
        <w:r w:rsidR="001632C0">
          <w:rPr>
            <w:noProof/>
            <w:webHidden/>
          </w:rPr>
          <w:fldChar w:fldCharType="begin"/>
        </w:r>
        <w:r w:rsidR="001632C0">
          <w:rPr>
            <w:noProof/>
            <w:webHidden/>
          </w:rPr>
          <w:instrText xml:space="preserve"> PAGEREF _Toc441429618 \h </w:instrText>
        </w:r>
        <w:r w:rsidR="001632C0">
          <w:rPr>
            <w:noProof/>
            <w:webHidden/>
          </w:rPr>
        </w:r>
        <w:r w:rsidR="001632C0">
          <w:rPr>
            <w:noProof/>
            <w:webHidden/>
          </w:rPr>
          <w:fldChar w:fldCharType="separate"/>
        </w:r>
        <w:r>
          <w:rPr>
            <w:noProof/>
            <w:webHidden/>
          </w:rPr>
          <w:t>35</w:t>
        </w:r>
        <w:r w:rsidR="001632C0">
          <w:rPr>
            <w:noProof/>
            <w:webHidden/>
          </w:rPr>
          <w:fldChar w:fldCharType="end"/>
        </w:r>
      </w:hyperlink>
    </w:p>
    <w:p w14:paraId="3D52C229" w14:textId="77777777" w:rsidR="009418E0" w:rsidRPr="00FB054D" w:rsidRDefault="009418E0" w:rsidP="009418E0">
      <w:r w:rsidRPr="00FB054D">
        <w:fldChar w:fldCharType="end"/>
      </w:r>
    </w:p>
    <w:p w14:paraId="2AEF73A4" w14:textId="40443007" w:rsidR="00E369FD" w:rsidRDefault="00E369FD">
      <w:pPr>
        <w:spacing w:line="240" w:lineRule="auto"/>
        <w:contextualSpacing w:val="0"/>
        <w:jc w:val="left"/>
      </w:pPr>
      <w:r>
        <w:br w:type="page"/>
      </w:r>
    </w:p>
    <w:p w14:paraId="12F35EC7" w14:textId="77777777" w:rsidR="00F97261" w:rsidRDefault="00F97261" w:rsidP="00F97261"/>
    <w:p w14:paraId="3F341EC3" w14:textId="77777777" w:rsidR="00F97261" w:rsidRPr="00FB054D" w:rsidRDefault="00F97261" w:rsidP="00B82E5D">
      <w:pPr>
        <w:pStyle w:val="PortadaDocumento"/>
      </w:pPr>
      <w:r w:rsidRPr="00FB054D">
        <w:t>ÍNDICE DE TABLAS</w:t>
      </w:r>
    </w:p>
    <w:p w14:paraId="4D8D03EB" w14:textId="77777777" w:rsidR="00F97261" w:rsidRPr="00FB054D" w:rsidRDefault="00F97261" w:rsidP="00F97261"/>
    <w:p w14:paraId="641F6BC1" w14:textId="07E01855" w:rsidR="001632C0" w:rsidRDefault="0025519A">
      <w:pPr>
        <w:pStyle w:val="Tabladeilustraciones"/>
        <w:tabs>
          <w:tab w:val="left" w:pos="1320"/>
          <w:tab w:val="right" w:leader="dot" w:pos="8261"/>
        </w:tabs>
        <w:rPr>
          <w:rFonts w:asciiTheme="minorHAnsi" w:eastAsiaTheme="minorEastAsia" w:hAnsiTheme="minorHAnsi" w:cstheme="minorBidi"/>
          <w:noProof/>
          <w:lang w:eastAsia="es-CO"/>
        </w:rPr>
      </w:pPr>
      <w:r>
        <w:fldChar w:fldCharType="begin"/>
      </w:r>
      <w:r>
        <w:instrText xml:space="preserve"> TOC \h \z \c "Tabla" </w:instrText>
      </w:r>
      <w:r>
        <w:fldChar w:fldCharType="separate"/>
      </w:r>
      <w:hyperlink w:anchor="_Toc441429619" w:history="1">
        <w:r w:rsidR="001632C0" w:rsidRPr="005B48CB">
          <w:rPr>
            <w:rStyle w:val="Hipervnculo"/>
            <w:noProof/>
          </w:rPr>
          <w:t>Tabla 10.1</w:t>
        </w:r>
        <w:r w:rsidR="001632C0">
          <w:rPr>
            <w:rFonts w:asciiTheme="minorHAnsi" w:eastAsiaTheme="minorEastAsia" w:hAnsiTheme="minorHAnsi" w:cstheme="minorBidi"/>
            <w:noProof/>
            <w:lang w:eastAsia="es-CO"/>
          </w:rPr>
          <w:tab/>
        </w:r>
        <w:r w:rsidR="001632C0" w:rsidRPr="005B48CB">
          <w:rPr>
            <w:rStyle w:val="Hipervnculo"/>
            <w:noProof/>
          </w:rPr>
          <w:t>Medidas cualitativas de la probabilidad</w:t>
        </w:r>
        <w:r w:rsidR="001632C0">
          <w:rPr>
            <w:noProof/>
            <w:webHidden/>
          </w:rPr>
          <w:tab/>
        </w:r>
        <w:r w:rsidR="001632C0">
          <w:rPr>
            <w:noProof/>
            <w:webHidden/>
          </w:rPr>
          <w:fldChar w:fldCharType="begin"/>
        </w:r>
        <w:r w:rsidR="001632C0">
          <w:rPr>
            <w:noProof/>
            <w:webHidden/>
          </w:rPr>
          <w:instrText xml:space="preserve"> PAGEREF _Toc441429619 \h </w:instrText>
        </w:r>
        <w:r w:rsidR="001632C0">
          <w:rPr>
            <w:noProof/>
            <w:webHidden/>
          </w:rPr>
        </w:r>
        <w:r w:rsidR="001632C0">
          <w:rPr>
            <w:noProof/>
            <w:webHidden/>
          </w:rPr>
          <w:fldChar w:fldCharType="separate"/>
        </w:r>
        <w:r w:rsidR="004074B4">
          <w:rPr>
            <w:noProof/>
            <w:webHidden/>
          </w:rPr>
          <w:t>7</w:t>
        </w:r>
        <w:r w:rsidR="001632C0">
          <w:rPr>
            <w:noProof/>
            <w:webHidden/>
          </w:rPr>
          <w:fldChar w:fldCharType="end"/>
        </w:r>
      </w:hyperlink>
    </w:p>
    <w:p w14:paraId="2475AAE0" w14:textId="41BD0714" w:rsidR="001632C0" w:rsidRDefault="004074B4">
      <w:pPr>
        <w:pStyle w:val="Tabladeilustraciones"/>
        <w:tabs>
          <w:tab w:val="left" w:pos="1320"/>
          <w:tab w:val="right" w:leader="dot" w:pos="8261"/>
        </w:tabs>
        <w:rPr>
          <w:rFonts w:asciiTheme="minorHAnsi" w:eastAsiaTheme="minorEastAsia" w:hAnsiTheme="minorHAnsi" w:cstheme="minorBidi"/>
          <w:noProof/>
          <w:lang w:eastAsia="es-CO"/>
        </w:rPr>
      </w:pPr>
      <w:hyperlink w:anchor="_Toc441429620" w:history="1">
        <w:r w:rsidR="001632C0" w:rsidRPr="005B48CB">
          <w:rPr>
            <w:rStyle w:val="Hipervnculo"/>
            <w:noProof/>
          </w:rPr>
          <w:t>Tabla 10.2</w:t>
        </w:r>
        <w:r w:rsidR="001632C0">
          <w:rPr>
            <w:rFonts w:asciiTheme="minorHAnsi" w:eastAsiaTheme="minorEastAsia" w:hAnsiTheme="minorHAnsi" w:cstheme="minorBidi"/>
            <w:noProof/>
            <w:lang w:eastAsia="es-CO"/>
          </w:rPr>
          <w:tab/>
        </w:r>
        <w:r w:rsidR="001632C0" w:rsidRPr="005B48CB">
          <w:rPr>
            <w:rStyle w:val="Hipervnculo"/>
            <w:rFonts w:asciiTheme="majorHAnsi" w:hAnsiTheme="majorHAnsi"/>
            <w:noProof/>
          </w:rPr>
          <w:t>Medidas cualitativas de las consecuencias</w:t>
        </w:r>
        <w:r w:rsidR="001632C0">
          <w:rPr>
            <w:noProof/>
            <w:webHidden/>
          </w:rPr>
          <w:tab/>
        </w:r>
        <w:r w:rsidR="001632C0">
          <w:rPr>
            <w:noProof/>
            <w:webHidden/>
          </w:rPr>
          <w:fldChar w:fldCharType="begin"/>
        </w:r>
        <w:r w:rsidR="001632C0">
          <w:rPr>
            <w:noProof/>
            <w:webHidden/>
          </w:rPr>
          <w:instrText xml:space="preserve"> PAGEREF _Toc441429620 \h </w:instrText>
        </w:r>
        <w:r w:rsidR="001632C0">
          <w:rPr>
            <w:noProof/>
            <w:webHidden/>
          </w:rPr>
        </w:r>
        <w:r w:rsidR="001632C0">
          <w:rPr>
            <w:noProof/>
            <w:webHidden/>
          </w:rPr>
          <w:fldChar w:fldCharType="separate"/>
        </w:r>
        <w:r>
          <w:rPr>
            <w:noProof/>
            <w:webHidden/>
          </w:rPr>
          <w:t>7</w:t>
        </w:r>
        <w:r w:rsidR="001632C0">
          <w:rPr>
            <w:noProof/>
            <w:webHidden/>
          </w:rPr>
          <w:fldChar w:fldCharType="end"/>
        </w:r>
      </w:hyperlink>
    </w:p>
    <w:p w14:paraId="51290C18" w14:textId="2C370D28" w:rsidR="001632C0" w:rsidRDefault="004074B4">
      <w:pPr>
        <w:pStyle w:val="Tabladeilustraciones"/>
        <w:tabs>
          <w:tab w:val="left" w:pos="1320"/>
          <w:tab w:val="right" w:leader="dot" w:pos="8261"/>
        </w:tabs>
        <w:rPr>
          <w:rFonts w:asciiTheme="minorHAnsi" w:eastAsiaTheme="minorEastAsia" w:hAnsiTheme="minorHAnsi" w:cstheme="minorBidi"/>
          <w:noProof/>
          <w:lang w:eastAsia="es-CO"/>
        </w:rPr>
      </w:pPr>
      <w:hyperlink w:anchor="_Toc441429621" w:history="1">
        <w:r w:rsidR="001632C0" w:rsidRPr="005B48CB">
          <w:rPr>
            <w:rStyle w:val="Hipervnculo"/>
            <w:noProof/>
          </w:rPr>
          <w:t>Tabla 10.3</w:t>
        </w:r>
        <w:r w:rsidR="001632C0">
          <w:rPr>
            <w:rFonts w:asciiTheme="minorHAnsi" w:eastAsiaTheme="minorEastAsia" w:hAnsiTheme="minorHAnsi" w:cstheme="minorBidi"/>
            <w:noProof/>
            <w:lang w:eastAsia="es-CO"/>
          </w:rPr>
          <w:tab/>
        </w:r>
        <w:r w:rsidR="001632C0" w:rsidRPr="005B48CB">
          <w:rPr>
            <w:rStyle w:val="Hipervnculo"/>
            <w:noProof/>
          </w:rPr>
          <w:t>Matriz de análisis cualitativo de riesgos</w:t>
        </w:r>
        <w:r w:rsidR="001632C0">
          <w:rPr>
            <w:noProof/>
            <w:webHidden/>
          </w:rPr>
          <w:tab/>
        </w:r>
        <w:r w:rsidR="001632C0">
          <w:rPr>
            <w:noProof/>
            <w:webHidden/>
          </w:rPr>
          <w:fldChar w:fldCharType="begin"/>
        </w:r>
        <w:r w:rsidR="001632C0">
          <w:rPr>
            <w:noProof/>
            <w:webHidden/>
          </w:rPr>
          <w:instrText xml:space="preserve"> PAGEREF _Toc441429621 \h </w:instrText>
        </w:r>
        <w:r w:rsidR="001632C0">
          <w:rPr>
            <w:noProof/>
            <w:webHidden/>
          </w:rPr>
        </w:r>
        <w:r w:rsidR="001632C0">
          <w:rPr>
            <w:noProof/>
            <w:webHidden/>
          </w:rPr>
          <w:fldChar w:fldCharType="separate"/>
        </w:r>
        <w:r>
          <w:rPr>
            <w:noProof/>
            <w:webHidden/>
          </w:rPr>
          <w:t>8</w:t>
        </w:r>
        <w:r w:rsidR="001632C0">
          <w:rPr>
            <w:noProof/>
            <w:webHidden/>
          </w:rPr>
          <w:fldChar w:fldCharType="end"/>
        </w:r>
      </w:hyperlink>
    </w:p>
    <w:p w14:paraId="2EC1E1D1" w14:textId="4BB33CBC" w:rsidR="001632C0" w:rsidRDefault="004074B4">
      <w:pPr>
        <w:pStyle w:val="Tabladeilustraciones"/>
        <w:tabs>
          <w:tab w:val="left" w:pos="1320"/>
          <w:tab w:val="right" w:leader="dot" w:pos="8261"/>
        </w:tabs>
        <w:rPr>
          <w:rFonts w:asciiTheme="minorHAnsi" w:eastAsiaTheme="minorEastAsia" w:hAnsiTheme="minorHAnsi" w:cstheme="minorBidi"/>
          <w:noProof/>
          <w:lang w:eastAsia="es-CO"/>
        </w:rPr>
      </w:pPr>
      <w:hyperlink w:anchor="_Toc441429622" w:history="1">
        <w:r w:rsidR="001632C0" w:rsidRPr="005B48CB">
          <w:rPr>
            <w:rStyle w:val="Hipervnculo"/>
            <w:noProof/>
          </w:rPr>
          <w:t>Tabla 10.4</w:t>
        </w:r>
        <w:r w:rsidR="001632C0">
          <w:rPr>
            <w:rFonts w:asciiTheme="minorHAnsi" w:eastAsiaTheme="minorEastAsia" w:hAnsiTheme="minorHAnsi" w:cstheme="minorBidi"/>
            <w:noProof/>
            <w:lang w:eastAsia="es-CO"/>
          </w:rPr>
          <w:tab/>
        </w:r>
        <w:r w:rsidR="001632C0" w:rsidRPr="005B48CB">
          <w:rPr>
            <w:rStyle w:val="Hipervnculo"/>
            <w:rFonts w:asciiTheme="majorHAnsi" w:hAnsiTheme="majorHAnsi"/>
            <w:noProof/>
          </w:rPr>
          <w:t>Susceptibilidad de amenaza sísmica</w:t>
        </w:r>
        <w:r w:rsidR="001632C0">
          <w:rPr>
            <w:noProof/>
            <w:webHidden/>
          </w:rPr>
          <w:tab/>
        </w:r>
        <w:r w:rsidR="001632C0">
          <w:rPr>
            <w:noProof/>
            <w:webHidden/>
          </w:rPr>
          <w:fldChar w:fldCharType="begin"/>
        </w:r>
        <w:r w:rsidR="001632C0">
          <w:rPr>
            <w:noProof/>
            <w:webHidden/>
          </w:rPr>
          <w:instrText xml:space="preserve"> PAGEREF _Toc441429622 \h </w:instrText>
        </w:r>
        <w:r w:rsidR="001632C0">
          <w:rPr>
            <w:noProof/>
            <w:webHidden/>
          </w:rPr>
        </w:r>
        <w:r w:rsidR="001632C0">
          <w:rPr>
            <w:noProof/>
            <w:webHidden/>
          </w:rPr>
          <w:fldChar w:fldCharType="separate"/>
        </w:r>
        <w:r>
          <w:rPr>
            <w:noProof/>
            <w:webHidden/>
          </w:rPr>
          <w:t>9</w:t>
        </w:r>
        <w:r w:rsidR="001632C0">
          <w:rPr>
            <w:noProof/>
            <w:webHidden/>
          </w:rPr>
          <w:fldChar w:fldCharType="end"/>
        </w:r>
      </w:hyperlink>
    </w:p>
    <w:p w14:paraId="5F00D462" w14:textId="187B8806" w:rsidR="001632C0" w:rsidRDefault="004074B4">
      <w:pPr>
        <w:pStyle w:val="Tabladeilustraciones"/>
        <w:tabs>
          <w:tab w:val="left" w:pos="1320"/>
          <w:tab w:val="right" w:leader="dot" w:pos="8261"/>
        </w:tabs>
        <w:rPr>
          <w:rFonts w:asciiTheme="minorHAnsi" w:eastAsiaTheme="minorEastAsia" w:hAnsiTheme="minorHAnsi" w:cstheme="minorBidi"/>
          <w:noProof/>
          <w:lang w:eastAsia="es-CO"/>
        </w:rPr>
      </w:pPr>
      <w:hyperlink w:anchor="_Toc441429623" w:history="1">
        <w:r w:rsidR="001632C0" w:rsidRPr="005B48CB">
          <w:rPr>
            <w:rStyle w:val="Hipervnculo"/>
            <w:noProof/>
          </w:rPr>
          <w:t>Tabla 10.5</w:t>
        </w:r>
        <w:r w:rsidR="001632C0">
          <w:rPr>
            <w:rFonts w:asciiTheme="minorHAnsi" w:eastAsiaTheme="minorEastAsia" w:hAnsiTheme="minorHAnsi" w:cstheme="minorBidi"/>
            <w:noProof/>
            <w:lang w:eastAsia="es-CO"/>
          </w:rPr>
          <w:tab/>
        </w:r>
        <w:r w:rsidR="001632C0" w:rsidRPr="005B48CB">
          <w:rPr>
            <w:rStyle w:val="Hipervnculo"/>
            <w:noProof/>
          </w:rPr>
          <w:t>Análisis cualitativo de las amenazas identificadas en el área del proyecto</w:t>
        </w:r>
        <w:r w:rsidR="001632C0">
          <w:rPr>
            <w:noProof/>
            <w:webHidden/>
          </w:rPr>
          <w:tab/>
        </w:r>
        <w:r w:rsidR="001632C0">
          <w:rPr>
            <w:noProof/>
            <w:webHidden/>
          </w:rPr>
          <w:fldChar w:fldCharType="begin"/>
        </w:r>
        <w:r w:rsidR="001632C0">
          <w:rPr>
            <w:noProof/>
            <w:webHidden/>
          </w:rPr>
          <w:instrText xml:space="preserve"> PAGEREF _Toc441429623 \h </w:instrText>
        </w:r>
        <w:r w:rsidR="001632C0">
          <w:rPr>
            <w:noProof/>
            <w:webHidden/>
          </w:rPr>
        </w:r>
        <w:r w:rsidR="001632C0">
          <w:rPr>
            <w:noProof/>
            <w:webHidden/>
          </w:rPr>
          <w:fldChar w:fldCharType="separate"/>
        </w:r>
        <w:r>
          <w:rPr>
            <w:noProof/>
            <w:webHidden/>
          </w:rPr>
          <w:t>13</w:t>
        </w:r>
        <w:r w:rsidR="001632C0">
          <w:rPr>
            <w:noProof/>
            <w:webHidden/>
          </w:rPr>
          <w:fldChar w:fldCharType="end"/>
        </w:r>
      </w:hyperlink>
    </w:p>
    <w:p w14:paraId="3DE09C0D" w14:textId="5C6B2B13" w:rsidR="001632C0" w:rsidRDefault="004074B4">
      <w:pPr>
        <w:pStyle w:val="Tabladeilustraciones"/>
        <w:tabs>
          <w:tab w:val="left" w:pos="1320"/>
          <w:tab w:val="right" w:leader="dot" w:pos="8261"/>
        </w:tabs>
        <w:rPr>
          <w:rFonts w:asciiTheme="minorHAnsi" w:eastAsiaTheme="minorEastAsia" w:hAnsiTheme="minorHAnsi" w:cstheme="minorBidi"/>
          <w:noProof/>
          <w:lang w:eastAsia="es-CO"/>
        </w:rPr>
      </w:pPr>
      <w:hyperlink w:anchor="_Toc441429624" w:history="1">
        <w:r w:rsidR="001632C0" w:rsidRPr="005B48CB">
          <w:rPr>
            <w:rStyle w:val="Hipervnculo"/>
            <w:rFonts w:asciiTheme="majorHAnsi" w:hAnsiTheme="majorHAnsi"/>
            <w:noProof/>
          </w:rPr>
          <w:t>Tabla 10.6</w:t>
        </w:r>
        <w:r w:rsidR="001632C0">
          <w:rPr>
            <w:rFonts w:asciiTheme="minorHAnsi" w:eastAsiaTheme="minorEastAsia" w:hAnsiTheme="minorHAnsi" w:cstheme="minorBidi"/>
            <w:noProof/>
            <w:lang w:eastAsia="es-CO"/>
          </w:rPr>
          <w:tab/>
        </w:r>
        <w:r w:rsidR="001632C0" w:rsidRPr="005B48CB">
          <w:rPr>
            <w:rStyle w:val="Hipervnculo"/>
            <w:rFonts w:asciiTheme="majorHAnsi" w:hAnsiTheme="majorHAnsi"/>
            <w:noProof/>
          </w:rPr>
          <w:t>Análisis cualitativo de la vulnerabilidad en el área del proyecto</w:t>
        </w:r>
        <w:r w:rsidR="001632C0">
          <w:rPr>
            <w:noProof/>
            <w:webHidden/>
          </w:rPr>
          <w:tab/>
        </w:r>
        <w:r w:rsidR="001632C0">
          <w:rPr>
            <w:noProof/>
            <w:webHidden/>
          </w:rPr>
          <w:fldChar w:fldCharType="begin"/>
        </w:r>
        <w:r w:rsidR="001632C0">
          <w:rPr>
            <w:noProof/>
            <w:webHidden/>
          </w:rPr>
          <w:instrText xml:space="preserve"> PAGEREF _Toc441429624 \h </w:instrText>
        </w:r>
        <w:r w:rsidR="001632C0">
          <w:rPr>
            <w:noProof/>
            <w:webHidden/>
          </w:rPr>
        </w:r>
        <w:r w:rsidR="001632C0">
          <w:rPr>
            <w:noProof/>
            <w:webHidden/>
          </w:rPr>
          <w:fldChar w:fldCharType="separate"/>
        </w:r>
        <w:r>
          <w:rPr>
            <w:noProof/>
            <w:webHidden/>
          </w:rPr>
          <w:t>14</w:t>
        </w:r>
        <w:r w:rsidR="001632C0">
          <w:rPr>
            <w:noProof/>
            <w:webHidden/>
          </w:rPr>
          <w:fldChar w:fldCharType="end"/>
        </w:r>
      </w:hyperlink>
    </w:p>
    <w:p w14:paraId="6CCF8080" w14:textId="0B9C5020" w:rsidR="001632C0" w:rsidRDefault="004074B4">
      <w:pPr>
        <w:pStyle w:val="Tabladeilustraciones"/>
        <w:tabs>
          <w:tab w:val="left" w:pos="1320"/>
          <w:tab w:val="right" w:leader="dot" w:pos="8261"/>
        </w:tabs>
        <w:rPr>
          <w:rFonts w:asciiTheme="minorHAnsi" w:eastAsiaTheme="minorEastAsia" w:hAnsiTheme="minorHAnsi" w:cstheme="minorBidi"/>
          <w:noProof/>
          <w:lang w:eastAsia="es-CO"/>
        </w:rPr>
      </w:pPr>
      <w:hyperlink w:anchor="_Toc441429625" w:history="1">
        <w:r w:rsidR="001632C0" w:rsidRPr="005B48CB">
          <w:rPr>
            <w:rStyle w:val="Hipervnculo"/>
            <w:noProof/>
          </w:rPr>
          <w:t>Tabla 10.7</w:t>
        </w:r>
        <w:r w:rsidR="001632C0">
          <w:rPr>
            <w:rFonts w:asciiTheme="minorHAnsi" w:eastAsiaTheme="minorEastAsia" w:hAnsiTheme="minorHAnsi" w:cstheme="minorBidi"/>
            <w:noProof/>
            <w:lang w:eastAsia="es-CO"/>
          </w:rPr>
          <w:tab/>
        </w:r>
        <w:r w:rsidR="001632C0" w:rsidRPr="005B48CB">
          <w:rPr>
            <w:rStyle w:val="Hipervnculo"/>
            <w:rFonts w:asciiTheme="majorHAnsi" w:hAnsiTheme="majorHAnsi"/>
            <w:noProof/>
          </w:rPr>
          <w:t>Cálculo del nivel de riesgo</w:t>
        </w:r>
        <w:r w:rsidR="001632C0">
          <w:rPr>
            <w:noProof/>
            <w:webHidden/>
          </w:rPr>
          <w:tab/>
        </w:r>
        <w:r w:rsidR="001632C0">
          <w:rPr>
            <w:noProof/>
            <w:webHidden/>
          </w:rPr>
          <w:fldChar w:fldCharType="begin"/>
        </w:r>
        <w:r w:rsidR="001632C0">
          <w:rPr>
            <w:noProof/>
            <w:webHidden/>
          </w:rPr>
          <w:instrText xml:space="preserve"> PAGEREF _Toc441429625 \h </w:instrText>
        </w:r>
        <w:r w:rsidR="001632C0">
          <w:rPr>
            <w:noProof/>
            <w:webHidden/>
          </w:rPr>
        </w:r>
        <w:r w:rsidR="001632C0">
          <w:rPr>
            <w:noProof/>
            <w:webHidden/>
          </w:rPr>
          <w:fldChar w:fldCharType="separate"/>
        </w:r>
        <w:r>
          <w:rPr>
            <w:noProof/>
            <w:webHidden/>
          </w:rPr>
          <w:t>15</w:t>
        </w:r>
        <w:r w:rsidR="001632C0">
          <w:rPr>
            <w:noProof/>
            <w:webHidden/>
          </w:rPr>
          <w:fldChar w:fldCharType="end"/>
        </w:r>
      </w:hyperlink>
    </w:p>
    <w:p w14:paraId="6F81B046" w14:textId="3EBD225C" w:rsidR="001632C0" w:rsidRDefault="004074B4">
      <w:pPr>
        <w:pStyle w:val="Tabladeilustraciones"/>
        <w:tabs>
          <w:tab w:val="left" w:pos="1320"/>
          <w:tab w:val="right" w:leader="dot" w:pos="8261"/>
        </w:tabs>
        <w:rPr>
          <w:rFonts w:asciiTheme="minorHAnsi" w:eastAsiaTheme="minorEastAsia" w:hAnsiTheme="minorHAnsi" w:cstheme="minorBidi"/>
          <w:noProof/>
          <w:lang w:eastAsia="es-CO"/>
        </w:rPr>
      </w:pPr>
      <w:hyperlink w:anchor="_Toc441429626" w:history="1">
        <w:r w:rsidR="001632C0" w:rsidRPr="005B48CB">
          <w:rPr>
            <w:rStyle w:val="Hipervnculo"/>
            <w:rFonts w:asciiTheme="majorHAnsi" w:hAnsiTheme="majorHAnsi"/>
            <w:noProof/>
          </w:rPr>
          <w:t>Tabla 10.8</w:t>
        </w:r>
        <w:r w:rsidR="001632C0">
          <w:rPr>
            <w:rFonts w:asciiTheme="minorHAnsi" w:eastAsiaTheme="minorEastAsia" w:hAnsiTheme="minorHAnsi" w:cstheme="minorBidi"/>
            <w:noProof/>
            <w:lang w:eastAsia="es-CO"/>
          </w:rPr>
          <w:tab/>
        </w:r>
        <w:r w:rsidR="001632C0" w:rsidRPr="005B48CB">
          <w:rPr>
            <w:rStyle w:val="Hipervnculo"/>
            <w:rFonts w:asciiTheme="majorHAnsi" w:hAnsiTheme="majorHAnsi"/>
            <w:noProof/>
          </w:rPr>
          <w:t>Entidades de respuesta involucradas ante eventos de emergencia</w:t>
        </w:r>
        <w:r w:rsidR="001632C0">
          <w:rPr>
            <w:noProof/>
            <w:webHidden/>
          </w:rPr>
          <w:tab/>
        </w:r>
        <w:r w:rsidR="001632C0">
          <w:rPr>
            <w:noProof/>
            <w:webHidden/>
          </w:rPr>
          <w:fldChar w:fldCharType="begin"/>
        </w:r>
        <w:r w:rsidR="001632C0">
          <w:rPr>
            <w:noProof/>
            <w:webHidden/>
          </w:rPr>
          <w:instrText xml:space="preserve"> PAGEREF _Toc441429626 \h </w:instrText>
        </w:r>
        <w:r w:rsidR="001632C0">
          <w:rPr>
            <w:noProof/>
            <w:webHidden/>
          </w:rPr>
        </w:r>
        <w:r w:rsidR="001632C0">
          <w:rPr>
            <w:noProof/>
            <w:webHidden/>
          </w:rPr>
          <w:fldChar w:fldCharType="separate"/>
        </w:r>
        <w:r>
          <w:rPr>
            <w:noProof/>
            <w:webHidden/>
          </w:rPr>
          <w:t>17</w:t>
        </w:r>
        <w:r w:rsidR="001632C0">
          <w:rPr>
            <w:noProof/>
            <w:webHidden/>
          </w:rPr>
          <w:fldChar w:fldCharType="end"/>
        </w:r>
      </w:hyperlink>
    </w:p>
    <w:p w14:paraId="5D545E58" w14:textId="27EF2347" w:rsidR="001632C0" w:rsidRDefault="004074B4">
      <w:pPr>
        <w:pStyle w:val="Tabladeilustraciones"/>
        <w:tabs>
          <w:tab w:val="left" w:pos="1320"/>
          <w:tab w:val="right" w:leader="dot" w:pos="8261"/>
        </w:tabs>
        <w:rPr>
          <w:rFonts w:asciiTheme="minorHAnsi" w:eastAsiaTheme="minorEastAsia" w:hAnsiTheme="minorHAnsi" w:cstheme="minorBidi"/>
          <w:noProof/>
          <w:lang w:eastAsia="es-CO"/>
        </w:rPr>
      </w:pPr>
      <w:hyperlink w:anchor="_Toc441429627" w:history="1">
        <w:r w:rsidR="001632C0" w:rsidRPr="005B48CB">
          <w:rPr>
            <w:rStyle w:val="Hipervnculo"/>
            <w:noProof/>
          </w:rPr>
          <w:t>Tabla 10.9</w:t>
        </w:r>
        <w:r w:rsidR="001632C0">
          <w:rPr>
            <w:rFonts w:asciiTheme="minorHAnsi" w:eastAsiaTheme="minorEastAsia" w:hAnsiTheme="minorHAnsi" w:cstheme="minorBidi"/>
            <w:noProof/>
            <w:lang w:eastAsia="es-CO"/>
          </w:rPr>
          <w:tab/>
        </w:r>
        <w:r w:rsidR="001632C0" w:rsidRPr="005B48CB">
          <w:rPr>
            <w:rStyle w:val="Hipervnculo"/>
            <w:noProof/>
          </w:rPr>
          <w:t>Elementos que debe contener el botiquín tipo C</w:t>
        </w:r>
        <w:r w:rsidR="001632C0">
          <w:rPr>
            <w:noProof/>
            <w:webHidden/>
          </w:rPr>
          <w:tab/>
        </w:r>
        <w:r w:rsidR="001632C0">
          <w:rPr>
            <w:noProof/>
            <w:webHidden/>
          </w:rPr>
          <w:fldChar w:fldCharType="begin"/>
        </w:r>
        <w:r w:rsidR="001632C0">
          <w:rPr>
            <w:noProof/>
            <w:webHidden/>
          </w:rPr>
          <w:instrText xml:space="preserve"> PAGEREF _Toc441429627 \h </w:instrText>
        </w:r>
        <w:r w:rsidR="001632C0">
          <w:rPr>
            <w:noProof/>
            <w:webHidden/>
          </w:rPr>
        </w:r>
        <w:r w:rsidR="001632C0">
          <w:rPr>
            <w:noProof/>
            <w:webHidden/>
          </w:rPr>
          <w:fldChar w:fldCharType="separate"/>
        </w:r>
        <w:r>
          <w:rPr>
            <w:noProof/>
            <w:webHidden/>
          </w:rPr>
          <w:t>27</w:t>
        </w:r>
        <w:r w:rsidR="001632C0">
          <w:rPr>
            <w:noProof/>
            <w:webHidden/>
          </w:rPr>
          <w:fldChar w:fldCharType="end"/>
        </w:r>
      </w:hyperlink>
    </w:p>
    <w:p w14:paraId="08B44BFC" w14:textId="6ECD3675" w:rsidR="001632C0" w:rsidRDefault="004074B4">
      <w:pPr>
        <w:pStyle w:val="Tabladeilustraciones"/>
        <w:tabs>
          <w:tab w:val="left" w:pos="1540"/>
          <w:tab w:val="right" w:leader="dot" w:pos="8261"/>
        </w:tabs>
        <w:rPr>
          <w:rFonts w:asciiTheme="minorHAnsi" w:eastAsiaTheme="minorEastAsia" w:hAnsiTheme="minorHAnsi" w:cstheme="minorBidi"/>
          <w:noProof/>
          <w:lang w:eastAsia="es-CO"/>
        </w:rPr>
      </w:pPr>
      <w:hyperlink w:anchor="_Toc441429628" w:history="1">
        <w:r w:rsidR="001632C0" w:rsidRPr="005B48CB">
          <w:rPr>
            <w:rStyle w:val="Hipervnculo"/>
            <w:noProof/>
          </w:rPr>
          <w:t>Tabla 10.10</w:t>
        </w:r>
        <w:r w:rsidR="001632C0">
          <w:rPr>
            <w:rFonts w:asciiTheme="minorHAnsi" w:eastAsiaTheme="minorEastAsia" w:hAnsiTheme="minorHAnsi" w:cstheme="minorBidi"/>
            <w:noProof/>
            <w:lang w:eastAsia="es-CO"/>
          </w:rPr>
          <w:tab/>
        </w:r>
        <w:r w:rsidR="001632C0" w:rsidRPr="005B48CB">
          <w:rPr>
            <w:rStyle w:val="Hipervnculo"/>
            <w:noProof/>
          </w:rPr>
          <w:t>Notificación de emergencia</w:t>
        </w:r>
        <w:r w:rsidR="001632C0">
          <w:rPr>
            <w:noProof/>
            <w:webHidden/>
          </w:rPr>
          <w:tab/>
        </w:r>
        <w:r w:rsidR="001632C0">
          <w:rPr>
            <w:noProof/>
            <w:webHidden/>
          </w:rPr>
          <w:fldChar w:fldCharType="begin"/>
        </w:r>
        <w:r w:rsidR="001632C0">
          <w:rPr>
            <w:noProof/>
            <w:webHidden/>
          </w:rPr>
          <w:instrText xml:space="preserve"> PAGEREF _Toc441429628 \h </w:instrText>
        </w:r>
        <w:r w:rsidR="001632C0">
          <w:rPr>
            <w:noProof/>
            <w:webHidden/>
          </w:rPr>
        </w:r>
        <w:r w:rsidR="001632C0">
          <w:rPr>
            <w:noProof/>
            <w:webHidden/>
          </w:rPr>
          <w:fldChar w:fldCharType="separate"/>
        </w:r>
        <w:r>
          <w:rPr>
            <w:noProof/>
            <w:webHidden/>
          </w:rPr>
          <w:t>30</w:t>
        </w:r>
        <w:r w:rsidR="001632C0">
          <w:rPr>
            <w:noProof/>
            <w:webHidden/>
          </w:rPr>
          <w:fldChar w:fldCharType="end"/>
        </w:r>
      </w:hyperlink>
    </w:p>
    <w:p w14:paraId="35DC297C" w14:textId="77777777" w:rsidR="00F97261" w:rsidRPr="00FB054D" w:rsidRDefault="0025519A" w:rsidP="00F97261">
      <w:r>
        <w:rPr>
          <w:b/>
          <w:bCs/>
          <w:noProof/>
          <w:lang w:val="es-ES"/>
        </w:rPr>
        <w:fldChar w:fldCharType="end"/>
      </w:r>
    </w:p>
    <w:p w14:paraId="0A57056B" w14:textId="77777777" w:rsidR="00F97261" w:rsidRPr="00FB054D" w:rsidRDefault="00F97261" w:rsidP="00F97261"/>
    <w:p w14:paraId="4777881A" w14:textId="77777777" w:rsidR="00F97261" w:rsidRPr="00F97261" w:rsidRDefault="00F97261" w:rsidP="00B82E5D">
      <w:pPr>
        <w:pStyle w:val="PortadaDocumento"/>
      </w:pPr>
      <w:r w:rsidRPr="00F97261">
        <w:t>ÍNDICE DE FIGURAS</w:t>
      </w:r>
    </w:p>
    <w:p w14:paraId="4FAD2A0E" w14:textId="77777777" w:rsidR="00F97261" w:rsidRPr="00FB054D" w:rsidRDefault="00F97261" w:rsidP="00F97261"/>
    <w:p w14:paraId="3D870B7B" w14:textId="48137800" w:rsidR="001632C0" w:rsidRDefault="0025519A">
      <w:pPr>
        <w:pStyle w:val="Tabladeilustraciones"/>
        <w:tabs>
          <w:tab w:val="left" w:pos="1320"/>
          <w:tab w:val="right" w:leader="dot" w:pos="8261"/>
        </w:tabs>
        <w:rPr>
          <w:rFonts w:asciiTheme="minorHAnsi" w:eastAsiaTheme="minorEastAsia" w:hAnsiTheme="minorHAnsi" w:cstheme="minorBidi"/>
          <w:noProof/>
          <w:lang w:eastAsia="es-CO"/>
        </w:rPr>
      </w:pPr>
      <w:r>
        <w:fldChar w:fldCharType="begin"/>
      </w:r>
      <w:r>
        <w:instrText xml:space="preserve"> TOC \h \z \c "Figura" </w:instrText>
      </w:r>
      <w:r>
        <w:fldChar w:fldCharType="separate"/>
      </w:r>
      <w:hyperlink w:anchor="_Toc441429629" w:history="1">
        <w:r w:rsidR="001632C0" w:rsidRPr="00C40786">
          <w:rPr>
            <w:rStyle w:val="Hipervnculo"/>
            <w:noProof/>
          </w:rPr>
          <w:t>Figura 10.1</w:t>
        </w:r>
        <w:r w:rsidR="001632C0">
          <w:rPr>
            <w:rFonts w:asciiTheme="minorHAnsi" w:eastAsiaTheme="minorEastAsia" w:hAnsiTheme="minorHAnsi" w:cstheme="minorBidi"/>
            <w:noProof/>
            <w:lang w:eastAsia="es-CO"/>
          </w:rPr>
          <w:tab/>
        </w:r>
        <w:r w:rsidR="001632C0" w:rsidRPr="00C40786">
          <w:rPr>
            <w:rStyle w:val="Hipervnculo"/>
            <w:noProof/>
          </w:rPr>
          <w:t>Componentes del Riesgo</w:t>
        </w:r>
        <w:r w:rsidR="001632C0">
          <w:rPr>
            <w:noProof/>
            <w:webHidden/>
          </w:rPr>
          <w:tab/>
        </w:r>
        <w:r w:rsidR="001632C0">
          <w:rPr>
            <w:noProof/>
            <w:webHidden/>
          </w:rPr>
          <w:fldChar w:fldCharType="begin"/>
        </w:r>
        <w:r w:rsidR="001632C0">
          <w:rPr>
            <w:noProof/>
            <w:webHidden/>
          </w:rPr>
          <w:instrText xml:space="preserve"> PAGEREF _Toc441429629 \h </w:instrText>
        </w:r>
        <w:r w:rsidR="001632C0">
          <w:rPr>
            <w:noProof/>
            <w:webHidden/>
          </w:rPr>
        </w:r>
        <w:r w:rsidR="001632C0">
          <w:rPr>
            <w:noProof/>
            <w:webHidden/>
          </w:rPr>
          <w:fldChar w:fldCharType="separate"/>
        </w:r>
        <w:r w:rsidR="004074B4">
          <w:rPr>
            <w:noProof/>
            <w:webHidden/>
          </w:rPr>
          <w:t>4</w:t>
        </w:r>
        <w:r w:rsidR="001632C0">
          <w:rPr>
            <w:noProof/>
            <w:webHidden/>
          </w:rPr>
          <w:fldChar w:fldCharType="end"/>
        </w:r>
      </w:hyperlink>
    </w:p>
    <w:p w14:paraId="00D0310C" w14:textId="5595FAC9" w:rsidR="001632C0" w:rsidRDefault="004074B4">
      <w:pPr>
        <w:pStyle w:val="Tabladeilustraciones"/>
        <w:tabs>
          <w:tab w:val="left" w:pos="1320"/>
          <w:tab w:val="right" w:leader="dot" w:pos="8261"/>
        </w:tabs>
        <w:rPr>
          <w:rFonts w:asciiTheme="minorHAnsi" w:eastAsiaTheme="minorEastAsia" w:hAnsiTheme="minorHAnsi" w:cstheme="minorBidi"/>
          <w:noProof/>
          <w:lang w:eastAsia="es-CO"/>
        </w:rPr>
      </w:pPr>
      <w:hyperlink w:anchor="_Toc441429630" w:history="1">
        <w:r w:rsidR="001632C0" w:rsidRPr="00C40786">
          <w:rPr>
            <w:rStyle w:val="Hipervnculo"/>
            <w:noProof/>
          </w:rPr>
          <w:t>Figura 10.2</w:t>
        </w:r>
        <w:r w:rsidR="001632C0">
          <w:rPr>
            <w:rFonts w:asciiTheme="minorHAnsi" w:eastAsiaTheme="minorEastAsia" w:hAnsiTheme="minorHAnsi" w:cstheme="minorBidi"/>
            <w:noProof/>
            <w:lang w:eastAsia="es-CO"/>
          </w:rPr>
          <w:tab/>
        </w:r>
        <w:r w:rsidR="001632C0" w:rsidRPr="00C40786">
          <w:rPr>
            <w:rStyle w:val="Hipervnculo"/>
            <w:noProof/>
          </w:rPr>
          <w:t>Organigrama de brigadistas</w:t>
        </w:r>
        <w:r w:rsidR="001632C0">
          <w:rPr>
            <w:noProof/>
            <w:webHidden/>
          </w:rPr>
          <w:tab/>
        </w:r>
        <w:r w:rsidR="001632C0">
          <w:rPr>
            <w:noProof/>
            <w:webHidden/>
          </w:rPr>
          <w:fldChar w:fldCharType="begin"/>
        </w:r>
        <w:r w:rsidR="001632C0">
          <w:rPr>
            <w:noProof/>
            <w:webHidden/>
          </w:rPr>
          <w:instrText xml:space="preserve"> PAGEREF _Toc441429630 \h </w:instrText>
        </w:r>
        <w:r w:rsidR="001632C0">
          <w:rPr>
            <w:noProof/>
            <w:webHidden/>
          </w:rPr>
        </w:r>
        <w:r w:rsidR="001632C0">
          <w:rPr>
            <w:noProof/>
            <w:webHidden/>
          </w:rPr>
          <w:fldChar w:fldCharType="separate"/>
        </w:r>
        <w:r>
          <w:rPr>
            <w:noProof/>
            <w:webHidden/>
          </w:rPr>
          <w:t>28</w:t>
        </w:r>
        <w:r w:rsidR="001632C0">
          <w:rPr>
            <w:noProof/>
            <w:webHidden/>
          </w:rPr>
          <w:fldChar w:fldCharType="end"/>
        </w:r>
      </w:hyperlink>
    </w:p>
    <w:p w14:paraId="4DF65826" w14:textId="4EC1B683" w:rsidR="001632C0" w:rsidRDefault="004074B4">
      <w:pPr>
        <w:pStyle w:val="Tabladeilustraciones"/>
        <w:tabs>
          <w:tab w:val="left" w:pos="1320"/>
          <w:tab w:val="right" w:leader="dot" w:pos="8261"/>
        </w:tabs>
        <w:rPr>
          <w:rFonts w:asciiTheme="minorHAnsi" w:eastAsiaTheme="minorEastAsia" w:hAnsiTheme="minorHAnsi" w:cstheme="minorBidi"/>
          <w:noProof/>
          <w:lang w:eastAsia="es-CO"/>
        </w:rPr>
      </w:pPr>
      <w:hyperlink w:anchor="_Toc441429631" w:history="1">
        <w:r w:rsidR="001632C0" w:rsidRPr="00C40786">
          <w:rPr>
            <w:rStyle w:val="Hipervnculo"/>
            <w:noProof/>
          </w:rPr>
          <w:t>Figura 10.3</w:t>
        </w:r>
        <w:r w:rsidR="001632C0">
          <w:rPr>
            <w:rFonts w:asciiTheme="minorHAnsi" w:eastAsiaTheme="minorEastAsia" w:hAnsiTheme="minorHAnsi" w:cstheme="minorBidi"/>
            <w:noProof/>
            <w:lang w:eastAsia="es-CO"/>
          </w:rPr>
          <w:tab/>
        </w:r>
        <w:r w:rsidR="001632C0" w:rsidRPr="00C40786">
          <w:rPr>
            <w:rStyle w:val="Hipervnculo"/>
            <w:noProof/>
          </w:rPr>
          <w:t>Organigrama de respuesta de emergencias</w:t>
        </w:r>
        <w:r w:rsidR="001632C0">
          <w:rPr>
            <w:noProof/>
            <w:webHidden/>
          </w:rPr>
          <w:tab/>
        </w:r>
        <w:r w:rsidR="001632C0">
          <w:rPr>
            <w:noProof/>
            <w:webHidden/>
          </w:rPr>
          <w:fldChar w:fldCharType="begin"/>
        </w:r>
        <w:r w:rsidR="001632C0">
          <w:rPr>
            <w:noProof/>
            <w:webHidden/>
          </w:rPr>
          <w:instrText xml:space="preserve"> PAGEREF _Toc441429631 \h </w:instrText>
        </w:r>
        <w:r w:rsidR="001632C0">
          <w:rPr>
            <w:noProof/>
            <w:webHidden/>
          </w:rPr>
        </w:r>
        <w:r w:rsidR="001632C0">
          <w:rPr>
            <w:noProof/>
            <w:webHidden/>
          </w:rPr>
          <w:fldChar w:fldCharType="separate"/>
        </w:r>
        <w:r>
          <w:rPr>
            <w:noProof/>
            <w:webHidden/>
          </w:rPr>
          <w:t>30</w:t>
        </w:r>
        <w:r w:rsidR="001632C0">
          <w:rPr>
            <w:noProof/>
            <w:webHidden/>
          </w:rPr>
          <w:fldChar w:fldCharType="end"/>
        </w:r>
      </w:hyperlink>
    </w:p>
    <w:p w14:paraId="41334868" w14:textId="78B6DDA6" w:rsidR="004343CB" w:rsidRDefault="0025519A" w:rsidP="00F97261">
      <w:pPr>
        <w:rPr>
          <w:b/>
          <w:bCs/>
          <w:noProof/>
          <w:lang w:val="es-ES"/>
        </w:rPr>
      </w:pPr>
      <w:r>
        <w:rPr>
          <w:b/>
          <w:bCs/>
          <w:noProof/>
          <w:lang w:val="es-ES"/>
        </w:rPr>
        <w:fldChar w:fldCharType="end"/>
      </w:r>
      <w:bookmarkStart w:id="5" w:name="_Toc384211472"/>
    </w:p>
    <w:p w14:paraId="1A622AA2" w14:textId="12AE68D2" w:rsidR="004343CB" w:rsidRDefault="004343CB">
      <w:pPr>
        <w:spacing w:line="240" w:lineRule="auto"/>
        <w:contextualSpacing w:val="0"/>
        <w:jc w:val="left"/>
        <w:rPr>
          <w:b/>
          <w:bCs/>
          <w:noProof/>
          <w:lang w:val="es-ES"/>
        </w:rPr>
      </w:pPr>
    </w:p>
    <w:p w14:paraId="325EE0F3" w14:textId="77777777" w:rsidR="00F97261" w:rsidRDefault="00F97261" w:rsidP="00B82E5D">
      <w:pPr>
        <w:pStyle w:val="PortadaDocumento"/>
      </w:pPr>
      <w:r>
        <w:t>ÍNDICE DE FOTOGRAFÍAS</w:t>
      </w:r>
    </w:p>
    <w:p w14:paraId="7CE89B1F" w14:textId="77777777" w:rsidR="00F97261" w:rsidRDefault="00F97261" w:rsidP="00FB054D"/>
    <w:p w14:paraId="1719BF97" w14:textId="6E6502D1" w:rsidR="001632C0" w:rsidRDefault="00F97261">
      <w:pPr>
        <w:pStyle w:val="Tabladeilustraciones"/>
        <w:tabs>
          <w:tab w:val="left" w:pos="1760"/>
          <w:tab w:val="right" w:leader="dot" w:pos="8261"/>
        </w:tabs>
        <w:rPr>
          <w:rFonts w:asciiTheme="minorHAnsi" w:eastAsiaTheme="minorEastAsia" w:hAnsiTheme="minorHAnsi" w:cstheme="minorBidi"/>
          <w:noProof/>
          <w:lang w:eastAsia="es-CO"/>
        </w:rPr>
      </w:pPr>
      <w:r>
        <w:fldChar w:fldCharType="begin"/>
      </w:r>
      <w:r w:rsidRPr="00FB054D">
        <w:instrText xml:space="preserve"> TOC \h \z \c "Fotografía" </w:instrText>
      </w:r>
      <w:r>
        <w:fldChar w:fldCharType="separate"/>
      </w:r>
      <w:hyperlink w:anchor="_Toc441429632" w:history="1">
        <w:r w:rsidR="001632C0" w:rsidRPr="00672B3C">
          <w:rPr>
            <w:rStyle w:val="Hipervnculo"/>
            <w:noProof/>
          </w:rPr>
          <w:t>Fotografía 10.1</w:t>
        </w:r>
        <w:r w:rsidR="001632C0">
          <w:rPr>
            <w:rFonts w:asciiTheme="minorHAnsi" w:eastAsiaTheme="minorEastAsia" w:hAnsiTheme="minorHAnsi" w:cstheme="minorBidi"/>
            <w:noProof/>
            <w:lang w:eastAsia="es-CO"/>
          </w:rPr>
          <w:tab/>
        </w:r>
        <w:r w:rsidR="001632C0" w:rsidRPr="00672B3C">
          <w:rPr>
            <w:rStyle w:val="Hipervnculo"/>
            <w:noProof/>
          </w:rPr>
          <w:t>Accidente maquinaria pesada</w:t>
        </w:r>
        <w:r w:rsidR="001632C0">
          <w:rPr>
            <w:noProof/>
            <w:webHidden/>
          </w:rPr>
          <w:tab/>
        </w:r>
        <w:r w:rsidR="001632C0">
          <w:rPr>
            <w:noProof/>
            <w:webHidden/>
          </w:rPr>
          <w:fldChar w:fldCharType="begin"/>
        </w:r>
        <w:r w:rsidR="001632C0">
          <w:rPr>
            <w:noProof/>
            <w:webHidden/>
          </w:rPr>
          <w:instrText xml:space="preserve"> PAGEREF _Toc441429632 \h </w:instrText>
        </w:r>
        <w:r w:rsidR="001632C0">
          <w:rPr>
            <w:noProof/>
            <w:webHidden/>
          </w:rPr>
        </w:r>
        <w:r w:rsidR="001632C0">
          <w:rPr>
            <w:noProof/>
            <w:webHidden/>
          </w:rPr>
          <w:fldChar w:fldCharType="separate"/>
        </w:r>
        <w:r w:rsidR="004074B4">
          <w:rPr>
            <w:noProof/>
            <w:webHidden/>
          </w:rPr>
          <w:t>10</w:t>
        </w:r>
        <w:r w:rsidR="001632C0">
          <w:rPr>
            <w:noProof/>
            <w:webHidden/>
          </w:rPr>
          <w:fldChar w:fldCharType="end"/>
        </w:r>
      </w:hyperlink>
    </w:p>
    <w:p w14:paraId="51D7BE26" w14:textId="499C3CB4" w:rsidR="001632C0" w:rsidRDefault="004074B4">
      <w:pPr>
        <w:pStyle w:val="Tabladeilustraciones"/>
        <w:tabs>
          <w:tab w:val="left" w:pos="1760"/>
          <w:tab w:val="right" w:leader="dot" w:pos="8261"/>
        </w:tabs>
        <w:rPr>
          <w:rFonts w:asciiTheme="minorHAnsi" w:eastAsiaTheme="minorEastAsia" w:hAnsiTheme="minorHAnsi" w:cstheme="minorBidi"/>
          <w:noProof/>
          <w:lang w:eastAsia="es-CO"/>
        </w:rPr>
      </w:pPr>
      <w:hyperlink w:anchor="_Toc441429633" w:history="1">
        <w:r w:rsidR="001632C0" w:rsidRPr="00672B3C">
          <w:rPr>
            <w:rStyle w:val="Hipervnculo"/>
            <w:noProof/>
          </w:rPr>
          <w:t>Fotografía 10.2</w:t>
        </w:r>
        <w:r w:rsidR="001632C0">
          <w:rPr>
            <w:rFonts w:asciiTheme="minorHAnsi" w:eastAsiaTheme="minorEastAsia" w:hAnsiTheme="minorHAnsi" w:cstheme="minorBidi"/>
            <w:noProof/>
            <w:lang w:eastAsia="es-CO"/>
          </w:rPr>
          <w:tab/>
        </w:r>
        <w:r w:rsidR="001632C0" w:rsidRPr="00672B3C">
          <w:rPr>
            <w:rStyle w:val="Hipervnculo"/>
            <w:noProof/>
          </w:rPr>
          <w:t>Derrame de almacenamiento</w:t>
        </w:r>
        <w:r w:rsidR="001632C0">
          <w:rPr>
            <w:noProof/>
            <w:webHidden/>
          </w:rPr>
          <w:tab/>
        </w:r>
        <w:r w:rsidR="001632C0">
          <w:rPr>
            <w:noProof/>
            <w:webHidden/>
          </w:rPr>
          <w:fldChar w:fldCharType="begin"/>
        </w:r>
        <w:r w:rsidR="001632C0">
          <w:rPr>
            <w:noProof/>
            <w:webHidden/>
          </w:rPr>
          <w:instrText xml:space="preserve"> PAGEREF _Toc441429633 \h </w:instrText>
        </w:r>
        <w:r w:rsidR="001632C0">
          <w:rPr>
            <w:noProof/>
            <w:webHidden/>
          </w:rPr>
        </w:r>
        <w:r w:rsidR="001632C0">
          <w:rPr>
            <w:noProof/>
            <w:webHidden/>
          </w:rPr>
          <w:fldChar w:fldCharType="separate"/>
        </w:r>
        <w:r>
          <w:rPr>
            <w:noProof/>
            <w:webHidden/>
          </w:rPr>
          <w:t>11</w:t>
        </w:r>
        <w:r w:rsidR="001632C0">
          <w:rPr>
            <w:noProof/>
            <w:webHidden/>
          </w:rPr>
          <w:fldChar w:fldCharType="end"/>
        </w:r>
      </w:hyperlink>
    </w:p>
    <w:p w14:paraId="5CA69DC8" w14:textId="4B2C7CB7" w:rsidR="001632C0" w:rsidRDefault="004074B4">
      <w:pPr>
        <w:pStyle w:val="Tabladeilustraciones"/>
        <w:tabs>
          <w:tab w:val="left" w:pos="1760"/>
          <w:tab w:val="right" w:leader="dot" w:pos="8261"/>
        </w:tabs>
        <w:rPr>
          <w:rFonts w:asciiTheme="minorHAnsi" w:eastAsiaTheme="minorEastAsia" w:hAnsiTheme="minorHAnsi" w:cstheme="minorBidi"/>
          <w:noProof/>
          <w:lang w:eastAsia="es-CO"/>
        </w:rPr>
      </w:pPr>
      <w:hyperlink w:anchor="_Toc441429634" w:history="1">
        <w:r w:rsidR="001632C0" w:rsidRPr="00672B3C">
          <w:rPr>
            <w:rStyle w:val="Hipervnculo"/>
            <w:noProof/>
          </w:rPr>
          <w:t>Fotografía 10.3</w:t>
        </w:r>
        <w:r w:rsidR="001632C0">
          <w:rPr>
            <w:rFonts w:asciiTheme="minorHAnsi" w:eastAsiaTheme="minorEastAsia" w:hAnsiTheme="minorHAnsi" w:cstheme="minorBidi"/>
            <w:noProof/>
            <w:lang w:eastAsia="es-CO"/>
          </w:rPr>
          <w:tab/>
        </w:r>
        <w:r w:rsidR="001632C0" w:rsidRPr="00672B3C">
          <w:rPr>
            <w:rStyle w:val="Hipervnculo"/>
            <w:noProof/>
          </w:rPr>
          <w:t>Abrevadero (Jagüey) de la ganadería</w:t>
        </w:r>
        <w:r w:rsidR="001632C0">
          <w:rPr>
            <w:noProof/>
            <w:webHidden/>
          </w:rPr>
          <w:tab/>
        </w:r>
        <w:r w:rsidR="001632C0">
          <w:rPr>
            <w:noProof/>
            <w:webHidden/>
          </w:rPr>
          <w:fldChar w:fldCharType="begin"/>
        </w:r>
        <w:r w:rsidR="001632C0">
          <w:rPr>
            <w:noProof/>
            <w:webHidden/>
          </w:rPr>
          <w:instrText xml:space="preserve"> PAGEREF _Toc441429634 \h </w:instrText>
        </w:r>
        <w:r w:rsidR="001632C0">
          <w:rPr>
            <w:noProof/>
            <w:webHidden/>
          </w:rPr>
        </w:r>
        <w:r w:rsidR="001632C0">
          <w:rPr>
            <w:noProof/>
            <w:webHidden/>
          </w:rPr>
          <w:fldChar w:fldCharType="separate"/>
        </w:r>
        <w:r>
          <w:rPr>
            <w:noProof/>
            <w:webHidden/>
          </w:rPr>
          <w:t>11</w:t>
        </w:r>
        <w:r w:rsidR="001632C0">
          <w:rPr>
            <w:noProof/>
            <w:webHidden/>
          </w:rPr>
          <w:fldChar w:fldCharType="end"/>
        </w:r>
      </w:hyperlink>
    </w:p>
    <w:p w14:paraId="7EFFE3A9" w14:textId="55C5B7E1" w:rsidR="001632C0" w:rsidRDefault="004074B4">
      <w:pPr>
        <w:pStyle w:val="Tabladeilustraciones"/>
        <w:tabs>
          <w:tab w:val="left" w:pos="1760"/>
          <w:tab w:val="right" w:leader="dot" w:pos="8261"/>
        </w:tabs>
        <w:rPr>
          <w:rFonts w:asciiTheme="minorHAnsi" w:eastAsiaTheme="minorEastAsia" w:hAnsiTheme="minorHAnsi" w:cstheme="minorBidi"/>
          <w:noProof/>
          <w:lang w:eastAsia="es-CO"/>
        </w:rPr>
      </w:pPr>
      <w:hyperlink w:anchor="_Toc441429635" w:history="1">
        <w:r w:rsidR="001632C0" w:rsidRPr="00672B3C">
          <w:rPr>
            <w:rStyle w:val="Hipervnculo"/>
            <w:noProof/>
          </w:rPr>
          <w:t>Fotografía 10.4</w:t>
        </w:r>
        <w:r w:rsidR="001632C0">
          <w:rPr>
            <w:rFonts w:asciiTheme="minorHAnsi" w:eastAsiaTheme="minorEastAsia" w:hAnsiTheme="minorHAnsi" w:cstheme="minorBidi"/>
            <w:noProof/>
            <w:lang w:eastAsia="es-CO"/>
          </w:rPr>
          <w:tab/>
        </w:r>
        <w:r w:rsidR="001632C0" w:rsidRPr="00672B3C">
          <w:rPr>
            <w:rStyle w:val="Hipervnculo"/>
            <w:noProof/>
          </w:rPr>
          <w:t>Valla de Poliducto Sebastopol-Santa Rosa</w:t>
        </w:r>
        <w:r w:rsidR="001632C0">
          <w:rPr>
            <w:noProof/>
            <w:webHidden/>
          </w:rPr>
          <w:tab/>
        </w:r>
        <w:r w:rsidR="001632C0">
          <w:rPr>
            <w:noProof/>
            <w:webHidden/>
          </w:rPr>
          <w:fldChar w:fldCharType="begin"/>
        </w:r>
        <w:r w:rsidR="001632C0">
          <w:rPr>
            <w:noProof/>
            <w:webHidden/>
          </w:rPr>
          <w:instrText xml:space="preserve"> PAGEREF _Toc441429635 \h </w:instrText>
        </w:r>
        <w:r w:rsidR="001632C0">
          <w:rPr>
            <w:noProof/>
            <w:webHidden/>
          </w:rPr>
        </w:r>
        <w:r w:rsidR="001632C0">
          <w:rPr>
            <w:noProof/>
            <w:webHidden/>
          </w:rPr>
          <w:fldChar w:fldCharType="separate"/>
        </w:r>
        <w:r>
          <w:rPr>
            <w:noProof/>
            <w:webHidden/>
          </w:rPr>
          <w:t>12</w:t>
        </w:r>
        <w:r w:rsidR="001632C0">
          <w:rPr>
            <w:noProof/>
            <w:webHidden/>
          </w:rPr>
          <w:fldChar w:fldCharType="end"/>
        </w:r>
      </w:hyperlink>
    </w:p>
    <w:p w14:paraId="39CDBAB6" w14:textId="41FECC7E" w:rsidR="001632C0" w:rsidRDefault="004074B4">
      <w:pPr>
        <w:pStyle w:val="Tabladeilustraciones"/>
        <w:tabs>
          <w:tab w:val="left" w:pos="1760"/>
          <w:tab w:val="right" w:leader="dot" w:pos="8261"/>
        </w:tabs>
        <w:rPr>
          <w:rFonts w:asciiTheme="minorHAnsi" w:eastAsiaTheme="minorEastAsia" w:hAnsiTheme="minorHAnsi" w:cstheme="minorBidi"/>
          <w:noProof/>
          <w:lang w:eastAsia="es-CO"/>
        </w:rPr>
      </w:pPr>
      <w:hyperlink w:anchor="_Toc441429636" w:history="1">
        <w:r w:rsidR="001632C0" w:rsidRPr="00672B3C">
          <w:rPr>
            <w:rStyle w:val="Hipervnculo"/>
            <w:noProof/>
          </w:rPr>
          <w:t>Fotografía 10.5</w:t>
        </w:r>
        <w:r w:rsidR="001632C0">
          <w:rPr>
            <w:rFonts w:asciiTheme="minorHAnsi" w:eastAsiaTheme="minorEastAsia" w:hAnsiTheme="minorHAnsi" w:cstheme="minorBidi"/>
            <w:noProof/>
            <w:lang w:eastAsia="es-CO"/>
          </w:rPr>
          <w:tab/>
        </w:r>
        <w:r w:rsidR="001632C0" w:rsidRPr="00672B3C">
          <w:rPr>
            <w:rStyle w:val="Hipervnculo"/>
            <w:noProof/>
          </w:rPr>
          <w:t>Incendio Forestal</w:t>
        </w:r>
        <w:r w:rsidR="001632C0">
          <w:rPr>
            <w:noProof/>
            <w:webHidden/>
          </w:rPr>
          <w:tab/>
        </w:r>
        <w:r w:rsidR="001632C0">
          <w:rPr>
            <w:noProof/>
            <w:webHidden/>
          </w:rPr>
          <w:fldChar w:fldCharType="begin"/>
        </w:r>
        <w:r w:rsidR="001632C0">
          <w:rPr>
            <w:noProof/>
            <w:webHidden/>
          </w:rPr>
          <w:instrText xml:space="preserve"> PAGEREF _Toc441429636 \h </w:instrText>
        </w:r>
        <w:r w:rsidR="001632C0">
          <w:rPr>
            <w:noProof/>
            <w:webHidden/>
          </w:rPr>
        </w:r>
        <w:r w:rsidR="001632C0">
          <w:rPr>
            <w:noProof/>
            <w:webHidden/>
          </w:rPr>
          <w:fldChar w:fldCharType="separate"/>
        </w:r>
        <w:r>
          <w:rPr>
            <w:noProof/>
            <w:webHidden/>
          </w:rPr>
          <w:t>12</w:t>
        </w:r>
        <w:r w:rsidR="001632C0">
          <w:rPr>
            <w:noProof/>
            <w:webHidden/>
          </w:rPr>
          <w:fldChar w:fldCharType="end"/>
        </w:r>
      </w:hyperlink>
    </w:p>
    <w:p w14:paraId="2480BCBF" w14:textId="4D0ED418" w:rsidR="001632C0" w:rsidRDefault="004074B4">
      <w:pPr>
        <w:pStyle w:val="Tabladeilustraciones"/>
        <w:tabs>
          <w:tab w:val="left" w:pos="1760"/>
          <w:tab w:val="right" w:leader="dot" w:pos="8261"/>
        </w:tabs>
        <w:rPr>
          <w:rFonts w:asciiTheme="minorHAnsi" w:eastAsiaTheme="minorEastAsia" w:hAnsiTheme="minorHAnsi" w:cstheme="minorBidi"/>
          <w:noProof/>
          <w:lang w:eastAsia="es-CO"/>
        </w:rPr>
      </w:pPr>
      <w:hyperlink w:anchor="_Toc441429637" w:history="1">
        <w:r w:rsidR="001632C0" w:rsidRPr="00672B3C">
          <w:rPr>
            <w:rStyle w:val="Hipervnculo"/>
            <w:noProof/>
          </w:rPr>
          <w:t>Fotografía 10.6</w:t>
        </w:r>
        <w:r w:rsidR="001632C0">
          <w:rPr>
            <w:rFonts w:asciiTheme="minorHAnsi" w:eastAsiaTheme="minorEastAsia" w:hAnsiTheme="minorHAnsi" w:cstheme="minorBidi"/>
            <w:noProof/>
            <w:lang w:eastAsia="es-CO"/>
          </w:rPr>
          <w:tab/>
        </w:r>
        <w:r w:rsidR="001632C0" w:rsidRPr="00672B3C">
          <w:rPr>
            <w:rStyle w:val="Hipervnculo"/>
            <w:noProof/>
          </w:rPr>
          <w:t>Erosión pie de vaca</w:t>
        </w:r>
        <w:r w:rsidR="001632C0">
          <w:rPr>
            <w:noProof/>
            <w:webHidden/>
          </w:rPr>
          <w:tab/>
        </w:r>
        <w:r w:rsidR="001632C0">
          <w:rPr>
            <w:noProof/>
            <w:webHidden/>
          </w:rPr>
          <w:fldChar w:fldCharType="begin"/>
        </w:r>
        <w:r w:rsidR="001632C0">
          <w:rPr>
            <w:noProof/>
            <w:webHidden/>
          </w:rPr>
          <w:instrText xml:space="preserve"> PAGEREF _Toc441429637 \h </w:instrText>
        </w:r>
        <w:r w:rsidR="001632C0">
          <w:rPr>
            <w:noProof/>
            <w:webHidden/>
          </w:rPr>
        </w:r>
        <w:r w:rsidR="001632C0">
          <w:rPr>
            <w:noProof/>
            <w:webHidden/>
          </w:rPr>
          <w:fldChar w:fldCharType="separate"/>
        </w:r>
        <w:r>
          <w:rPr>
            <w:noProof/>
            <w:webHidden/>
          </w:rPr>
          <w:t>13</w:t>
        </w:r>
        <w:r w:rsidR="001632C0">
          <w:rPr>
            <w:noProof/>
            <w:webHidden/>
          </w:rPr>
          <w:fldChar w:fldCharType="end"/>
        </w:r>
      </w:hyperlink>
    </w:p>
    <w:p w14:paraId="7A86A422" w14:textId="3E8E4BB4" w:rsidR="00686E58" w:rsidRDefault="00F97261" w:rsidP="00686E58">
      <w:r>
        <w:fldChar w:fldCharType="end"/>
      </w:r>
      <w:bookmarkEnd w:id="5"/>
      <w:bookmarkEnd w:id="4"/>
      <w:bookmarkEnd w:id="3"/>
      <w:bookmarkEnd w:id="2"/>
      <w:bookmarkEnd w:id="1"/>
      <w:r>
        <w:br w:type="page"/>
      </w:r>
    </w:p>
    <w:p w14:paraId="1A53B194" w14:textId="35DE6475" w:rsidR="00C238FA" w:rsidRDefault="00BF62B2" w:rsidP="001632C0">
      <w:pPr>
        <w:pStyle w:val="Ttulo1"/>
        <w:rPr>
          <w:rFonts w:eastAsia="Calibri"/>
        </w:rPr>
      </w:pPr>
      <w:bookmarkStart w:id="6" w:name="_Toc441429597"/>
      <w:bookmarkStart w:id="7" w:name="_Toc405873908"/>
      <w:r>
        <w:rPr>
          <w:rFonts w:eastAsia="Calibri"/>
        </w:rPr>
        <w:lastRenderedPageBreak/>
        <w:t>plan de contingencia</w:t>
      </w:r>
      <w:bookmarkEnd w:id="6"/>
    </w:p>
    <w:p w14:paraId="17D02CBF" w14:textId="31E49B91" w:rsidR="00C238FA" w:rsidRDefault="00C238FA" w:rsidP="00BF62B2"/>
    <w:bookmarkEnd w:id="7"/>
    <w:p w14:paraId="3337A10F" w14:textId="173E896B" w:rsidR="00601103" w:rsidRDefault="007D79BD" w:rsidP="00BF62B2">
      <w:pPr>
        <w:rPr>
          <w:rFonts w:asciiTheme="majorHAnsi" w:hAnsiTheme="majorHAnsi"/>
          <w:color w:val="000000" w:themeColor="text1"/>
        </w:rPr>
      </w:pPr>
      <w:r>
        <w:t xml:space="preserve">Este </w:t>
      </w:r>
      <w:r w:rsidR="00734327">
        <w:t>capítulo</w:t>
      </w:r>
      <w:r>
        <w:t xml:space="preserve"> se presenta el plan de contingencia correspondiente al proyecto </w:t>
      </w:r>
      <w:r w:rsidR="008F0C13" w:rsidRPr="008F0C13">
        <w:t xml:space="preserve">“mejoramiento de la vía existente, desde Puerto Berrío este hasta conexión Ruta </w:t>
      </w:r>
      <w:r w:rsidR="008F0C13">
        <w:t>d</w:t>
      </w:r>
      <w:r w:rsidR="008F0C13" w:rsidRPr="008F0C13">
        <w:t>el Sol, en el departamento de Santander”</w:t>
      </w:r>
      <w:r>
        <w:rPr>
          <w:b/>
        </w:rPr>
        <w:t xml:space="preserve"> </w:t>
      </w:r>
      <w:r w:rsidRPr="007D79BD">
        <w:rPr>
          <w:rFonts w:asciiTheme="majorHAnsi" w:hAnsiTheme="majorHAnsi"/>
          <w:lang w:val="es-ES_tradnl"/>
        </w:rPr>
        <w:t>en el municipio de Cimitarra específicamente en las verederas de Puerto Olaya y San juan</w:t>
      </w:r>
      <w:r>
        <w:rPr>
          <w:b/>
        </w:rPr>
        <w:t>.</w:t>
      </w:r>
      <w:r w:rsidR="00601103">
        <w:rPr>
          <w:rFonts w:asciiTheme="majorHAnsi" w:hAnsiTheme="majorHAnsi"/>
          <w:color w:val="000000" w:themeColor="text1"/>
        </w:rPr>
        <w:t xml:space="preserve"> </w:t>
      </w:r>
    </w:p>
    <w:p w14:paraId="4149C92D" w14:textId="77777777" w:rsidR="00BF62B2" w:rsidRDefault="00BF62B2" w:rsidP="000D2F49">
      <w:pPr>
        <w:rPr>
          <w:rFonts w:asciiTheme="majorHAnsi" w:hAnsiTheme="majorHAnsi"/>
          <w:color w:val="000000" w:themeColor="text1"/>
        </w:rPr>
      </w:pPr>
    </w:p>
    <w:p w14:paraId="3EDB65FD" w14:textId="77777777" w:rsidR="00E7428E" w:rsidRPr="00E50454" w:rsidRDefault="00E7428E" w:rsidP="00E7428E">
      <w:pPr>
        <w:rPr>
          <w:rFonts w:asciiTheme="majorHAnsi" w:hAnsiTheme="majorHAnsi"/>
          <w:lang w:val="es-ES_tradnl"/>
        </w:rPr>
      </w:pPr>
      <w:r>
        <w:t xml:space="preserve">El siguiente plan corresponde a los resultados obtenidos en el análisis de los procedimientos </w:t>
      </w:r>
      <w:r w:rsidRPr="00E50454">
        <w:rPr>
          <w:rFonts w:asciiTheme="majorHAnsi" w:hAnsiTheme="majorHAnsi"/>
          <w:lang w:val="es-ES_tradnl"/>
        </w:rPr>
        <w:t xml:space="preserve">a llevar a cabo en los frentes de </w:t>
      </w:r>
      <w:r>
        <w:rPr>
          <w:rFonts w:asciiTheme="majorHAnsi" w:hAnsiTheme="majorHAnsi"/>
          <w:lang w:val="es-ES_tradnl"/>
        </w:rPr>
        <w:t>trabajo</w:t>
      </w:r>
      <w:r w:rsidRPr="00E50454">
        <w:rPr>
          <w:rFonts w:asciiTheme="majorHAnsi" w:hAnsiTheme="majorHAnsi"/>
          <w:lang w:val="es-ES_tradnl"/>
        </w:rPr>
        <w:t xml:space="preserve"> y podrá ser reformado en la medida que se identifiquen factores de riesg</w:t>
      </w:r>
      <w:r>
        <w:rPr>
          <w:rFonts w:asciiTheme="majorHAnsi" w:hAnsiTheme="majorHAnsi"/>
          <w:lang w:val="es-ES_tradnl"/>
        </w:rPr>
        <w:t xml:space="preserve">o adicionales a los iniciales y los adquiridos </w:t>
      </w:r>
      <w:r w:rsidRPr="00E50454">
        <w:rPr>
          <w:rFonts w:asciiTheme="majorHAnsi" w:hAnsiTheme="majorHAnsi"/>
          <w:lang w:val="es-ES_tradnl"/>
        </w:rPr>
        <w:t>en las evaluaciones de</w:t>
      </w:r>
      <w:r>
        <w:rPr>
          <w:rFonts w:asciiTheme="majorHAnsi" w:hAnsiTheme="majorHAnsi"/>
          <w:lang w:val="es-ES_tradnl"/>
        </w:rPr>
        <w:t xml:space="preserve"> los programas de seguimiento.</w:t>
      </w:r>
    </w:p>
    <w:p w14:paraId="04DD74ED" w14:textId="77777777" w:rsidR="00E7428E" w:rsidRPr="00E7428E" w:rsidRDefault="00E7428E" w:rsidP="000D2F49">
      <w:pPr>
        <w:rPr>
          <w:rFonts w:asciiTheme="majorHAnsi" w:hAnsiTheme="majorHAnsi"/>
          <w:color w:val="000000" w:themeColor="text1"/>
          <w:lang w:val="es-ES_tradnl"/>
        </w:rPr>
      </w:pPr>
    </w:p>
    <w:p w14:paraId="74BC49FD" w14:textId="0AD947BA" w:rsidR="000D2F49" w:rsidRDefault="00601103" w:rsidP="009F7DE1">
      <w:pPr>
        <w:pStyle w:val="Ttulo2"/>
        <w:numPr>
          <w:ilvl w:val="1"/>
          <w:numId w:val="30"/>
        </w:numPr>
      </w:pPr>
      <w:bookmarkStart w:id="8" w:name="_Toc441429598"/>
      <w:r w:rsidRPr="00BF62B2">
        <w:t>Objetivos</w:t>
      </w:r>
      <w:bookmarkEnd w:id="8"/>
      <w:r w:rsidR="00C21BE3" w:rsidRPr="00C21BE3">
        <w:t xml:space="preserve"> </w:t>
      </w:r>
    </w:p>
    <w:p w14:paraId="27D06452" w14:textId="77777777" w:rsidR="00BF62B2" w:rsidRDefault="00BF62B2" w:rsidP="00BF62B2"/>
    <w:p w14:paraId="1DE10D62" w14:textId="52A3175A" w:rsidR="00BF62B2" w:rsidRPr="00BF62B2" w:rsidRDefault="00BF62B2" w:rsidP="006A6FA0">
      <w:pPr>
        <w:pStyle w:val="Estilo3"/>
        <w:numPr>
          <w:ilvl w:val="2"/>
          <w:numId w:val="30"/>
        </w:numPr>
      </w:pPr>
      <w:bookmarkStart w:id="9" w:name="_Toc441429599"/>
      <w:r>
        <w:t>Objetivo general</w:t>
      </w:r>
      <w:bookmarkEnd w:id="9"/>
      <w:r>
        <w:t xml:space="preserve"> </w:t>
      </w:r>
    </w:p>
    <w:p w14:paraId="5CA9146F" w14:textId="0E2608F3" w:rsidR="000D2F49" w:rsidRDefault="000D2F49" w:rsidP="00BF62B2"/>
    <w:p w14:paraId="4A2E46D0" w14:textId="60CD7121" w:rsidR="00601103" w:rsidRPr="00601103" w:rsidRDefault="00601103" w:rsidP="00601103">
      <w:pPr>
        <w:pStyle w:val="Textoindependiente3"/>
        <w:spacing w:after="0"/>
        <w:rPr>
          <w:rFonts w:asciiTheme="majorHAnsi" w:eastAsia="Calibri" w:hAnsiTheme="majorHAnsi"/>
          <w:sz w:val="22"/>
          <w:szCs w:val="22"/>
          <w:lang w:val="es-ES_tradnl" w:eastAsia="en-US"/>
        </w:rPr>
      </w:pPr>
      <w:r w:rsidRPr="00601103">
        <w:rPr>
          <w:rFonts w:asciiTheme="majorHAnsi" w:eastAsia="Calibri" w:hAnsiTheme="majorHAnsi"/>
          <w:sz w:val="22"/>
          <w:szCs w:val="22"/>
          <w:lang w:val="es-ES_tradnl" w:eastAsia="en-US"/>
        </w:rPr>
        <w:t>Generar una herramienta de prevención, mitigación, control y respuesta a las contingencias generadas durante la ejecución del proyecto que se puedan presentar en el Áre</w:t>
      </w:r>
      <w:r>
        <w:rPr>
          <w:rFonts w:asciiTheme="majorHAnsi" w:eastAsia="Calibri" w:hAnsiTheme="majorHAnsi"/>
          <w:sz w:val="22"/>
          <w:szCs w:val="22"/>
          <w:lang w:val="es-ES_tradnl" w:eastAsia="en-US"/>
        </w:rPr>
        <w:t>a</w:t>
      </w:r>
      <w:r w:rsidR="008F0C13">
        <w:rPr>
          <w:rFonts w:asciiTheme="majorHAnsi" w:eastAsia="Calibri" w:hAnsiTheme="majorHAnsi"/>
          <w:sz w:val="22"/>
          <w:szCs w:val="22"/>
          <w:lang w:val="es-ES_tradnl" w:eastAsia="en-US"/>
        </w:rPr>
        <w:t xml:space="preserve"> de Influencia (AI</w:t>
      </w:r>
      <w:r w:rsidRPr="00601103">
        <w:rPr>
          <w:rFonts w:asciiTheme="majorHAnsi" w:eastAsia="Calibri" w:hAnsiTheme="majorHAnsi"/>
          <w:sz w:val="22"/>
          <w:szCs w:val="22"/>
          <w:lang w:val="es-ES_tradnl" w:eastAsia="en-US"/>
        </w:rPr>
        <w:t xml:space="preserve">). </w:t>
      </w:r>
    </w:p>
    <w:p w14:paraId="21505C17" w14:textId="77777777" w:rsidR="00C21BE3" w:rsidRPr="00C21BE3" w:rsidRDefault="00C21BE3" w:rsidP="00C21BE3">
      <w:pPr>
        <w:autoSpaceDE w:val="0"/>
        <w:autoSpaceDN w:val="0"/>
        <w:adjustRightInd w:val="0"/>
        <w:spacing w:line="240" w:lineRule="auto"/>
        <w:contextualSpacing w:val="0"/>
        <w:rPr>
          <w:rFonts w:asciiTheme="majorHAnsi" w:hAnsiTheme="majorHAnsi"/>
          <w:color w:val="000000" w:themeColor="text1"/>
          <w:lang w:val="es-ES_tradnl"/>
        </w:rPr>
      </w:pPr>
    </w:p>
    <w:p w14:paraId="7548AB8A" w14:textId="55C3A76B" w:rsidR="00BF62B2" w:rsidRPr="004F34E5" w:rsidRDefault="00E87CD5" w:rsidP="006A6FA0">
      <w:pPr>
        <w:pStyle w:val="Estilo3"/>
        <w:numPr>
          <w:ilvl w:val="2"/>
          <w:numId w:val="30"/>
        </w:numPr>
        <w:rPr>
          <w:i/>
        </w:rPr>
      </w:pPr>
      <w:bookmarkStart w:id="10" w:name="_Toc386630611"/>
      <w:bookmarkStart w:id="11" w:name="_Toc407112038"/>
      <w:bookmarkStart w:id="12" w:name="_Toc441429600"/>
      <w:r w:rsidRPr="00E87CD5">
        <w:rPr>
          <w:i/>
        </w:rPr>
        <w:t xml:space="preserve">Objetivos </w:t>
      </w:r>
      <w:bookmarkEnd w:id="10"/>
      <w:bookmarkEnd w:id="11"/>
      <w:r w:rsidR="00B25878" w:rsidRPr="00E87CD5">
        <w:t>específicos</w:t>
      </w:r>
      <w:bookmarkEnd w:id="12"/>
    </w:p>
    <w:p w14:paraId="34F0510D" w14:textId="77777777" w:rsidR="004F34E5" w:rsidRDefault="004F34E5" w:rsidP="004F34E5"/>
    <w:p w14:paraId="1B3C61B0" w14:textId="59AE50A4" w:rsidR="000D2F49" w:rsidRPr="006A6FA0" w:rsidRDefault="000D2F49" w:rsidP="006A6FA0">
      <w:pPr>
        <w:pStyle w:val="Titulo4"/>
        <w:rPr>
          <w:b w:val="0"/>
        </w:rPr>
      </w:pPr>
      <w:r w:rsidRPr="006A6FA0">
        <w:rPr>
          <w:b w:val="0"/>
        </w:rPr>
        <w:t>Establecer los riesgos potenciales que se podrían generar por acciones naturales o por intervenciones de caráct</w:t>
      </w:r>
      <w:r w:rsidR="00D96207">
        <w:rPr>
          <w:b w:val="0"/>
        </w:rPr>
        <w:t xml:space="preserve">er antrópico, con el propósito </w:t>
      </w:r>
      <w:r w:rsidRPr="006A6FA0">
        <w:rPr>
          <w:b w:val="0"/>
        </w:rPr>
        <w:t>de tomar acciones de prevención y control, y en el caso de presentarse una contingencia activar los mecanismos del Plan con los grupos de respuesta.</w:t>
      </w:r>
    </w:p>
    <w:p w14:paraId="1E6FD2C8" w14:textId="0F589699" w:rsidR="000D2F49" w:rsidRPr="006A6FA0" w:rsidRDefault="000D2F49" w:rsidP="006A6FA0">
      <w:pPr>
        <w:pStyle w:val="Titulo4"/>
        <w:rPr>
          <w:b w:val="0"/>
        </w:rPr>
      </w:pPr>
      <w:r w:rsidRPr="006A6FA0">
        <w:rPr>
          <w:b w:val="0"/>
        </w:rPr>
        <w:t xml:space="preserve">Identificar las instituciones presentes en el área de influencia </w:t>
      </w:r>
      <w:r w:rsidR="008F0C13">
        <w:rPr>
          <w:b w:val="0"/>
        </w:rPr>
        <w:t>(AI</w:t>
      </w:r>
      <w:r w:rsidR="00AF72A6" w:rsidRPr="006A6FA0">
        <w:rPr>
          <w:b w:val="0"/>
        </w:rPr>
        <w:t xml:space="preserve">), </w:t>
      </w:r>
      <w:r w:rsidRPr="006A6FA0">
        <w:rPr>
          <w:b w:val="0"/>
        </w:rPr>
        <w:t xml:space="preserve">que puedan ofrecer sus servicios, para ser vinculadas al Plan de Contingencias. </w:t>
      </w:r>
    </w:p>
    <w:p w14:paraId="60AF5551" w14:textId="77777777" w:rsidR="000D2F49" w:rsidRPr="006A6FA0" w:rsidRDefault="000D2F49" w:rsidP="006A6FA0">
      <w:pPr>
        <w:pStyle w:val="Titulo4"/>
        <w:rPr>
          <w:b w:val="0"/>
        </w:rPr>
      </w:pPr>
      <w:r w:rsidRPr="006A6FA0">
        <w:rPr>
          <w:b w:val="0"/>
        </w:rPr>
        <w:t>Incentivar la participación del personal que ejecutará el proyecto, así como de la comunidad en las actividades de prevención y atención de emergencias, como parte de un proceso educativo permanente.</w:t>
      </w:r>
    </w:p>
    <w:p w14:paraId="04F7C06F" w14:textId="77777777" w:rsidR="00AF72A6" w:rsidRPr="006A6FA0" w:rsidRDefault="00AF72A6" w:rsidP="006A6FA0">
      <w:pPr>
        <w:pStyle w:val="Titulo4"/>
        <w:rPr>
          <w:b w:val="0"/>
        </w:rPr>
      </w:pPr>
      <w:r w:rsidRPr="006A6FA0">
        <w:rPr>
          <w:b w:val="0"/>
          <w:snapToGrid w:val="0"/>
        </w:rPr>
        <w:t>Asignar la posición, función y responsabilidad de las personas que integren el plan de contingencia.</w:t>
      </w:r>
    </w:p>
    <w:p w14:paraId="27589D8C" w14:textId="2F9E0CBC" w:rsidR="000D2F49" w:rsidRPr="006A6FA0" w:rsidRDefault="000D2F49" w:rsidP="006A6FA0">
      <w:pPr>
        <w:pStyle w:val="Titulo4"/>
        <w:rPr>
          <w:b w:val="0"/>
        </w:rPr>
      </w:pPr>
      <w:r w:rsidRPr="006A6FA0">
        <w:rPr>
          <w:b w:val="0"/>
        </w:rPr>
        <w:t>Minimizar los impactos que se pueden generar hacia:</w:t>
      </w:r>
    </w:p>
    <w:p w14:paraId="6D2147D2" w14:textId="77777777" w:rsidR="000D2F49" w:rsidRPr="00D359E8" w:rsidRDefault="000D2F49" w:rsidP="00E62008">
      <w:pPr>
        <w:pStyle w:val="Titulo5"/>
      </w:pPr>
      <w:r w:rsidRPr="00D359E8">
        <w:t>La comunidad y su área de influencia.</w:t>
      </w:r>
    </w:p>
    <w:p w14:paraId="30CD3781" w14:textId="77777777" w:rsidR="000D2F49" w:rsidRPr="00D359E8" w:rsidRDefault="000D2F49" w:rsidP="00E62008">
      <w:pPr>
        <w:pStyle w:val="Titulo5"/>
      </w:pPr>
      <w:r w:rsidRPr="00D359E8">
        <w:t>Costos y reclamos de responsabilidad civil por la emergencia.</w:t>
      </w:r>
    </w:p>
    <w:p w14:paraId="4BD71F36" w14:textId="77777777" w:rsidR="000D2F49" w:rsidRPr="00D359E8" w:rsidRDefault="000D2F49" w:rsidP="00E62008">
      <w:pPr>
        <w:pStyle w:val="Titulo5"/>
      </w:pPr>
      <w:r w:rsidRPr="00D359E8">
        <w:t>Críticas de medios de comunicación y opinión pública, y consecuencias legales generadas por las contingencias.</w:t>
      </w:r>
    </w:p>
    <w:p w14:paraId="1BF4C67B" w14:textId="1B6FD7D6" w:rsidR="008F0C13" w:rsidRDefault="008F0C13">
      <w:pPr>
        <w:spacing w:line="240" w:lineRule="auto"/>
        <w:contextualSpacing w:val="0"/>
        <w:jc w:val="left"/>
        <w:rPr>
          <w:rFonts w:asciiTheme="majorHAnsi" w:hAnsiTheme="majorHAnsi"/>
          <w:bCs/>
          <w:sz w:val="20"/>
          <w:szCs w:val="20"/>
          <w:lang w:val="es-ES_tradnl"/>
        </w:rPr>
      </w:pPr>
      <w:r>
        <w:rPr>
          <w:rFonts w:asciiTheme="majorHAnsi" w:hAnsiTheme="majorHAnsi"/>
          <w:b/>
          <w:lang w:val="es-ES_tradnl"/>
        </w:rPr>
        <w:br w:type="page"/>
      </w:r>
    </w:p>
    <w:p w14:paraId="2CB7EE88" w14:textId="77777777" w:rsidR="005253BF" w:rsidRPr="00E87CD5" w:rsidRDefault="005253BF" w:rsidP="00EB41BB">
      <w:pPr>
        <w:pStyle w:val="Descripcin"/>
        <w:rPr>
          <w:rFonts w:asciiTheme="majorHAnsi" w:hAnsiTheme="majorHAnsi"/>
          <w:b w:val="0"/>
          <w:lang w:val="es-ES_tradnl"/>
        </w:rPr>
      </w:pPr>
    </w:p>
    <w:p w14:paraId="293A64E9" w14:textId="4DFA97E6" w:rsidR="00E87CD5" w:rsidRPr="00E87CD5" w:rsidRDefault="00E87CD5" w:rsidP="006A6FA0">
      <w:pPr>
        <w:pStyle w:val="Ttulo2"/>
        <w:numPr>
          <w:ilvl w:val="1"/>
          <w:numId w:val="30"/>
        </w:numPr>
        <w:rPr>
          <w:rFonts w:cs="Arial"/>
          <w:color w:val="000000"/>
        </w:rPr>
      </w:pPr>
      <w:bookmarkStart w:id="13" w:name="_Toc386630612"/>
      <w:bookmarkStart w:id="14" w:name="_Toc407112039"/>
      <w:bookmarkStart w:id="15" w:name="_Toc441429601"/>
      <w:r w:rsidRPr="00E87CD5">
        <w:t>Conceptualización de la Identificación y Análisis de Riesgos</w:t>
      </w:r>
      <w:bookmarkEnd w:id="13"/>
      <w:bookmarkEnd w:id="14"/>
      <w:bookmarkEnd w:id="15"/>
    </w:p>
    <w:p w14:paraId="2CF57F83" w14:textId="77777777" w:rsidR="00E87CD5" w:rsidRDefault="00E87CD5" w:rsidP="00E87CD5">
      <w:pPr>
        <w:pStyle w:val="Prrafodelista"/>
        <w:spacing w:after="0" w:line="276" w:lineRule="auto"/>
        <w:ind w:hanging="294"/>
        <w:jc w:val="both"/>
        <w:rPr>
          <w:rFonts w:asciiTheme="majorHAnsi" w:hAnsiTheme="majorHAnsi" w:cs="Arial"/>
          <w:color w:val="000000"/>
        </w:rPr>
      </w:pPr>
    </w:p>
    <w:p w14:paraId="6270C60E" w14:textId="0C6A59C7" w:rsidR="00E87CD5" w:rsidRPr="00E87CD5" w:rsidRDefault="00E87CD5" w:rsidP="006A6FA0">
      <w:pPr>
        <w:pStyle w:val="Estilo3"/>
        <w:numPr>
          <w:ilvl w:val="2"/>
          <w:numId w:val="30"/>
        </w:numPr>
        <w:rPr>
          <w:rFonts w:asciiTheme="majorHAnsi" w:hAnsiTheme="majorHAnsi"/>
          <w:i/>
        </w:rPr>
      </w:pPr>
      <w:bookmarkStart w:id="16" w:name="_Toc441429602"/>
      <w:r w:rsidRPr="00E87CD5">
        <w:rPr>
          <w:rFonts w:asciiTheme="majorHAnsi" w:hAnsiTheme="majorHAnsi"/>
          <w:i/>
        </w:rPr>
        <w:t>Riesgo</w:t>
      </w:r>
      <w:bookmarkEnd w:id="16"/>
    </w:p>
    <w:p w14:paraId="642EA3BF" w14:textId="77777777" w:rsidR="00FC54F1" w:rsidRDefault="00FC54F1" w:rsidP="00E87CD5">
      <w:pPr>
        <w:tabs>
          <w:tab w:val="left" w:pos="851"/>
        </w:tabs>
        <w:autoSpaceDE w:val="0"/>
        <w:autoSpaceDN w:val="0"/>
        <w:adjustRightInd w:val="0"/>
        <w:spacing w:line="240" w:lineRule="auto"/>
        <w:contextualSpacing w:val="0"/>
        <w:rPr>
          <w:rFonts w:asciiTheme="majorHAnsi" w:hAnsiTheme="majorHAnsi"/>
          <w:lang w:val="es-ES_tradnl"/>
        </w:rPr>
      </w:pPr>
    </w:p>
    <w:p w14:paraId="43907F63" w14:textId="53131E37" w:rsidR="00172E14" w:rsidRDefault="00172E14" w:rsidP="00C1778D">
      <w:pPr>
        <w:rPr>
          <w:lang w:val="es-ES_tradnl"/>
        </w:rPr>
      </w:pPr>
      <w:r>
        <w:rPr>
          <w:lang w:val="es-ES_tradnl"/>
        </w:rPr>
        <w:t>El riesgo es un concepto complejo, sujeto a la probabilidad de algo que pudiera ocurrir pero que aún no se produce, que tiene su escenario en el futuro. Es un concepto complicado, compuesto por otros tres aspectos: la eventualidad, las consecuencias y el contexto. Este último le da el matiz de la singularidad. El riesgo se compone de la amenaza ambiental de que un evento suceda y la vulnerabilidad d los residentes de ese territorio. Tiene, por lo tanto, un componente natural y un componente social.</w:t>
      </w:r>
      <w:sdt>
        <w:sdtPr>
          <w:rPr>
            <w:lang w:val="es-ES_tradnl"/>
          </w:rPr>
          <w:id w:val="793793418"/>
          <w:citation/>
        </w:sdtPr>
        <w:sdtEndPr/>
        <w:sdtContent>
          <w:r w:rsidR="00853679">
            <w:rPr>
              <w:lang w:val="es-ES_tradnl"/>
            </w:rPr>
            <w:fldChar w:fldCharType="begin"/>
          </w:r>
          <w:r w:rsidR="00853679">
            <w:instrText xml:space="preserve"> CITATION Era08 \l 9226 </w:instrText>
          </w:r>
          <w:r w:rsidR="00853679">
            <w:rPr>
              <w:lang w:val="es-ES_tradnl"/>
            </w:rPr>
            <w:fldChar w:fldCharType="separate"/>
          </w:r>
          <w:r w:rsidR="001632C0">
            <w:rPr>
              <w:noProof/>
            </w:rPr>
            <w:t xml:space="preserve"> (Eraso, 2008)</w:t>
          </w:r>
          <w:r w:rsidR="00853679">
            <w:rPr>
              <w:lang w:val="es-ES_tradnl"/>
            </w:rPr>
            <w:fldChar w:fldCharType="end"/>
          </w:r>
        </w:sdtContent>
      </w:sdt>
    </w:p>
    <w:p w14:paraId="36058425" w14:textId="77777777" w:rsidR="00853679" w:rsidRDefault="00853679" w:rsidP="00C1778D">
      <w:pPr>
        <w:rPr>
          <w:lang w:val="es-ES_tradnl"/>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030"/>
      </w:tblGrid>
      <w:tr w:rsidR="00853679" w:rsidRPr="00172E14" w14:paraId="15D90ED6" w14:textId="77777777" w:rsidTr="00172E14">
        <w:trPr>
          <w:trHeight w:val="2800"/>
          <w:jc w:val="center"/>
        </w:trPr>
        <w:tc>
          <w:tcPr>
            <w:tcW w:w="2800" w:type="dxa"/>
            <w:shd w:val="clear" w:color="auto" w:fill="auto"/>
            <w:vAlign w:val="center"/>
          </w:tcPr>
          <w:p w14:paraId="029128DB" w14:textId="498D7C35" w:rsidR="00172E14" w:rsidRPr="00172E14" w:rsidRDefault="008F0C13" w:rsidP="00853679">
            <w:pPr>
              <w:pStyle w:val="Figurasytablas"/>
              <w:rPr>
                <w:rFonts w:ascii="Cambria" w:hAnsi="Cambria"/>
                <w:sz w:val="22"/>
                <w:lang w:val="es-ES_tradnl"/>
              </w:rPr>
            </w:pPr>
            <w:r>
              <w:rPr>
                <w:rFonts w:ascii="Cambria" w:hAnsi="Cambria"/>
                <w:sz w:val="22"/>
              </w:rPr>
              <w:drawing>
                <wp:inline distT="0" distB="0" distL="0" distR="0" wp14:anchorId="14ACFAA1" wp14:editId="2C6F6BF6">
                  <wp:extent cx="3096895" cy="219456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895" cy="2194560"/>
                          </a:xfrm>
                          <a:prstGeom prst="rect">
                            <a:avLst/>
                          </a:prstGeom>
                          <a:noFill/>
                        </pic:spPr>
                      </pic:pic>
                    </a:graphicData>
                  </a:graphic>
                </wp:inline>
              </w:drawing>
            </w:r>
          </w:p>
        </w:tc>
      </w:tr>
    </w:tbl>
    <w:p w14:paraId="34277367" w14:textId="5D91C1D0" w:rsidR="00172E14" w:rsidRDefault="00172E14" w:rsidP="00172E14">
      <w:pPr>
        <w:pStyle w:val="Tablas"/>
      </w:pPr>
      <w:bookmarkStart w:id="17" w:name="_Toc441429629"/>
      <w:r>
        <w:t xml:space="preserve">Figura </w:t>
      </w:r>
      <w:fldSimple w:instr=" STYLEREF 1 \s ">
        <w:r w:rsidR="004074B4">
          <w:rPr>
            <w:noProof/>
          </w:rPr>
          <w:t>10</w:t>
        </w:r>
      </w:fldSimple>
      <w:r w:rsidR="00504008">
        <w:t>.</w:t>
      </w:r>
      <w:fldSimple w:instr=" SEQ Figura \* ARABIC \s 1 ">
        <w:r w:rsidR="004074B4">
          <w:rPr>
            <w:noProof/>
          </w:rPr>
          <w:t>1</w:t>
        </w:r>
      </w:fldSimple>
      <w:r w:rsidR="00E369FD">
        <w:rPr>
          <w:noProof/>
        </w:rPr>
        <w:tab/>
      </w:r>
      <w:r w:rsidR="00853679">
        <w:t>Componentes del Riesgo</w:t>
      </w:r>
      <w:bookmarkEnd w:id="17"/>
    </w:p>
    <w:p w14:paraId="507C8B1B" w14:textId="473FABE7" w:rsidR="00172E14" w:rsidRPr="00172E14" w:rsidRDefault="00172E14" w:rsidP="00172E14">
      <w:pPr>
        <w:pStyle w:val="Notas"/>
      </w:pPr>
      <w:r>
        <w:t xml:space="preserve">Fuente </w:t>
      </w:r>
      <w:sdt>
        <w:sdtPr>
          <w:id w:val="1067380575"/>
          <w:citation/>
        </w:sdtPr>
        <w:sdtEndPr/>
        <w:sdtContent>
          <w:r w:rsidR="006A6FA0">
            <w:fldChar w:fldCharType="begin"/>
          </w:r>
          <w:r w:rsidR="006A6FA0">
            <w:instrText xml:space="preserve"> CITATION Era08 \l 9226 </w:instrText>
          </w:r>
          <w:r w:rsidR="006A6FA0">
            <w:fldChar w:fldCharType="separate"/>
          </w:r>
          <w:r w:rsidR="001632C0">
            <w:rPr>
              <w:noProof/>
            </w:rPr>
            <w:t>(Eraso, 2008)</w:t>
          </w:r>
          <w:r w:rsidR="006A6FA0">
            <w:fldChar w:fldCharType="end"/>
          </w:r>
        </w:sdtContent>
      </w:sdt>
    </w:p>
    <w:p w14:paraId="704E4F87" w14:textId="725C60A7" w:rsidR="00E87CD5" w:rsidRPr="00A3702B" w:rsidRDefault="00E87CD5" w:rsidP="006A6FA0">
      <w:pPr>
        <w:pStyle w:val="Estilo3"/>
        <w:numPr>
          <w:ilvl w:val="2"/>
          <w:numId w:val="30"/>
        </w:numPr>
      </w:pPr>
      <w:bookmarkStart w:id="18" w:name="_Toc441429603"/>
      <w:r w:rsidRPr="00A3702B">
        <w:t>Amenaza</w:t>
      </w:r>
      <w:bookmarkEnd w:id="18"/>
    </w:p>
    <w:p w14:paraId="4F40416A" w14:textId="69A81584" w:rsidR="00E87CD5" w:rsidRPr="00E87CD5" w:rsidRDefault="00E87CD5" w:rsidP="00E87CD5">
      <w:pPr>
        <w:ind w:left="720"/>
      </w:pPr>
    </w:p>
    <w:p w14:paraId="37C7372B" w14:textId="017F2F13" w:rsidR="002A0A6F" w:rsidRDefault="002A0A6F" w:rsidP="007B26EC">
      <w:pPr>
        <w:autoSpaceDE w:val="0"/>
        <w:autoSpaceDN w:val="0"/>
        <w:adjustRightInd w:val="0"/>
        <w:contextualSpacing w:val="0"/>
        <w:rPr>
          <w:rFonts w:asciiTheme="majorHAnsi" w:hAnsiTheme="majorHAnsi" w:cs="Arial"/>
          <w:snapToGrid w:val="0"/>
          <w:color w:val="000000"/>
        </w:rPr>
      </w:pPr>
      <w:r>
        <w:rPr>
          <w:rFonts w:asciiTheme="majorHAnsi" w:hAnsiTheme="majorHAnsi" w:cs="Arial"/>
          <w:snapToGrid w:val="0"/>
          <w:color w:val="000000"/>
        </w:rPr>
        <w:t>Se define las amenazas como eventos físicos latentes, lo que quiere decir que es la probabilidad que pueda ocurrir eventos físicos dañinos en un futuro y de acuerdo a su origen se puede clasificar en: naturales, socio-naturales o antropogénicos</w:t>
      </w:r>
      <w:sdt>
        <w:sdtPr>
          <w:rPr>
            <w:rFonts w:asciiTheme="majorHAnsi" w:hAnsiTheme="majorHAnsi" w:cs="Arial"/>
            <w:snapToGrid w:val="0"/>
            <w:color w:val="000000"/>
          </w:rPr>
          <w:id w:val="-1646658896"/>
          <w:citation/>
        </w:sdtPr>
        <w:sdtEndPr/>
        <w:sdtContent>
          <w:r w:rsidR="009275E5">
            <w:rPr>
              <w:rFonts w:asciiTheme="majorHAnsi" w:hAnsiTheme="majorHAnsi" w:cs="Arial"/>
              <w:snapToGrid w:val="0"/>
              <w:color w:val="000000"/>
            </w:rPr>
            <w:fldChar w:fldCharType="begin"/>
          </w:r>
          <w:r w:rsidR="009275E5">
            <w:rPr>
              <w:rFonts w:asciiTheme="majorHAnsi" w:hAnsiTheme="majorHAnsi" w:cs="Arial"/>
              <w:snapToGrid w:val="0"/>
              <w:color w:val="000000"/>
            </w:rPr>
            <w:instrText xml:space="preserve"> CITATION Par15 \l 9226 </w:instrText>
          </w:r>
          <w:r w:rsidR="009275E5">
            <w:rPr>
              <w:rFonts w:asciiTheme="majorHAnsi" w:hAnsiTheme="majorHAnsi" w:cs="Arial"/>
              <w:snapToGrid w:val="0"/>
              <w:color w:val="000000"/>
            </w:rPr>
            <w:fldChar w:fldCharType="separate"/>
          </w:r>
          <w:r w:rsidR="001632C0">
            <w:rPr>
              <w:rFonts w:asciiTheme="majorHAnsi" w:hAnsiTheme="majorHAnsi" w:cs="Arial"/>
              <w:noProof/>
              <w:snapToGrid w:val="0"/>
              <w:color w:val="000000"/>
            </w:rPr>
            <w:t xml:space="preserve"> </w:t>
          </w:r>
          <w:r w:rsidR="001632C0" w:rsidRPr="001632C0">
            <w:rPr>
              <w:rFonts w:asciiTheme="majorHAnsi" w:hAnsiTheme="majorHAnsi" w:cs="Arial"/>
              <w:noProof/>
              <w:color w:val="000000"/>
            </w:rPr>
            <w:t>(caribe, 2015)</w:t>
          </w:r>
          <w:r w:rsidR="009275E5">
            <w:rPr>
              <w:rFonts w:asciiTheme="majorHAnsi" w:hAnsiTheme="majorHAnsi" w:cs="Arial"/>
              <w:snapToGrid w:val="0"/>
              <w:color w:val="000000"/>
            </w:rPr>
            <w:fldChar w:fldCharType="end"/>
          </w:r>
        </w:sdtContent>
      </w:sdt>
      <w:r w:rsidR="009275E5">
        <w:rPr>
          <w:rFonts w:asciiTheme="majorHAnsi" w:hAnsiTheme="majorHAnsi" w:cs="Arial"/>
          <w:snapToGrid w:val="0"/>
          <w:color w:val="000000"/>
        </w:rPr>
        <w:t xml:space="preserve"> </w:t>
      </w:r>
      <w:r>
        <w:rPr>
          <w:rFonts w:asciiTheme="majorHAnsi" w:hAnsiTheme="majorHAnsi" w:cs="Arial"/>
          <w:snapToGrid w:val="0"/>
          <w:color w:val="000000"/>
        </w:rPr>
        <w:t xml:space="preserve"> </w:t>
      </w:r>
    </w:p>
    <w:p w14:paraId="657405B2" w14:textId="77777777" w:rsidR="00DA5E01" w:rsidRDefault="00DA5E01" w:rsidP="007B26EC">
      <w:pPr>
        <w:autoSpaceDE w:val="0"/>
        <w:autoSpaceDN w:val="0"/>
        <w:adjustRightInd w:val="0"/>
        <w:contextualSpacing w:val="0"/>
        <w:rPr>
          <w:rFonts w:asciiTheme="majorHAnsi" w:hAnsiTheme="majorHAnsi" w:cs="Arial"/>
          <w:snapToGrid w:val="0"/>
          <w:color w:val="000000"/>
        </w:rPr>
      </w:pPr>
    </w:p>
    <w:p w14:paraId="171F1AA5" w14:textId="7D2F4DD3" w:rsidR="002A0A6F" w:rsidRDefault="002A0A6F" w:rsidP="00B25878">
      <w:pPr>
        <w:rPr>
          <w:snapToGrid w:val="0"/>
        </w:rPr>
      </w:pPr>
      <w:r>
        <w:rPr>
          <w:snapToGrid w:val="0"/>
        </w:rPr>
        <w:t>Las amenazas naturales, se derivan de la misma dinámica de la naturaleza, como por ejemplo los sismos. Sin embargo hay que aclarar que solamente la presencia de estos eventos no son la causa de la amenaza ya que se ha venido presentando</w:t>
      </w:r>
      <w:r w:rsidR="00DA5E01">
        <w:rPr>
          <w:snapToGrid w:val="0"/>
        </w:rPr>
        <w:t xml:space="preserve"> desde la evolución del planeta, por lo general su transformación en amenaza sucede cuando existen asentamientos en lugares inadecuados y con baja </w:t>
      </w:r>
      <w:r w:rsidR="00B25878">
        <w:rPr>
          <w:snapToGrid w:val="0"/>
        </w:rPr>
        <w:t>resiliencia,</w:t>
      </w:r>
      <w:r w:rsidR="00DA5E01">
        <w:rPr>
          <w:snapToGrid w:val="0"/>
        </w:rPr>
        <w:t xml:space="preserve"> elasticidad y </w:t>
      </w:r>
      <w:r w:rsidR="00B25878">
        <w:rPr>
          <w:snapToGrid w:val="0"/>
        </w:rPr>
        <w:t>altos niveles de vulnerabilidad</w:t>
      </w:r>
      <w:r w:rsidR="00DA5E01">
        <w:rPr>
          <w:snapToGrid w:val="0"/>
        </w:rPr>
        <w:t xml:space="preserve"> por lo cual el ambiente como recurso se transforma en una amenaza. </w:t>
      </w:r>
      <w:sdt>
        <w:sdtPr>
          <w:rPr>
            <w:snapToGrid w:val="0"/>
          </w:rPr>
          <w:id w:val="-1044825251"/>
          <w:citation/>
        </w:sdtPr>
        <w:sdtEndPr/>
        <w:sdtContent>
          <w:r w:rsidR="009275E5">
            <w:rPr>
              <w:snapToGrid w:val="0"/>
            </w:rPr>
            <w:fldChar w:fldCharType="begin"/>
          </w:r>
          <w:r w:rsidR="009275E5">
            <w:rPr>
              <w:snapToGrid w:val="0"/>
            </w:rPr>
            <w:instrText xml:space="preserve"> CITATION Par15 \l 9226 </w:instrText>
          </w:r>
          <w:r w:rsidR="009275E5">
            <w:rPr>
              <w:snapToGrid w:val="0"/>
            </w:rPr>
            <w:fldChar w:fldCharType="separate"/>
          </w:r>
          <w:r w:rsidR="001632C0">
            <w:rPr>
              <w:noProof/>
            </w:rPr>
            <w:t>(caribe, 2015)</w:t>
          </w:r>
          <w:r w:rsidR="009275E5">
            <w:rPr>
              <w:snapToGrid w:val="0"/>
            </w:rPr>
            <w:fldChar w:fldCharType="end"/>
          </w:r>
        </w:sdtContent>
      </w:sdt>
    </w:p>
    <w:p w14:paraId="6699067E" w14:textId="77777777" w:rsidR="002A0A6F" w:rsidRDefault="002A0A6F" w:rsidP="00B25878">
      <w:pPr>
        <w:rPr>
          <w:snapToGrid w:val="0"/>
        </w:rPr>
      </w:pPr>
    </w:p>
    <w:p w14:paraId="6ACBD4D1" w14:textId="79B8C38D" w:rsidR="00800B0D" w:rsidRDefault="00DA5E01" w:rsidP="00B25878">
      <w:pPr>
        <w:rPr>
          <w:snapToGrid w:val="0"/>
        </w:rPr>
      </w:pPr>
      <w:r>
        <w:rPr>
          <w:snapToGrid w:val="0"/>
        </w:rPr>
        <w:t xml:space="preserve">Por otro lado las amenazas de origen </w:t>
      </w:r>
      <w:r w:rsidR="00D96207">
        <w:rPr>
          <w:snapToGrid w:val="0"/>
        </w:rPr>
        <w:t xml:space="preserve">antropogénicas son ocasionadas </w:t>
      </w:r>
      <w:r>
        <w:rPr>
          <w:snapToGrid w:val="0"/>
        </w:rPr>
        <w:t xml:space="preserve">por las acciones humanas </w:t>
      </w:r>
      <w:r w:rsidR="00EA4E92">
        <w:rPr>
          <w:snapToGrid w:val="0"/>
        </w:rPr>
        <w:t>al ambiente, durante el desarrollo de sus actividades diarias sin tomar precaución de la explotación a los recursos naturales o minimizando los impactos que pueda generar al ambiente y de acuerdo a este manejo es que se puede tener un potencial de amenaza alta o baja. Un ejemplo claro es la contaminación atmosférica e hídrica que se genera principalmente en las zonas</w:t>
      </w:r>
      <w:r w:rsidR="00D96207">
        <w:rPr>
          <w:snapToGrid w:val="0"/>
        </w:rPr>
        <w:t xml:space="preserve"> industriales</w:t>
      </w:r>
      <w:r w:rsidR="00EA4E92">
        <w:rPr>
          <w:snapToGrid w:val="0"/>
        </w:rPr>
        <w:t xml:space="preserve"> que en el caso del aire son arrastrados por el viento y en el agua por el vertimiento directo sin un pre</w:t>
      </w:r>
      <w:r w:rsidR="00D96207">
        <w:rPr>
          <w:snapToGrid w:val="0"/>
        </w:rPr>
        <w:t>-</w:t>
      </w:r>
      <w:r w:rsidR="00EA4E92">
        <w:rPr>
          <w:snapToGrid w:val="0"/>
        </w:rPr>
        <w:t>tratamiento</w:t>
      </w:r>
      <w:r w:rsidR="00800B0D">
        <w:rPr>
          <w:snapToGrid w:val="0"/>
        </w:rPr>
        <w:t>.</w:t>
      </w:r>
    </w:p>
    <w:p w14:paraId="5A9400F6" w14:textId="77777777" w:rsidR="00800B0D" w:rsidRDefault="00800B0D" w:rsidP="00B25878">
      <w:pPr>
        <w:rPr>
          <w:snapToGrid w:val="0"/>
        </w:rPr>
      </w:pPr>
    </w:p>
    <w:p w14:paraId="066384BC" w14:textId="3488DC47" w:rsidR="002A0A6F" w:rsidRDefault="00800B0D" w:rsidP="00B25878">
      <w:pPr>
        <w:rPr>
          <w:snapToGrid w:val="0"/>
        </w:rPr>
      </w:pPr>
      <w:r>
        <w:rPr>
          <w:snapToGrid w:val="0"/>
        </w:rPr>
        <w:t xml:space="preserve">Por </w:t>
      </w:r>
      <w:r w:rsidR="008F0C13">
        <w:rPr>
          <w:snapToGrid w:val="0"/>
        </w:rPr>
        <w:t>último</w:t>
      </w:r>
      <w:r>
        <w:rPr>
          <w:snapToGrid w:val="0"/>
        </w:rPr>
        <w:t xml:space="preserve"> el tercer factor de riesgo es la amenaza socio-naturales que es la mezcla entre lo natural y lo antrópico. En su mayoría son los generados por la degradación ambiental causadas directamente por el hombre y su repercusión ya no es a nivel local sino regional, nacional o global. Tal es el caso del cambio climático </w:t>
      </w:r>
      <w:sdt>
        <w:sdtPr>
          <w:rPr>
            <w:snapToGrid w:val="0"/>
          </w:rPr>
          <w:id w:val="490996651"/>
          <w:citation/>
        </w:sdtPr>
        <w:sdtEndPr/>
        <w:sdtContent>
          <w:r w:rsidR="00B25878">
            <w:rPr>
              <w:snapToGrid w:val="0"/>
            </w:rPr>
            <w:fldChar w:fldCharType="begin"/>
          </w:r>
          <w:r w:rsidR="00B25878">
            <w:rPr>
              <w:snapToGrid w:val="0"/>
            </w:rPr>
            <w:instrText xml:space="preserve"> CITATION Par15 \l 9226 </w:instrText>
          </w:r>
          <w:r w:rsidR="00B25878">
            <w:rPr>
              <w:snapToGrid w:val="0"/>
            </w:rPr>
            <w:fldChar w:fldCharType="separate"/>
          </w:r>
          <w:r w:rsidR="001632C0">
            <w:rPr>
              <w:noProof/>
            </w:rPr>
            <w:t>(caribe, 2015)</w:t>
          </w:r>
          <w:r w:rsidR="00B25878">
            <w:rPr>
              <w:snapToGrid w:val="0"/>
            </w:rPr>
            <w:fldChar w:fldCharType="end"/>
          </w:r>
        </w:sdtContent>
      </w:sdt>
      <w:r w:rsidR="00EA4E92">
        <w:rPr>
          <w:snapToGrid w:val="0"/>
        </w:rPr>
        <w:t xml:space="preserve"> </w:t>
      </w:r>
    </w:p>
    <w:p w14:paraId="783265B5" w14:textId="77777777" w:rsidR="007B26EC" w:rsidRDefault="007B26EC" w:rsidP="007B26EC">
      <w:pPr>
        <w:autoSpaceDE w:val="0"/>
        <w:autoSpaceDN w:val="0"/>
        <w:adjustRightInd w:val="0"/>
        <w:contextualSpacing w:val="0"/>
      </w:pPr>
    </w:p>
    <w:p w14:paraId="248140C9" w14:textId="5CF4CD05" w:rsidR="00D05571" w:rsidRDefault="00E87CD5" w:rsidP="006A6FA0">
      <w:pPr>
        <w:pStyle w:val="Estilo3"/>
        <w:numPr>
          <w:ilvl w:val="2"/>
          <w:numId w:val="30"/>
        </w:numPr>
      </w:pPr>
      <w:bookmarkStart w:id="19" w:name="_Toc386630615"/>
      <w:bookmarkStart w:id="20" w:name="_Toc393900841"/>
      <w:bookmarkStart w:id="21" w:name="_Toc441429604"/>
      <w:r w:rsidRPr="00A3702B">
        <w:t>Vulnerabilidad</w:t>
      </w:r>
      <w:bookmarkEnd w:id="19"/>
      <w:bookmarkEnd w:id="20"/>
      <w:bookmarkEnd w:id="21"/>
    </w:p>
    <w:p w14:paraId="6A36E8AA" w14:textId="77777777" w:rsidR="00973AB4" w:rsidRPr="003E74A4" w:rsidRDefault="00973AB4" w:rsidP="007B26EC">
      <w:pPr>
        <w:rPr>
          <w:rFonts w:asciiTheme="majorHAnsi" w:hAnsiTheme="majorHAnsi" w:cs="Arial"/>
          <w:snapToGrid w:val="0"/>
          <w:color w:val="000000"/>
        </w:rPr>
      </w:pPr>
    </w:p>
    <w:p w14:paraId="39E6ADF9" w14:textId="5A283F89" w:rsidR="005270BC" w:rsidRDefault="00D05571" w:rsidP="005270BC">
      <w:pPr>
        <w:rPr>
          <w:snapToGrid w:val="0"/>
        </w:rPr>
      </w:pPr>
      <w:r>
        <w:rPr>
          <w:snapToGrid w:val="0"/>
        </w:rPr>
        <w:t xml:space="preserve">Hay varias formas de hablar de vulnerabilidad como objetos de estudio haya que evaluar: se puede hablar de vulnerabilidad sísmica, ecológica, económica, del mercado, institucional, ambiental, entre otras; en todos los casos se entiende como vulnerable se entiende como lo que puede ser afectado por un peligro, utilizando una escala valorativa, subjetiva, que </w:t>
      </w:r>
      <w:r w:rsidR="00D97F03">
        <w:rPr>
          <w:snapToGrid w:val="0"/>
        </w:rPr>
        <w:t>testifica</w:t>
      </w:r>
      <w:r>
        <w:rPr>
          <w:snapToGrid w:val="0"/>
        </w:rPr>
        <w:t xml:space="preserve"> que </w:t>
      </w:r>
      <w:r w:rsidR="00D97F03">
        <w:rPr>
          <w:snapToGrid w:val="0"/>
        </w:rPr>
        <w:t xml:space="preserve">lo que se </w:t>
      </w:r>
      <w:r w:rsidR="008F0C13">
        <w:rPr>
          <w:snapToGrid w:val="0"/>
        </w:rPr>
        <w:t>está</w:t>
      </w:r>
      <w:r w:rsidR="00D97F03">
        <w:rPr>
          <w:snapToGrid w:val="0"/>
        </w:rPr>
        <w:t xml:space="preserve"> evaluando es muy, poco, moderadamente o altamente vulnerable.</w:t>
      </w:r>
      <w:sdt>
        <w:sdtPr>
          <w:rPr>
            <w:snapToGrid w:val="0"/>
          </w:rPr>
          <w:id w:val="-206104585"/>
          <w:citation/>
        </w:sdtPr>
        <w:sdtEndPr/>
        <w:sdtContent>
          <w:r w:rsidR="00D97F03">
            <w:rPr>
              <w:snapToGrid w:val="0"/>
            </w:rPr>
            <w:fldChar w:fldCharType="begin"/>
          </w:r>
          <w:r w:rsidR="00D97F03">
            <w:rPr>
              <w:snapToGrid w:val="0"/>
            </w:rPr>
            <w:instrText xml:space="preserve"> CITATION Del15 \l 9226 </w:instrText>
          </w:r>
          <w:r w:rsidR="00D97F03">
            <w:rPr>
              <w:snapToGrid w:val="0"/>
            </w:rPr>
            <w:fldChar w:fldCharType="separate"/>
          </w:r>
          <w:r w:rsidR="001632C0">
            <w:rPr>
              <w:noProof/>
              <w:snapToGrid w:val="0"/>
            </w:rPr>
            <w:t xml:space="preserve"> </w:t>
          </w:r>
          <w:r w:rsidR="001632C0">
            <w:rPr>
              <w:noProof/>
            </w:rPr>
            <w:t>(Delgado Villasmil, 2015)</w:t>
          </w:r>
          <w:r w:rsidR="00D97F03">
            <w:rPr>
              <w:snapToGrid w:val="0"/>
            </w:rPr>
            <w:fldChar w:fldCharType="end"/>
          </w:r>
        </w:sdtContent>
      </w:sdt>
    </w:p>
    <w:p w14:paraId="1A2FC052" w14:textId="77777777" w:rsidR="00D97F03" w:rsidRDefault="00D97F03" w:rsidP="005270BC">
      <w:pPr>
        <w:rPr>
          <w:snapToGrid w:val="0"/>
        </w:rPr>
      </w:pPr>
    </w:p>
    <w:p w14:paraId="389D8F63" w14:textId="49E1E3A6" w:rsidR="00D97F03" w:rsidRDefault="00AC4216" w:rsidP="005270BC">
      <w:pPr>
        <w:rPr>
          <w:snapToGrid w:val="0"/>
        </w:rPr>
      </w:pPr>
      <w:r>
        <w:rPr>
          <w:snapToGrid w:val="0"/>
        </w:rPr>
        <w:t xml:space="preserve">Por otra parte también se puede decir que la vulnerabilidad significa una propensidad de sufrir daño, pero a su vez, una medida de las dificultades que enfrenta una sociedad para recuperarse del daño sufrido. La vulnerabilidad, en cualquiera de sus distintas expresiones es socialmente construida. A la vez que se expresa en condiciones de inseguridad, cada expresión es en sí, el resultado de procesos sociales complejos, íntimamente relacionados con las modalidades de desarrollo o no histórico o actual, de la sociedad bajo análisis. </w:t>
      </w:r>
      <w:sdt>
        <w:sdtPr>
          <w:rPr>
            <w:snapToGrid w:val="0"/>
          </w:rPr>
          <w:id w:val="-1127005292"/>
          <w:citation/>
        </w:sdtPr>
        <w:sdtEndPr/>
        <w:sdtContent>
          <w:r>
            <w:rPr>
              <w:snapToGrid w:val="0"/>
            </w:rPr>
            <w:fldChar w:fldCharType="begin"/>
          </w:r>
          <w:r>
            <w:rPr>
              <w:snapToGrid w:val="0"/>
            </w:rPr>
            <w:instrText xml:space="preserve"> CITATION Lav15 \l 9226 </w:instrText>
          </w:r>
          <w:r>
            <w:rPr>
              <w:snapToGrid w:val="0"/>
            </w:rPr>
            <w:fldChar w:fldCharType="separate"/>
          </w:r>
          <w:r w:rsidR="001632C0">
            <w:rPr>
              <w:noProof/>
            </w:rPr>
            <w:t>(Lavell, 2015)</w:t>
          </w:r>
          <w:r>
            <w:rPr>
              <w:snapToGrid w:val="0"/>
            </w:rPr>
            <w:fldChar w:fldCharType="end"/>
          </w:r>
        </w:sdtContent>
      </w:sdt>
    </w:p>
    <w:p w14:paraId="63D81413" w14:textId="77777777" w:rsidR="007328A8" w:rsidRPr="005270BC" w:rsidRDefault="007328A8" w:rsidP="005270BC">
      <w:pPr>
        <w:rPr>
          <w:snapToGrid w:val="0"/>
        </w:rPr>
      </w:pPr>
    </w:p>
    <w:p w14:paraId="1BD39944" w14:textId="4BA4F978" w:rsidR="00E87CD5" w:rsidRPr="00E87CD5" w:rsidRDefault="00E87CD5" w:rsidP="006A6FA0">
      <w:pPr>
        <w:pStyle w:val="Estilo3"/>
        <w:numPr>
          <w:ilvl w:val="2"/>
          <w:numId w:val="30"/>
        </w:numPr>
      </w:pPr>
      <w:bookmarkStart w:id="22" w:name="_Toc386630616"/>
      <w:bookmarkStart w:id="23" w:name="_Toc393900842"/>
      <w:bookmarkStart w:id="24" w:name="_Toc441429605"/>
      <w:r w:rsidRPr="00E87CD5">
        <w:t>Generación del riesgo</w:t>
      </w:r>
      <w:bookmarkEnd w:id="22"/>
      <w:bookmarkEnd w:id="23"/>
      <w:bookmarkEnd w:id="24"/>
    </w:p>
    <w:p w14:paraId="79C85EDC" w14:textId="7DA1C98F" w:rsidR="00E87CD5" w:rsidRPr="00E87CD5" w:rsidRDefault="00E87CD5" w:rsidP="00E87CD5"/>
    <w:p w14:paraId="55428D41" w14:textId="1C82E000" w:rsidR="00067E92" w:rsidRDefault="00AA72CE" w:rsidP="00230A4E">
      <w:r>
        <w:t>La generación del riesgo depende de peligro al que se e</w:t>
      </w:r>
      <w:r w:rsidR="007328A8">
        <w:t>ncuentra expuesto un territorio</w:t>
      </w:r>
      <w:r>
        <w:t xml:space="preserve"> en un tiempo específico y son determinados por la vulnerabilidad </w:t>
      </w:r>
      <w:r w:rsidR="007E606D">
        <w:t xml:space="preserve">(fragilidad física, económica, social, ambiental, política, cultural, ideológica etc.) </w:t>
      </w:r>
      <w:r w:rsidR="001F279D">
        <w:t xml:space="preserve">y la amenaza, generadas por fenómenos naturales, socio-naturales </w:t>
      </w:r>
      <w:r>
        <w:t xml:space="preserve"> </w:t>
      </w:r>
      <w:r w:rsidR="001F279D">
        <w:t>o humanas no intencionales en un lugar fijo.</w:t>
      </w:r>
    </w:p>
    <w:p w14:paraId="4389292B" w14:textId="77777777" w:rsidR="001F279D" w:rsidRDefault="001F279D" w:rsidP="00230A4E"/>
    <w:p w14:paraId="5685BCB8" w14:textId="5DE70219" w:rsidR="001F279D" w:rsidRDefault="001F279D" w:rsidP="00230A4E">
      <w:r>
        <w:lastRenderedPageBreak/>
        <w:t xml:space="preserve">Por lo anterior podemos </w:t>
      </w:r>
      <w:r w:rsidR="00D96207">
        <w:t xml:space="preserve">concluir que el riesgo obedece </w:t>
      </w:r>
      <w:r>
        <w:t>a la vulnerabilidad de los elementos expuestos y por la magnitud o intensidad de la amenaza.</w:t>
      </w:r>
    </w:p>
    <w:p w14:paraId="3A6BAC35" w14:textId="77777777" w:rsidR="00052DD1" w:rsidRDefault="00052DD1" w:rsidP="00230A4E"/>
    <w:p w14:paraId="4CD18A34" w14:textId="65286620" w:rsidR="007E606D" w:rsidRDefault="007E606D" w:rsidP="006A6FA0">
      <w:pPr>
        <w:pStyle w:val="Estilo3"/>
        <w:numPr>
          <w:ilvl w:val="2"/>
          <w:numId w:val="30"/>
        </w:numPr>
        <w:rPr>
          <w:i/>
        </w:rPr>
      </w:pPr>
      <w:bookmarkStart w:id="25" w:name="_Toc386630617"/>
      <w:bookmarkStart w:id="26" w:name="_Toc393900843"/>
      <w:bookmarkStart w:id="27" w:name="_Toc441429606"/>
      <w:r w:rsidRPr="00052DD1">
        <w:rPr>
          <w:i/>
        </w:rPr>
        <w:t>Prevención y reducción del riesgo</w:t>
      </w:r>
      <w:bookmarkEnd w:id="25"/>
      <w:bookmarkEnd w:id="26"/>
      <w:bookmarkEnd w:id="27"/>
    </w:p>
    <w:p w14:paraId="44FB5560" w14:textId="77777777" w:rsidR="00CD7699" w:rsidRPr="00052DD1" w:rsidRDefault="00CD7699" w:rsidP="00CD7699"/>
    <w:p w14:paraId="6E49823A" w14:textId="4A5A53EF" w:rsidR="00230A4E" w:rsidRDefault="00CD7699" w:rsidP="00D83384">
      <w:pPr>
        <w:tabs>
          <w:tab w:val="left" w:pos="851"/>
        </w:tabs>
      </w:pPr>
      <w:r>
        <w:t>La prevención de riesgos es la técnica que permite el reconocimiento, evaluación y control de los riesgos ambientales que puedan causar accidentes y/o enfermedades profesionales.</w:t>
      </w:r>
      <w:sdt>
        <w:sdtPr>
          <w:id w:val="-853642578"/>
          <w:citation/>
        </w:sdtPr>
        <w:sdtEndPr/>
        <w:sdtContent>
          <w:r w:rsidR="00BF05EF">
            <w:fldChar w:fldCharType="begin"/>
          </w:r>
          <w:r w:rsidR="00BF05EF">
            <w:instrText xml:space="preserve"> CITATION Día15 \l 9226 </w:instrText>
          </w:r>
          <w:r w:rsidR="00BF05EF">
            <w:fldChar w:fldCharType="separate"/>
          </w:r>
          <w:r w:rsidR="001632C0">
            <w:rPr>
              <w:noProof/>
            </w:rPr>
            <w:t xml:space="preserve"> (Díaz Galleguillos)</w:t>
          </w:r>
          <w:r w:rsidR="00BF05EF">
            <w:fldChar w:fldCharType="end"/>
          </w:r>
        </w:sdtContent>
      </w:sdt>
    </w:p>
    <w:p w14:paraId="648E28E6" w14:textId="77777777" w:rsidR="00CD7699" w:rsidRPr="00230A4E" w:rsidRDefault="00CD7699" w:rsidP="00D83384">
      <w:pPr>
        <w:tabs>
          <w:tab w:val="left" w:pos="851"/>
        </w:tabs>
      </w:pPr>
    </w:p>
    <w:p w14:paraId="7020AF51" w14:textId="4AF698BB" w:rsidR="00B0664E" w:rsidRDefault="00CD7699" w:rsidP="009908C7">
      <w:pPr>
        <w:rPr>
          <w:rFonts w:asciiTheme="majorHAnsi" w:hAnsiTheme="majorHAnsi" w:cs="Arial"/>
          <w:color w:val="000000"/>
        </w:rPr>
      </w:pPr>
      <w:r>
        <w:rPr>
          <w:rFonts w:asciiTheme="majorHAnsi" w:hAnsiTheme="majorHAnsi" w:cs="Arial"/>
          <w:color w:val="000000"/>
        </w:rPr>
        <w:t>Con respecto a l</w:t>
      </w:r>
      <w:r w:rsidR="00CD0D25">
        <w:rPr>
          <w:rFonts w:asciiTheme="majorHAnsi" w:hAnsiTheme="majorHAnsi" w:cs="Arial"/>
          <w:color w:val="000000"/>
        </w:rPr>
        <w:t>a reducción del riesgo específicamente de desastres es un enfoque de amplio alcance que incluye toda acción dirigida a reducir los riesgos. Estas acciones pueden ser de orden político, técnico, social o económico. La reducción del riesgo puede recubrir formas tan variadas como el asesoramiento en la definición de políticas, legislación, plane</w:t>
      </w:r>
      <w:r w:rsidR="00575318">
        <w:rPr>
          <w:rFonts w:asciiTheme="majorHAnsi" w:hAnsiTheme="majorHAnsi" w:cs="Arial"/>
          <w:color w:val="000000"/>
        </w:rPr>
        <w:t>s de preparación ante emergencias, proyectos agrícolas, planes de seguro. El enfoque hace posible que las personas reflexionen y se esfuercen en toda la sociedad, con el fin de asegurar que todos, desde la jerarquía más alta (gobierno), tomen las decisiones correctas para reducir al máximo el riesgo y las repercusiones que esto pueda generar. Actuando así, cuando se acerque una inundación por ejemplo no podrá hacer que el mal tiempo desencadene en un desastre que se espera que ocurra.</w:t>
      </w:r>
      <w:sdt>
        <w:sdtPr>
          <w:rPr>
            <w:rFonts w:asciiTheme="majorHAnsi" w:hAnsiTheme="majorHAnsi" w:cs="Arial"/>
            <w:color w:val="000000"/>
          </w:rPr>
          <w:id w:val="-468440016"/>
          <w:citation/>
        </w:sdtPr>
        <w:sdtEndPr/>
        <w:sdtContent>
          <w:r w:rsidR="00652DF1">
            <w:rPr>
              <w:rFonts w:asciiTheme="majorHAnsi" w:hAnsiTheme="majorHAnsi" w:cs="Arial"/>
              <w:color w:val="000000"/>
            </w:rPr>
            <w:fldChar w:fldCharType="begin"/>
          </w:r>
          <w:r w:rsidR="00652DF1">
            <w:rPr>
              <w:rFonts w:asciiTheme="majorHAnsi" w:hAnsiTheme="majorHAnsi" w:cs="Arial"/>
              <w:color w:val="000000"/>
            </w:rPr>
            <w:instrText xml:space="preserve"> CITATION Uni10 \l 9226 </w:instrText>
          </w:r>
          <w:r w:rsidR="00652DF1">
            <w:rPr>
              <w:rFonts w:asciiTheme="majorHAnsi" w:hAnsiTheme="majorHAnsi" w:cs="Arial"/>
              <w:color w:val="000000"/>
            </w:rPr>
            <w:fldChar w:fldCharType="separate"/>
          </w:r>
          <w:r w:rsidR="001632C0">
            <w:rPr>
              <w:rFonts w:asciiTheme="majorHAnsi" w:hAnsiTheme="majorHAnsi" w:cs="Arial"/>
              <w:noProof/>
              <w:color w:val="000000"/>
            </w:rPr>
            <w:t xml:space="preserve"> </w:t>
          </w:r>
          <w:r w:rsidR="001632C0" w:rsidRPr="001632C0">
            <w:rPr>
              <w:rFonts w:asciiTheme="majorHAnsi" w:hAnsiTheme="majorHAnsi" w:cs="Arial"/>
              <w:noProof/>
              <w:color w:val="000000"/>
            </w:rPr>
            <w:t>(Union interparlamentaria, 2010)</w:t>
          </w:r>
          <w:r w:rsidR="00652DF1">
            <w:rPr>
              <w:rFonts w:asciiTheme="majorHAnsi" w:hAnsiTheme="majorHAnsi" w:cs="Arial"/>
              <w:color w:val="000000"/>
            </w:rPr>
            <w:fldChar w:fldCharType="end"/>
          </w:r>
        </w:sdtContent>
      </w:sdt>
      <w:r w:rsidR="00575318">
        <w:rPr>
          <w:rFonts w:asciiTheme="majorHAnsi" w:hAnsiTheme="majorHAnsi" w:cs="Arial"/>
          <w:color w:val="000000"/>
        </w:rPr>
        <w:t xml:space="preserve"> </w:t>
      </w:r>
    </w:p>
    <w:p w14:paraId="2F385EBB" w14:textId="77777777" w:rsidR="00DF77F4" w:rsidRPr="00DF77F4" w:rsidRDefault="00DF77F4" w:rsidP="00DF77F4">
      <w:pPr>
        <w:rPr>
          <w:rFonts w:asciiTheme="majorHAnsi" w:hAnsiTheme="majorHAnsi" w:cs="Arial"/>
          <w:color w:val="000000"/>
        </w:rPr>
      </w:pPr>
    </w:p>
    <w:p w14:paraId="7CB40CF7" w14:textId="59E2C675" w:rsidR="009F3E4E" w:rsidRPr="009F3E4E" w:rsidRDefault="009F3E4E" w:rsidP="006A6FA0">
      <w:pPr>
        <w:pStyle w:val="Ttulo2"/>
        <w:numPr>
          <w:ilvl w:val="1"/>
          <w:numId w:val="30"/>
        </w:numPr>
      </w:pPr>
      <w:bookmarkStart w:id="28" w:name="_Toc327266884"/>
      <w:bookmarkStart w:id="29" w:name="_Toc386630618"/>
      <w:bookmarkStart w:id="30" w:name="_Toc384305257"/>
      <w:bookmarkStart w:id="31" w:name="_Toc393900844"/>
      <w:bookmarkStart w:id="32" w:name="_Toc441429607"/>
      <w:r w:rsidRPr="009F3E4E">
        <w:t>Análisis del riesgo</w:t>
      </w:r>
      <w:bookmarkEnd w:id="28"/>
      <w:bookmarkEnd w:id="29"/>
      <w:bookmarkEnd w:id="30"/>
      <w:bookmarkEnd w:id="31"/>
      <w:bookmarkEnd w:id="32"/>
    </w:p>
    <w:p w14:paraId="3339D2C0" w14:textId="09A342D2" w:rsidR="006D6B00" w:rsidRDefault="006D6B00" w:rsidP="00052DD1">
      <w:pPr>
        <w:tabs>
          <w:tab w:val="left" w:pos="426"/>
          <w:tab w:val="left" w:pos="851"/>
          <w:tab w:val="left" w:pos="993"/>
          <w:tab w:val="left" w:pos="1418"/>
        </w:tabs>
      </w:pPr>
    </w:p>
    <w:p w14:paraId="2C4B458E" w14:textId="6BE45D27" w:rsidR="00D83384" w:rsidRPr="00C1778D" w:rsidRDefault="00D83384" w:rsidP="006A6FA0">
      <w:pPr>
        <w:pStyle w:val="Estilo3"/>
        <w:numPr>
          <w:ilvl w:val="2"/>
          <w:numId w:val="30"/>
        </w:numPr>
      </w:pPr>
      <w:bookmarkStart w:id="33" w:name="_Toc386630619"/>
      <w:bookmarkStart w:id="34" w:name="_Toc393900845"/>
      <w:bookmarkStart w:id="35" w:name="_Toc441429608"/>
      <w:r w:rsidRPr="00C1778D">
        <w:t>Metodología</w:t>
      </w:r>
      <w:bookmarkEnd w:id="33"/>
      <w:bookmarkEnd w:id="34"/>
      <w:bookmarkEnd w:id="35"/>
    </w:p>
    <w:p w14:paraId="01DD7459" w14:textId="77777777" w:rsidR="00680EA1" w:rsidRPr="00680EA1" w:rsidRDefault="00680EA1" w:rsidP="00680EA1"/>
    <w:p w14:paraId="38567F86" w14:textId="1B33BD52" w:rsidR="00E979F0" w:rsidRDefault="00595A68" w:rsidP="0093324B">
      <w:pPr>
        <w:pStyle w:val="Cambria11"/>
        <w:rPr>
          <w:lang w:val="es-ES_tradnl"/>
        </w:rPr>
      </w:pPr>
      <w:r>
        <w:rPr>
          <w:lang w:val="es-ES_tradnl"/>
        </w:rPr>
        <w:t>Para este plan de contingencia se utilizó la metodología de la</w:t>
      </w:r>
      <w:r w:rsidR="00DC3760">
        <w:rPr>
          <w:lang w:val="es-ES_tradnl"/>
        </w:rPr>
        <w:t xml:space="preserve"> </w:t>
      </w:r>
      <w:r w:rsidR="00680EA1" w:rsidRPr="003653BF">
        <w:rPr>
          <w:lang w:val="es-ES_tradnl"/>
        </w:rPr>
        <w:t>Nor</w:t>
      </w:r>
      <w:r w:rsidR="00DC3760">
        <w:rPr>
          <w:lang w:val="es-ES_tradnl"/>
        </w:rPr>
        <w:t>ma Técnica Colombiana NTC 5254,</w:t>
      </w:r>
      <w:r w:rsidR="00CC2F7C">
        <w:rPr>
          <w:lang w:val="es-ES_tradnl"/>
        </w:rPr>
        <w:t xml:space="preserve"> donde</w:t>
      </w:r>
      <w:r w:rsidR="00DC3760">
        <w:rPr>
          <w:lang w:val="es-ES_tradnl"/>
        </w:rPr>
        <w:t xml:space="preserve"> </w:t>
      </w:r>
      <w:r w:rsidR="00CC2F7C">
        <w:rPr>
          <w:lang w:val="es-ES_tradnl"/>
        </w:rPr>
        <w:t>se manifiesta</w:t>
      </w:r>
      <w:r w:rsidR="00680EA1" w:rsidRPr="003653BF">
        <w:rPr>
          <w:lang w:val="es-ES_tradnl"/>
        </w:rPr>
        <w:t xml:space="preserve"> que</w:t>
      </w:r>
      <w:r w:rsidR="00CC2F7C">
        <w:rPr>
          <w:lang w:val="es-ES_tradnl"/>
        </w:rPr>
        <w:t xml:space="preserve"> la gestión del riesgo es un método aplicado a un método lógico y sistemático para identificación, análisis, evaluación, tratamiento, monitoreo y comunicación de los riesgos asociados con cualquier actividad, función, de forma que posibilite que las organizaciones minimicen perdidas y maximicen oportunidades. </w:t>
      </w:r>
      <w:sdt>
        <w:sdtPr>
          <w:rPr>
            <w:lang w:val="es-ES_tradnl"/>
          </w:rPr>
          <w:id w:val="1213772546"/>
          <w:citation/>
        </w:sdtPr>
        <w:sdtEndPr/>
        <w:sdtContent>
          <w:r w:rsidR="00E979F0">
            <w:rPr>
              <w:lang w:val="es-ES_tradnl"/>
            </w:rPr>
            <w:fldChar w:fldCharType="begin"/>
          </w:r>
          <w:r w:rsidR="00E979F0">
            <w:instrText xml:space="preserve"> CITATION ICO04 \l 9226 </w:instrText>
          </w:r>
          <w:r w:rsidR="00E979F0">
            <w:rPr>
              <w:lang w:val="es-ES_tradnl"/>
            </w:rPr>
            <w:fldChar w:fldCharType="separate"/>
          </w:r>
          <w:r w:rsidR="001632C0">
            <w:rPr>
              <w:noProof/>
            </w:rPr>
            <w:t>(ICONTEC, 2004)</w:t>
          </w:r>
          <w:r w:rsidR="00E979F0">
            <w:rPr>
              <w:lang w:val="es-ES_tradnl"/>
            </w:rPr>
            <w:fldChar w:fldCharType="end"/>
          </w:r>
        </w:sdtContent>
      </w:sdt>
    </w:p>
    <w:p w14:paraId="1198CD47" w14:textId="77777777" w:rsidR="00E979F0" w:rsidRPr="00E979F0" w:rsidRDefault="00E979F0" w:rsidP="00E979F0">
      <w:pPr>
        <w:rPr>
          <w:lang w:val="es-ES_tradnl"/>
        </w:rPr>
      </w:pPr>
    </w:p>
    <w:p w14:paraId="0BCF7D79" w14:textId="0A757C17" w:rsidR="004B5EF8" w:rsidRDefault="004B5EF8" w:rsidP="0093324B">
      <w:pPr>
        <w:pStyle w:val="Cambria11"/>
        <w:rPr>
          <w:lang w:val="es-ES_tradnl"/>
        </w:rPr>
      </w:pPr>
      <w:r>
        <w:rPr>
          <w:lang w:val="es-ES_tradnl"/>
        </w:rPr>
        <w:t>Con el propósito de realizar un análisis del riesgo hay diferentes formas de hacerlo, pero depende de la información que se tenga y la disponibilidad de datos. Ya teniendo certeza de estos parámetros se prosigue a escoger el análisis de estos por medio: cualitativo, semi-cualitativo y cuantitativo.</w:t>
      </w:r>
    </w:p>
    <w:p w14:paraId="72895D5F" w14:textId="77777777" w:rsidR="00723A02" w:rsidRPr="00723A02" w:rsidRDefault="00723A02" w:rsidP="00723A02">
      <w:pPr>
        <w:rPr>
          <w:lang w:val="es-ES_tradnl"/>
        </w:rPr>
      </w:pPr>
    </w:p>
    <w:p w14:paraId="3028BDA5" w14:textId="1F44E783" w:rsidR="00283A28" w:rsidRDefault="00283A28" w:rsidP="00723A02">
      <w:pPr>
        <w:pStyle w:val="Titulo5"/>
        <w:rPr>
          <w:lang w:val="es-ES_tradnl"/>
        </w:rPr>
      </w:pPr>
      <w:r w:rsidRPr="00D04A9C">
        <w:rPr>
          <w:rStyle w:val="Titulo5Car"/>
        </w:rPr>
        <w:t>Cualitativo:</w:t>
      </w:r>
      <w:r>
        <w:rPr>
          <w:lang w:val="es-ES_tradnl"/>
        </w:rPr>
        <w:t xml:space="preserve"> Emplea palabras o escala descriptivas para describir la magnitud de las consecuencias y la posibilidad de que estas ocurran.</w:t>
      </w:r>
      <w:r w:rsidR="00D04A9C">
        <w:rPr>
          <w:lang w:val="es-ES_tradnl"/>
        </w:rPr>
        <w:t xml:space="preserve"> Estas escalas pueden </w:t>
      </w:r>
      <w:r w:rsidR="00D04A9C">
        <w:rPr>
          <w:lang w:val="es-ES_tradnl"/>
        </w:rPr>
        <w:lastRenderedPageBreak/>
        <w:t>adaptarse o ajustarse según las circunstancias, y se pueden emplear diferentes descripciones para diferentes riesgos.</w:t>
      </w:r>
      <w:sdt>
        <w:sdtPr>
          <w:rPr>
            <w:lang w:val="es-ES_tradnl"/>
          </w:rPr>
          <w:id w:val="577402857"/>
          <w:citation/>
        </w:sdtPr>
        <w:sdtEndPr/>
        <w:sdtContent>
          <w:r w:rsidR="00D04A9C">
            <w:rPr>
              <w:lang w:val="es-ES_tradnl"/>
            </w:rPr>
            <w:fldChar w:fldCharType="begin"/>
          </w:r>
          <w:r w:rsidR="00D04A9C">
            <w:instrText xml:space="preserve"> CITATION ICO04 \l 9226 </w:instrText>
          </w:r>
          <w:r w:rsidR="00D04A9C">
            <w:rPr>
              <w:lang w:val="es-ES_tradnl"/>
            </w:rPr>
            <w:fldChar w:fldCharType="separate"/>
          </w:r>
          <w:r w:rsidR="001632C0">
            <w:rPr>
              <w:noProof/>
            </w:rPr>
            <w:t xml:space="preserve"> (ICONTEC, 2004)</w:t>
          </w:r>
          <w:r w:rsidR="00D04A9C">
            <w:rPr>
              <w:lang w:val="es-ES_tradnl"/>
            </w:rPr>
            <w:fldChar w:fldCharType="end"/>
          </w:r>
        </w:sdtContent>
      </w:sdt>
    </w:p>
    <w:p w14:paraId="6E0FC0D6" w14:textId="23FE0E09" w:rsidR="00283A28" w:rsidRDefault="00680EA1" w:rsidP="00723A02">
      <w:pPr>
        <w:pStyle w:val="Titulo5"/>
        <w:rPr>
          <w:lang w:val="es-ES_tradnl"/>
        </w:rPr>
      </w:pPr>
      <w:r w:rsidRPr="003653BF">
        <w:rPr>
          <w:lang w:val="es-ES_tradnl"/>
        </w:rPr>
        <w:t>semi cuantitativo</w:t>
      </w:r>
      <w:r w:rsidR="00283A28">
        <w:rPr>
          <w:lang w:val="es-ES_tradnl"/>
        </w:rPr>
        <w:t>: se asignan valores a escala cualitativa.</w:t>
      </w:r>
      <w:r w:rsidR="008A6EDF">
        <w:rPr>
          <w:lang w:val="es-ES_tradnl"/>
        </w:rPr>
        <w:t xml:space="preserve"> </w:t>
      </w:r>
      <w:r w:rsidR="00D04A9C">
        <w:rPr>
          <w:lang w:val="es-ES_tradnl"/>
        </w:rPr>
        <w:t xml:space="preserve">No es obligatorio que el número asignado a cada descripción tenga relación exacta con la magnitud real de las consecuencias o posibilidades. </w:t>
      </w:r>
      <w:r w:rsidR="008A6EDF">
        <w:rPr>
          <w:lang w:val="es-ES_tradnl"/>
        </w:rPr>
        <w:t xml:space="preserve">El fin es priorizar </w:t>
      </w:r>
      <w:r w:rsidR="00511706">
        <w:rPr>
          <w:lang w:val="es-ES_tradnl"/>
        </w:rPr>
        <w:t>más</w:t>
      </w:r>
      <w:r w:rsidR="008A6EDF">
        <w:rPr>
          <w:lang w:val="es-ES_tradnl"/>
        </w:rPr>
        <w:t xml:space="preserve"> detallada</w:t>
      </w:r>
      <w:r w:rsidR="00D04A9C">
        <w:rPr>
          <w:lang w:val="es-ES_tradnl"/>
        </w:rPr>
        <w:t>mente de la que se logra con la cualitativa.</w:t>
      </w:r>
      <w:sdt>
        <w:sdtPr>
          <w:rPr>
            <w:lang w:val="es-ES_tradnl"/>
          </w:rPr>
          <w:id w:val="2007319476"/>
          <w:citation/>
        </w:sdtPr>
        <w:sdtEndPr/>
        <w:sdtContent>
          <w:r w:rsidR="00D04A9C">
            <w:rPr>
              <w:lang w:val="es-ES_tradnl"/>
            </w:rPr>
            <w:fldChar w:fldCharType="begin"/>
          </w:r>
          <w:r w:rsidR="00D04A9C">
            <w:instrText xml:space="preserve"> CITATION ICO04 \l 9226 </w:instrText>
          </w:r>
          <w:r w:rsidR="00D04A9C">
            <w:rPr>
              <w:lang w:val="es-ES_tradnl"/>
            </w:rPr>
            <w:fldChar w:fldCharType="separate"/>
          </w:r>
          <w:r w:rsidR="001632C0">
            <w:rPr>
              <w:noProof/>
            </w:rPr>
            <w:t xml:space="preserve"> (ICONTEC, 2004)</w:t>
          </w:r>
          <w:r w:rsidR="00D04A9C">
            <w:rPr>
              <w:lang w:val="es-ES_tradnl"/>
            </w:rPr>
            <w:fldChar w:fldCharType="end"/>
          </w:r>
        </w:sdtContent>
      </w:sdt>
    </w:p>
    <w:p w14:paraId="27E9935D" w14:textId="50B6EB01" w:rsidR="00283A28" w:rsidRPr="00283A28" w:rsidRDefault="00283A28" w:rsidP="00723A02">
      <w:pPr>
        <w:pStyle w:val="Titulo5"/>
        <w:rPr>
          <w:rFonts w:asciiTheme="majorHAnsi" w:hAnsiTheme="majorHAnsi"/>
          <w:color w:val="auto"/>
          <w:lang w:val="es-ES_tradnl"/>
        </w:rPr>
      </w:pPr>
      <w:r w:rsidRPr="00283A28">
        <w:rPr>
          <w:rFonts w:asciiTheme="majorHAnsi" w:hAnsiTheme="majorHAnsi"/>
          <w:color w:val="auto"/>
          <w:lang w:val="es-ES_tradnl"/>
        </w:rPr>
        <w:t>Cuantitativo</w:t>
      </w:r>
      <w:r w:rsidR="008A6EDF">
        <w:rPr>
          <w:rFonts w:asciiTheme="majorHAnsi" w:hAnsiTheme="majorHAnsi"/>
          <w:color w:val="auto"/>
          <w:lang w:val="es-ES_tradnl"/>
        </w:rPr>
        <w:t>: Utiliza valores numéricos</w:t>
      </w:r>
      <w:r w:rsidR="00D04A9C">
        <w:rPr>
          <w:rFonts w:asciiTheme="majorHAnsi" w:hAnsiTheme="majorHAnsi"/>
          <w:color w:val="auto"/>
          <w:lang w:val="es-ES_tradnl"/>
        </w:rPr>
        <w:t xml:space="preserve"> (en lugar de las escalas descriptivas empleadas en los anteriores análisis)</w:t>
      </w:r>
      <w:r w:rsidR="008A6EDF">
        <w:rPr>
          <w:rFonts w:asciiTheme="majorHAnsi" w:hAnsiTheme="majorHAnsi"/>
          <w:color w:val="auto"/>
          <w:lang w:val="es-ES_tradnl"/>
        </w:rPr>
        <w:t>, tanto para las consecu</w:t>
      </w:r>
      <w:r w:rsidR="00D04A9C">
        <w:rPr>
          <w:rFonts w:asciiTheme="majorHAnsi" w:hAnsiTheme="majorHAnsi"/>
          <w:color w:val="auto"/>
          <w:lang w:val="es-ES_tradnl"/>
        </w:rPr>
        <w:t>encias como para la posibilidad a partir de datos de una variedad de fuentes. La calidad del análisis depende de la exactitud y de la integridad de los valores numéricos empleados.</w:t>
      </w:r>
      <w:r w:rsidR="008A6EDF">
        <w:rPr>
          <w:rFonts w:asciiTheme="majorHAnsi" w:hAnsiTheme="majorHAnsi"/>
          <w:color w:val="auto"/>
          <w:lang w:val="es-ES_tradnl"/>
        </w:rPr>
        <w:t xml:space="preserve"> </w:t>
      </w:r>
      <w:sdt>
        <w:sdtPr>
          <w:rPr>
            <w:rFonts w:asciiTheme="majorHAnsi" w:hAnsiTheme="majorHAnsi"/>
            <w:color w:val="auto"/>
            <w:lang w:val="es-ES_tradnl"/>
          </w:rPr>
          <w:id w:val="1797254737"/>
          <w:citation/>
        </w:sdtPr>
        <w:sdtEndPr/>
        <w:sdtContent>
          <w:r w:rsidR="00D04A9C">
            <w:rPr>
              <w:rFonts w:asciiTheme="majorHAnsi" w:hAnsiTheme="majorHAnsi"/>
              <w:color w:val="auto"/>
              <w:lang w:val="es-ES_tradnl"/>
            </w:rPr>
            <w:fldChar w:fldCharType="begin"/>
          </w:r>
          <w:r w:rsidR="00D04A9C">
            <w:rPr>
              <w:rFonts w:asciiTheme="majorHAnsi" w:hAnsiTheme="majorHAnsi"/>
              <w:color w:val="auto"/>
            </w:rPr>
            <w:instrText xml:space="preserve"> CITATION ICO04 \l 9226 </w:instrText>
          </w:r>
          <w:r w:rsidR="00D04A9C">
            <w:rPr>
              <w:rFonts w:asciiTheme="majorHAnsi" w:hAnsiTheme="majorHAnsi"/>
              <w:color w:val="auto"/>
              <w:lang w:val="es-ES_tradnl"/>
            </w:rPr>
            <w:fldChar w:fldCharType="separate"/>
          </w:r>
          <w:r w:rsidR="001632C0" w:rsidRPr="001632C0">
            <w:rPr>
              <w:rFonts w:asciiTheme="majorHAnsi" w:hAnsiTheme="majorHAnsi"/>
              <w:noProof/>
              <w:color w:val="auto"/>
            </w:rPr>
            <w:t>(ICONTEC, 2004)</w:t>
          </w:r>
          <w:r w:rsidR="00D04A9C">
            <w:rPr>
              <w:rFonts w:asciiTheme="majorHAnsi" w:hAnsiTheme="majorHAnsi"/>
              <w:color w:val="auto"/>
              <w:lang w:val="es-ES_tradnl"/>
            </w:rPr>
            <w:fldChar w:fldCharType="end"/>
          </w:r>
        </w:sdtContent>
      </w:sdt>
    </w:p>
    <w:p w14:paraId="63E06F93" w14:textId="77777777" w:rsidR="00DC3760" w:rsidRDefault="00DC3760" w:rsidP="0093324B">
      <w:pPr>
        <w:pStyle w:val="Cambria11"/>
        <w:rPr>
          <w:lang w:val="es-ES_tradnl"/>
        </w:rPr>
      </w:pPr>
    </w:p>
    <w:p w14:paraId="5F6798E6" w14:textId="14C3A6BF" w:rsidR="00680EA1" w:rsidRDefault="00DC3760" w:rsidP="0093324B">
      <w:pPr>
        <w:pStyle w:val="Cambria11"/>
        <w:rPr>
          <w:lang w:val="es-ES_tradnl"/>
        </w:rPr>
      </w:pPr>
      <w:r>
        <w:rPr>
          <w:lang w:val="es-ES_tradnl"/>
        </w:rPr>
        <w:t xml:space="preserve">La metodología hacer utilizada en este </w:t>
      </w:r>
      <w:r w:rsidR="00DD5B49">
        <w:rPr>
          <w:lang w:val="es-ES_tradnl"/>
        </w:rPr>
        <w:t>capítulo</w:t>
      </w:r>
      <w:r>
        <w:rPr>
          <w:lang w:val="es-ES_tradnl"/>
        </w:rPr>
        <w:t xml:space="preserve"> </w:t>
      </w:r>
      <w:r w:rsidR="00283A28">
        <w:rPr>
          <w:lang w:val="es-ES_tradnl"/>
        </w:rPr>
        <w:t>será de</w:t>
      </w:r>
      <w:r>
        <w:rPr>
          <w:lang w:val="es-ES_tradnl"/>
        </w:rPr>
        <w:t xml:space="preserve"> forma</w:t>
      </w:r>
      <w:r w:rsidR="00680EA1" w:rsidRPr="003653BF">
        <w:rPr>
          <w:lang w:val="es-ES_tradnl"/>
        </w:rPr>
        <w:t xml:space="preserve"> </w:t>
      </w:r>
      <w:r>
        <w:rPr>
          <w:lang w:val="es-ES_tradnl"/>
        </w:rPr>
        <w:t>cualitativa</w:t>
      </w:r>
      <w:r w:rsidR="00680EA1" w:rsidRPr="003653BF">
        <w:rPr>
          <w:lang w:val="es-ES_tradnl"/>
        </w:rPr>
        <w:t>, para obtener la indicación del nivel del riesgo.</w:t>
      </w:r>
    </w:p>
    <w:p w14:paraId="005AEEA8" w14:textId="77777777" w:rsidR="008A6EDF" w:rsidRPr="008A6EDF" w:rsidRDefault="008A6EDF" w:rsidP="008A6EDF">
      <w:pPr>
        <w:rPr>
          <w:lang w:val="es-ES_tradnl"/>
        </w:rPr>
      </w:pPr>
    </w:p>
    <w:p w14:paraId="0C9DF3F2" w14:textId="788C435C" w:rsidR="00654117" w:rsidRDefault="008A6EDF" w:rsidP="00DD5B49">
      <w:pPr>
        <w:tabs>
          <w:tab w:val="left" w:pos="426"/>
          <w:tab w:val="left" w:pos="851"/>
          <w:tab w:val="left" w:pos="993"/>
          <w:tab w:val="left" w:pos="1701"/>
        </w:tabs>
        <w:rPr>
          <w:rFonts w:asciiTheme="majorHAnsi" w:hAnsiTheme="majorHAnsi"/>
          <w:lang w:val="es-ES_tradnl"/>
        </w:rPr>
      </w:pPr>
      <w:r>
        <w:t xml:space="preserve">Como se </w:t>
      </w:r>
      <w:r w:rsidR="00DD5B49">
        <w:t>mencionó</w:t>
      </w:r>
      <w:r>
        <w:t xml:space="preserve"> anteriorme</w:t>
      </w:r>
      <w:r w:rsidR="00A575BE">
        <w:t xml:space="preserve">nte para aplicar la metodología escogida, </w:t>
      </w:r>
      <w:r>
        <w:t xml:space="preserve">se </w:t>
      </w:r>
      <w:r w:rsidR="00A575BE">
        <w:t>utiliza</w:t>
      </w:r>
      <w:r>
        <w:t xml:space="preserve"> </w:t>
      </w:r>
      <w:r>
        <w:rPr>
          <w:rFonts w:asciiTheme="majorHAnsi" w:hAnsiTheme="majorHAnsi"/>
          <w:lang w:val="es-ES_tradnl"/>
        </w:rPr>
        <w:t>una escala que</w:t>
      </w:r>
      <w:r w:rsidR="002433CC">
        <w:rPr>
          <w:rFonts w:asciiTheme="majorHAnsi" w:hAnsiTheme="majorHAnsi"/>
          <w:lang w:val="es-ES_tradnl"/>
        </w:rPr>
        <w:t xml:space="preserve"> </w:t>
      </w:r>
      <w:r w:rsidR="00A575BE">
        <w:rPr>
          <w:rFonts w:asciiTheme="majorHAnsi" w:hAnsiTheme="majorHAnsi"/>
          <w:lang w:val="es-ES_tradnl"/>
        </w:rPr>
        <w:t>se puede</w:t>
      </w:r>
      <w:r w:rsidR="002433CC">
        <w:rPr>
          <w:rFonts w:asciiTheme="majorHAnsi" w:hAnsiTheme="majorHAnsi"/>
          <w:lang w:val="es-ES_tradnl"/>
        </w:rPr>
        <w:t xml:space="preserve"> </w:t>
      </w:r>
      <w:r w:rsidR="00A575BE">
        <w:rPr>
          <w:rFonts w:asciiTheme="majorHAnsi" w:hAnsiTheme="majorHAnsi"/>
          <w:lang w:val="es-ES_tradnl"/>
        </w:rPr>
        <w:t>acomodar</w:t>
      </w:r>
      <w:r w:rsidR="002433CC">
        <w:rPr>
          <w:rFonts w:asciiTheme="majorHAnsi" w:hAnsiTheme="majorHAnsi"/>
          <w:lang w:val="es-ES_tradnl"/>
        </w:rPr>
        <w:t xml:space="preserve"> </w:t>
      </w:r>
      <w:r w:rsidR="00A575BE">
        <w:rPr>
          <w:rFonts w:asciiTheme="majorHAnsi" w:hAnsiTheme="majorHAnsi"/>
          <w:lang w:val="es-ES_tradnl"/>
        </w:rPr>
        <w:t xml:space="preserve">para la situación del proyecto </w:t>
      </w:r>
      <w:r w:rsidR="00DD5B49" w:rsidRPr="00DD5B49">
        <w:t xml:space="preserve">“mejoramiento de la vía existente, desde Puerto Berrío este hasta conexión </w:t>
      </w:r>
      <w:r w:rsidR="00DD5B49">
        <w:t>Ruta d</w:t>
      </w:r>
      <w:r w:rsidR="00DD5B49" w:rsidRPr="00DD5B49">
        <w:t>el Sol, en el departamento de Santander”</w:t>
      </w:r>
      <w:r w:rsidR="00A575BE" w:rsidRPr="00DD5B49">
        <w:t>,</w:t>
      </w:r>
      <w:r w:rsidR="00A575BE" w:rsidRPr="00DD5B49">
        <w:rPr>
          <w:rFonts w:asciiTheme="majorHAnsi" w:hAnsiTheme="majorHAnsi"/>
        </w:rPr>
        <w:t xml:space="preserve"> </w:t>
      </w:r>
      <w:r w:rsidR="00A575BE">
        <w:rPr>
          <w:rFonts w:asciiTheme="majorHAnsi" w:hAnsiTheme="majorHAnsi"/>
        </w:rPr>
        <w:t>tal</w:t>
      </w:r>
      <w:r>
        <w:rPr>
          <w:rFonts w:asciiTheme="majorHAnsi" w:hAnsiTheme="majorHAnsi"/>
        </w:rPr>
        <w:t xml:space="preserve"> como se</w:t>
      </w:r>
      <w:r>
        <w:rPr>
          <w:rFonts w:asciiTheme="majorHAnsi" w:hAnsiTheme="majorHAnsi"/>
          <w:lang w:val="es-ES_tradnl"/>
        </w:rPr>
        <w:t xml:space="preserve"> </w:t>
      </w:r>
      <w:r w:rsidR="00187485">
        <w:rPr>
          <w:rFonts w:asciiTheme="majorHAnsi" w:hAnsiTheme="majorHAnsi"/>
          <w:lang w:val="es-ES_tradnl"/>
        </w:rPr>
        <w:t>presenta en</w:t>
      </w:r>
      <w:r>
        <w:rPr>
          <w:rFonts w:asciiTheme="majorHAnsi" w:hAnsiTheme="majorHAnsi"/>
          <w:lang w:val="es-ES_tradnl"/>
        </w:rPr>
        <w:t xml:space="preserve"> </w:t>
      </w:r>
      <w:r w:rsidR="002043F3">
        <w:rPr>
          <w:rFonts w:asciiTheme="majorHAnsi" w:hAnsiTheme="majorHAnsi"/>
          <w:lang w:val="es-ES_tradnl"/>
        </w:rPr>
        <w:t xml:space="preserve">la siguiente </w:t>
      </w:r>
      <w:r w:rsidR="00DD5B49">
        <w:rPr>
          <w:rFonts w:asciiTheme="majorHAnsi" w:hAnsiTheme="majorHAnsi"/>
          <w:lang w:val="es-ES_tradnl"/>
        </w:rPr>
        <w:fldChar w:fldCharType="begin"/>
      </w:r>
      <w:r w:rsidR="00DD5B49">
        <w:rPr>
          <w:rFonts w:asciiTheme="majorHAnsi" w:hAnsiTheme="majorHAnsi"/>
          <w:lang w:val="es-ES_tradnl"/>
        </w:rPr>
        <w:instrText xml:space="preserve"> REF _Ref436729014 \h </w:instrText>
      </w:r>
      <w:r w:rsidR="00DD5B49">
        <w:rPr>
          <w:rFonts w:asciiTheme="majorHAnsi" w:hAnsiTheme="majorHAnsi"/>
          <w:lang w:val="es-ES_tradnl"/>
        </w:rPr>
      </w:r>
      <w:r w:rsidR="00DD5B49">
        <w:rPr>
          <w:rFonts w:asciiTheme="majorHAnsi" w:hAnsiTheme="majorHAnsi"/>
          <w:lang w:val="es-ES_tradnl"/>
        </w:rPr>
        <w:fldChar w:fldCharType="separate"/>
      </w:r>
      <w:r w:rsidR="004074B4">
        <w:t xml:space="preserve">Tabla </w:t>
      </w:r>
      <w:r w:rsidR="004074B4">
        <w:rPr>
          <w:noProof/>
        </w:rPr>
        <w:t>10</w:t>
      </w:r>
      <w:r w:rsidR="004074B4">
        <w:t>.</w:t>
      </w:r>
      <w:r w:rsidR="004074B4">
        <w:rPr>
          <w:noProof/>
        </w:rPr>
        <w:t>1</w:t>
      </w:r>
      <w:r w:rsidR="00DD5B49">
        <w:rPr>
          <w:rFonts w:asciiTheme="majorHAnsi" w:hAnsiTheme="majorHAnsi"/>
          <w:lang w:val="es-ES_tradnl"/>
        </w:rPr>
        <w:fldChar w:fldCharType="end"/>
      </w:r>
      <w:r w:rsidR="002043F3">
        <w:rPr>
          <w:rFonts w:asciiTheme="majorHAnsi" w:hAnsiTheme="majorHAnsi"/>
          <w:lang w:val="es-ES_tradnl"/>
        </w:rPr>
        <w:t xml:space="preserve"> y la </w:t>
      </w:r>
      <w:r w:rsidR="00DD5B49">
        <w:rPr>
          <w:rFonts w:asciiTheme="majorHAnsi" w:hAnsiTheme="majorHAnsi"/>
          <w:lang w:val="es-ES_tradnl"/>
        </w:rPr>
        <w:fldChar w:fldCharType="begin"/>
      </w:r>
      <w:r w:rsidR="00DD5B49">
        <w:rPr>
          <w:rFonts w:asciiTheme="majorHAnsi" w:hAnsiTheme="majorHAnsi"/>
          <w:lang w:val="es-ES_tradnl"/>
        </w:rPr>
        <w:instrText xml:space="preserve"> REF _Ref436729021 \h </w:instrText>
      </w:r>
      <w:r w:rsidR="00DD5B49">
        <w:rPr>
          <w:rFonts w:asciiTheme="majorHAnsi" w:hAnsiTheme="majorHAnsi"/>
          <w:lang w:val="es-ES_tradnl"/>
        </w:rPr>
      </w:r>
      <w:r w:rsidR="00DD5B49">
        <w:rPr>
          <w:rFonts w:asciiTheme="majorHAnsi" w:hAnsiTheme="majorHAnsi"/>
          <w:lang w:val="es-ES_tradnl"/>
        </w:rPr>
        <w:fldChar w:fldCharType="separate"/>
      </w:r>
      <w:r w:rsidR="004074B4">
        <w:t xml:space="preserve">Tabla </w:t>
      </w:r>
      <w:r w:rsidR="004074B4">
        <w:rPr>
          <w:noProof/>
        </w:rPr>
        <w:t>10</w:t>
      </w:r>
      <w:r w:rsidR="004074B4">
        <w:t>.</w:t>
      </w:r>
      <w:r w:rsidR="004074B4">
        <w:rPr>
          <w:noProof/>
        </w:rPr>
        <w:t>2</w:t>
      </w:r>
      <w:r w:rsidR="00DD5B49">
        <w:rPr>
          <w:rFonts w:asciiTheme="majorHAnsi" w:hAnsiTheme="majorHAnsi"/>
          <w:lang w:val="es-ES_tradnl"/>
        </w:rPr>
        <w:fldChar w:fldCharType="end"/>
      </w:r>
      <w:r w:rsidR="00DD5B49">
        <w:rPr>
          <w:rFonts w:asciiTheme="majorHAnsi" w:hAnsiTheme="majorHAnsi"/>
          <w:lang w:val="es-ES_tradnl"/>
        </w:rPr>
        <w:t>.</w:t>
      </w:r>
    </w:p>
    <w:p w14:paraId="2B6544A7" w14:textId="77777777" w:rsidR="00DD5B49" w:rsidRDefault="00DD5B49" w:rsidP="00DD5B49">
      <w:pPr>
        <w:tabs>
          <w:tab w:val="left" w:pos="426"/>
          <w:tab w:val="left" w:pos="851"/>
          <w:tab w:val="left" w:pos="993"/>
          <w:tab w:val="left" w:pos="1701"/>
        </w:tabs>
        <w:rPr>
          <w:lang w:val="es-ES_tradnl"/>
        </w:rPr>
      </w:pPr>
    </w:p>
    <w:p w14:paraId="609DAA2B" w14:textId="7ABE43EE" w:rsidR="008A6EDF" w:rsidRDefault="002043F3" w:rsidP="002043F3">
      <w:pPr>
        <w:pStyle w:val="TituloTabla"/>
        <w:rPr>
          <w:lang w:val="es-ES_tradnl"/>
        </w:rPr>
      </w:pPr>
      <w:bookmarkStart w:id="36" w:name="_Ref436729014"/>
      <w:bookmarkStart w:id="37" w:name="_Ref424022879"/>
      <w:bookmarkStart w:id="38" w:name="_Toc441429619"/>
      <w:r>
        <w:t xml:space="preserve">Tabla </w:t>
      </w:r>
      <w:fldSimple w:instr=" STYLEREF 1 \s ">
        <w:r w:rsidR="004074B4">
          <w:rPr>
            <w:noProof/>
          </w:rPr>
          <w:t>10</w:t>
        </w:r>
      </w:fldSimple>
      <w:r w:rsidR="00CF252A">
        <w:t>.</w:t>
      </w:r>
      <w:fldSimple w:instr=" SEQ Tabla \* ARABIC \s 1 ">
        <w:r w:rsidR="004074B4">
          <w:rPr>
            <w:noProof/>
          </w:rPr>
          <w:t>1</w:t>
        </w:r>
      </w:fldSimple>
      <w:bookmarkEnd w:id="36"/>
      <w:r w:rsidR="00E369FD">
        <w:rPr>
          <w:noProof/>
        </w:rPr>
        <w:tab/>
      </w:r>
      <w:r w:rsidR="00654117" w:rsidRPr="008A6EDF">
        <w:t>Medidas cualitativas de la probabilidad</w:t>
      </w:r>
      <w:bookmarkEnd w:id="37"/>
      <w:bookmarkEnd w:id="38"/>
    </w:p>
    <w:tbl>
      <w:tblPr>
        <w:tblStyle w:val="Gminis"/>
        <w:tblW w:w="0" w:type="auto"/>
        <w:tblLook w:val="04A0" w:firstRow="1" w:lastRow="0" w:firstColumn="1" w:lastColumn="0" w:noHBand="0" w:noVBand="1"/>
      </w:tblPr>
      <w:tblGrid>
        <w:gridCol w:w="841"/>
        <w:gridCol w:w="1554"/>
        <w:gridCol w:w="6112"/>
      </w:tblGrid>
      <w:tr w:rsidR="008A6EDF" w:rsidRPr="00E7428E" w14:paraId="61FDAB2A" w14:textId="77777777" w:rsidTr="00E742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Align w:val="center"/>
            <w:hideMark/>
          </w:tcPr>
          <w:p w14:paraId="5945AED2" w14:textId="01E4761A" w:rsidR="008A6EDF" w:rsidRPr="00E7428E" w:rsidRDefault="008A6EDF" w:rsidP="00E7428E">
            <w:pPr>
              <w:pStyle w:val="Fuentetabla"/>
              <w:rPr>
                <w:sz w:val="22"/>
              </w:rPr>
            </w:pPr>
            <w:bookmarkStart w:id="39" w:name="_Toc393900856"/>
            <w:bookmarkStart w:id="40" w:name="_Toc386631241"/>
            <w:bookmarkEnd w:id="39"/>
            <w:bookmarkEnd w:id="40"/>
            <w:r w:rsidRPr="00E7428E">
              <w:rPr>
                <w:sz w:val="22"/>
              </w:rPr>
              <w:t>NIVEL</w:t>
            </w:r>
          </w:p>
        </w:tc>
        <w:tc>
          <w:tcPr>
            <w:tcW w:w="0" w:type="auto"/>
            <w:vAlign w:val="center"/>
            <w:hideMark/>
          </w:tcPr>
          <w:p w14:paraId="61509384" w14:textId="77777777" w:rsidR="008A6EDF" w:rsidRPr="00E7428E" w:rsidRDefault="008A6EDF" w:rsidP="00E7428E">
            <w:pPr>
              <w:pStyle w:val="Fuentetabla"/>
              <w:cnfStyle w:val="100000000000" w:firstRow="1" w:lastRow="0" w:firstColumn="0" w:lastColumn="0" w:oddVBand="0" w:evenVBand="0" w:oddHBand="0" w:evenHBand="0" w:firstRowFirstColumn="0" w:firstRowLastColumn="0" w:lastRowFirstColumn="0" w:lastRowLastColumn="0"/>
              <w:rPr>
                <w:sz w:val="22"/>
              </w:rPr>
            </w:pPr>
            <w:r w:rsidRPr="00E7428E">
              <w:rPr>
                <w:sz w:val="22"/>
              </w:rPr>
              <w:t>DESCRIPTOR</w:t>
            </w:r>
          </w:p>
        </w:tc>
        <w:tc>
          <w:tcPr>
            <w:tcW w:w="0" w:type="auto"/>
            <w:vAlign w:val="center"/>
            <w:hideMark/>
          </w:tcPr>
          <w:p w14:paraId="6B381800" w14:textId="77777777" w:rsidR="008A6EDF" w:rsidRPr="00E7428E" w:rsidRDefault="008A6EDF" w:rsidP="00E7428E">
            <w:pPr>
              <w:pStyle w:val="Fuentetabla"/>
              <w:cnfStyle w:val="100000000000" w:firstRow="1" w:lastRow="0" w:firstColumn="0" w:lastColumn="0" w:oddVBand="0" w:evenVBand="0" w:oddHBand="0" w:evenHBand="0" w:firstRowFirstColumn="0" w:firstRowLastColumn="0" w:lastRowFirstColumn="0" w:lastRowLastColumn="0"/>
              <w:rPr>
                <w:sz w:val="22"/>
              </w:rPr>
            </w:pPr>
            <w:r w:rsidRPr="00E7428E">
              <w:rPr>
                <w:sz w:val="22"/>
              </w:rPr>
              <w:t>DESCRIPCIÓN</w:t>
            </w:r>
          </w:p>
        </w:tc>
      </w:tr>
      <w:tr w:rsidR="008A6EDF" w:rsidRPr="00E7428E" w14:paraId="380E8B26" w14:textId="77777777" w:rsidTr="00E7428E">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9C4B24" w14:textId="77777777" w:rsidR="008A6EDF" w:rsidRPr="00E7428E" w:rsidRDefault="008A6EDF" w:rsidP="00E7428E">
            <w:pPr>
              <w:pStyle w:val="Fuentetabla"/>
              <w:rPr>
                <w:sz w:val="22"/>
              </w:rPr>
            </w:pPr>
            <w:r w:rsidRPr="00E7428E">
              <w:rPr>
                <w:sz w:val="22"/>
              </w:rPr>
              <w:t>A</w:t>
            </w:r>
          </w:p>
        </w:tc>
        <w:tc>
          <w:tcPr>
            <w:tcW w:w="0" w:type="auto"/>
            <w:vAlign w:val="center"/>
            <w:hideMark/>
          </w:tcPr>
          <w:p w14:paraId="15FB789A" w14:textId="77777777" w:rsidR="008A6EDF" w:rsidRPr="00E7428E" w:rsidRDefault="008A6EDF" w:rsidP="00E7428E">
            <w:pPr>
              <w:pStyle w:val="Fuentetabla"/>
              <w:cnfStyle w:val="000000000000" w:firstRow="0" w:lastRow="0" w:firstColumn="0" w:lastColumn="0" w:oddVBand="0" w:evenVBand="0" w:oddHBand="0" w:evenHBand="0" w:firstRowFirstColumn="0" w:firstRowLastColumn="0" w:lastRowFirstColumn="0" w:lastRowLastColumn="0"/>
              <w:rPr>
                <w:sz w:val="22"/>
              </w:rPr>
            </w:pPr>
            <w:r w:rsidRPr="00E7428E">
              <w:rPr>
                <w:sz w:val="22"/>
              </w:rPr>
              <w:t>Casi cierto</w:t>
            </w:r>
          </w:p>
        </w:tc>
        <w:tc>
          <w:tcPr>
            <w:tcW w:w="0" w:type="auto"/>
            <w:vAlign w:val="center"/>
            <w:hideMark/>
          </w:tcPr>
          <w:p w14:paraId="6B4E5B39" w14:textId="77777777" w:rsidR="008A6EDF" w:rsidRPr="00E7428E" w:rsidRDefault="008A6EDF" w:rsidP="00E7428E">
            <w:pPr>
              <w:pStyle w:val="Fuentetabla"/>
              <w:cnfStyle w:val="000000000000" w:firstRow="0" w:lastRow="0" w:firstColumn="0" w:lastColumn="0" w:oddVBand="0" w:evenVBand="0" w:oddHBand="0" w:evenHBand="0" w:firstRowFirstColumn="0" w:firstRowLastColumn="0" w:lastRowFirstColumn="0" w:lastRowLastColumn="0"/>
              <w:rPr>
                <w:sz w:val="22"/>
              </w:rPr>
            </w:pPr>
            <w:r w:rsidRPr="00E7428E">
              <w:rPr>
                <w:sz w:val="22"/>
              </w:rPr>
              <w:t>Se espera ocurra en la mayoría de las circunstancias</w:t>
            </w:r>
          </w:p>
        </w:tc>
      </w:tr>
      <w:tr w:rsidR="008A6EDF" w:rsidRPr="00E7428E" w14:paraId="3A9F99A2" w14:textId="77777777" w:rsidTr="00E7428E">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FD0AF2" w14:textId="77777777" w:rsidR="008A6EDF" w:rsidRPr="00E7428E" w:rsidRDefault="008A6EDF" w:rsidP="00E7428E">
            <w:pPr>
              <w:pStyle w:val="Fuentetabla"/>
              <w:rPr>
                <w:sz w:val="22"/>
              </w:rPr>
            </w:pPr>
            <w:r w:rsidRPr="00E7428E">
              <w:rPr>
                <w:sz w:val="22"/>
              </w:rPr>
              <w:t>B</w:t>
            </w:r>
          </w:p>
        </w:tc>
        <w:tc>
          <w:tcPr>
            <w:tcW w:w="0" w:type="auto"/>
            <w:vAlign w:val="center"/>
            <w:hideMark/>
          </w:tcPr>
          <w:p w14:paraId="2699AD19" w14:textId="77777777" w:rsidR="008A6EDF" w:rsidRPr="00E7428E" w:rsidRDefault="008A6EDF" w:rsidP="00E7428E">
            <w:pPr>
              <w:pStyle w:val="Fuentetabla"/>
              <w:cnfStyle w:val="000000000000" w:firstRow="0" w:lastRow="0" w:firstColumn="0" w:lastColumn="0" w:oddVBand="0" w:evenVBand="0" w:oddHBand="0" w:evenHBand="0" w:firstRowFirstColumn="0" w:firstRowLastColumn="0" w:lastRowFirstColumn="0" w:lastRowLastColumn="0"/>
              <w:rPr>
                <w:sz w:val="22"/>
              </w:rPr>
            </w:pPr>
            <w:r w:rsidRPr="00E7428E">
              <w:rPr>
                <w:sz w:val="22"/>
              </w:rPr>
              <w:t>Probable</w:t>
            </w:r>
          </w:p>
        </w:tc>
        <w:tc>
          <w:tcPr>
            <w:tcW w:w="0" w:type="auto"/>
            <w:vAlign w:val="center"/>
            <w:hideMark/>
          </w:tcPr>
          <w:p w14:paraId="709260FC" w14:textId="77777777" w:rsidR="008A6EDF" w:rsidRPr="00E7428E" w:rsidRDefault="008A6EDF" w:rsidP="00E7428E">
            <w:pPr>
              <w:pStyle w:val="Fuentetabla"/>
              <w:cnfStyle w:val="000000000000" w:firstRow="0" w:lastRow="0" w:firstColumn="0" w:lastColumn="0" w:oddVBand="0" w:evenVBand="0" w:oddHBand="0" w:evenHBand="0" w:firstRowFirstColumn="0" w:firstRowLastColumn="0" w:lastRowFirstColumn="0" w:lastRowLastColumn="0"/>
              <w:rPr>
                <w:sz w:val="22"/>
              </w:rPr>
            </w:pPr>
            <w:r w:rsidRPr="00E7428E">
              <w:rPr>
                <w:sz w:val="22"/>
              </w:rPr>
              <w:t>Puede probablemente ocurrir en la mayoría de las circunstancias</w:t>
            </w:r>
          </w:p>
        </w:tc>
      </w:tr>
      <w:tr w:rsidR="008A6EDF" w:rsidRPr="00E7428E" w14:paraId="10B9ABB6" w14:textId="77777777" w:rsidTr="00E7428E">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7D5BFE2" w14:textId="77777777" w:rsidR="008A6EDF" w:rsidRPr="00E7428E" w:rsidRDefault="008A6EDF" w:rsidP="00E7428E">
            <w:pPr>
              <w:pStyle w:val="Fuentetabla"/>
              <w:rPr>
                <w:sz w:val="22"/>
              </w:rPr>
            </w:pPr>
            <w:r w:rsidRPr="00E7428E">
              <w:rPr>
                <w:sz w:val="22"/>
              </w:rPr>
              <w:t>C</w:t>
            </w:r>
          </w:p>
        </w:tc>
        <w:tc>
          <w:tcPr>
            <w:tcW w:w="0" w:type="auto"/>
            <w:vAlign w:val="center"/>
            <w:hideMark/>
          </w:tcPr>
          <w:p w14:paraId="7E2F0761" w14:textId="77777777" w:rsidR="008A6EDF" w:rsidRPr="00E7428E" w:rsidRDefault="008A6EDF" w:rsidP="00E7428E">
            <w:pPr>
              <w:pStyle w:val="Fuentetabla"/>
              <w:cnfStyle w:val="000000000000" w:firstRow="0" w:lastRow="0" w:firstColumn="0" w:lastColumn="0" w:oddVBand="0" w:evenVBand="0" w:oddHBand="0" w:evenHBand="0" w:firstRowFirstColumn="0" w:firstRowLastColumn="0" w:lastRowFirstColumn="0" w:lastRowLastColumn="0"/>
              <w:rPr>
                <w:sz w:val="22"/>
              </w:rPr>
            </w:pPr>
            <w:r w:rsidRPr="00E7428E">
              <w:rPr>
                <w:sz w:val="22"/>
              </w:rPr>
              <w:t>Posible</w:t>
            </w:r>
          </w:p>
        </w:tc>
        <w:tc>
          <w:tcPr>
            <w:tcW w:w="0" w:type="auto"/>
            <w:vAlign w:val="center"/>
            <w:hideMark/>
          </w:tcPr>
          <w:p w14:paraId="6D3B22F9" w14:textId="77777777" w:rsidR="008A6EDF" w:rsidRPr="00E7428E" w:rsidRDefault="008A6EDF" w:rsidP="00E7428E">
            <w:pPr>
              <w:pStyle w:val="Fuentetabla"/>
              <w:cnfStyle w:val="000000000000" w:firstRow="0" w:lastRow="0" w:firstColumn="0" w:lastColumn="0" w:oddVBand="0" w:evenVBand="0" w:oddHBand="0" w:evenHBand="0" w:firstRowFirstColumn="0" w:firstRowLastColumn="0" w:lastRowFirstColumn="0" w:lastRowLastColumn="0"/>
              <w:rPr>
                <w:sz w:val="22"/>
              </w:rPr>
            </w:pPr>
            <w:r w:rsidRPr="00E7428E">
              <w:rPr>
                <w:sz w:val="22"/>
              </w:rPr>
              <w:t>Es posible que ocurra en algunas veces</w:t>
            </w:r>
          </w:p>
        </w:tc>
      </w:tr>
      <w:tr w:rsidR="008A6EDF" w:rsidRPr="00E7428E" w14:paraId="5D4AB90A" w14:textId="77777777" w:rsidTr="00E7428E">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FD2555" w14:textId="77777777" w:rsidR="008A6EDF" w:rsidRPr="00E7428E" w:rsidRDefault="008A6EDF" w:rsidP="00E7428E">
            <w:pPr>
              <w:pStyle w:val="Fuentetabla"/>
              <w:rPr>
                <w:sz w:val="22"/>
              </w:rPr>
            </w:pPr>
            <w:r w:rsidRPr="00E7428E">
              <w:rPr>
                <w:sz w:val="22"/>
              </w:rPr>
              <w:t>D</w:t>
            </w:r>
          </w:p>
        </w:tc>
        <w:tc>
          <w:tcPr>
            <w:tcW w:w="0" w:type="auto"/>
            <w:vAlign w:val="center"/>
            <w:hideMark/>
          </w:tcPr>
          <w:p w14:paraId="338DFAE8" w14:textId="77777777" w:rsidR="008A6EDF" w:rsidRPr="00E7428E" w:rsidRDefault="008A6EDF" w:rsidP="00E7428E">
            <w:pPr>
              <w:pStyle w:val="Fuentetabla"/>
              <w:cnfStyle w:val="000000000000" w:firstRow="0" w:lastRow="0" w:firstColumn="0" w:lastColumn="0" w:oddVBand="0" w:evenVBand="0" w:oddHBand="0" w:evenHBand="0" w:firstRowFirstColumn="0" w:firstRowLastColumn="0" w:lastRowFirstColumn="0" w:lastRowLastColumn="0"/>
              <w:rPr>
                <w:sz w:val="22"/>
              </w:rPr>
            </w:pPr>
            <w:r w:rsidRPr="00E7428E">
              <w:rPr>
                <w:sz w:val="22"/>
              </w:rPr>
              <w:t>Improbable</w:t>
            </w:r>
          </w:p>
        </w:tc>
        <w:tc>
          <w:tcPr>
            <w:tcW w:w="0" w:type="auto"/>
            <w:vAlign w:val="center"/>
            <w:hideMark/>
          </w:tcPr>
          <w:p w14:paraId="68DF65A1" w14:textId="77777777" w:rsidR="008A6EDF" w:rsidRPr="00E7428E" w:rsidRDefault="008A6EDF" w:rsidP="00E7428E">
            <w:pPr>
              <w:pStyle w:val="Fuentetabla"/>
              <w:cnfStyle w:val="000000000000" w:firstRow="0" w:lastRow="0" w:firstColumn="0" w:lastColumn="0" w:oddVBand="0" w:evenVBand="0" w:oddHBand="0" w:evenHBand="0" w:firstRowFirstColumn="0" w:firstRowLastColumn="0" w:lastRowFirstColumn="0" w:lastRowLastColumn="0"/>
              <w:rPr>
                <w:sz w:val="22"/>
              </w:rPr>
            </w:pPr>
            <w:r w:rsidRPr="00E7428E">
              <w:rPr>
                <w:sz w:val="22"/>
              </w:rPr>
              <w:t>Podría ocurrir en algunas veces</w:t>
            </w:r>
          </w:p>
        </w:tc>
      </w:tr>
      <w:tr w:rsidR="008A6EDF" w:rsidRPr="00E7428E" w14:paraId="06B2EECF" w14:textId="77777777" w:rsidTr="00E7428E">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A98F86" w14:textId="77777777" w:rsidR="008A6EDF" w:rsidRPr="00E7428E" w:rsidRDefault="008A6EDF" w:rsidP="00E7428E">
            <w:pPr>
              <w:pStyle w:val="Fuentetabla"/>
              <w:rPr>
                <w:sz w:val="22"/>
              </w:rPr>
            </w:pPr>
            <w:r w:rsidRPr="00E7428E">
              <w:rPr>
                <w:sz w:val="22"/>
              </w:rPr>
              <w:t>E</w:t>
            </w:r>
          </w:p>
        </w:tc>
        <w:tc>
          <w:tcPr>
            <w:tcW w:w="0" w:type="auto"/>
            <w:vAlign w:val="center"/>
            <w:hideMark/>
          </w:tcPr>
          <w:p w14:paraId="01F3C7D3" w14:textId="77777777" w:rsidR="008A6EDF" w:rsidRPr="00E7428E" w:rsidRDefault="008A6EDF" w:rsidP="00E7428E">
            <w:pPr>
              <w:pStyle w:val="Fuentetabla"/>
              <w:cnfStyle w:val="000000000000" w:firstRow="0" w:lastRow="0" w:firstColumn="0" w:lastColumn="0" w:oddVBand="0" w:evenVBand="0" w:oddHBand="0" w:evenHBand="0" w:firstRowFirstColumn="0" w:firstRowLastColumn="0" w:lastRowFirstColumn="0" w:lastRowLastColumn="0"/>
              <w:rPr>
                <w:sz w:val="22"/>
              </w:rPr>
            </w:pPr>
            <w:r w:rsidRPr="00E7428E">
              <w:rPr>
                <w:sz w:val="22"/>
              </w:rPr>
              <w:t>Raro</w:t>
            </w:r>
          </w:p>
        </w:tc>
        <w:tc>
          <w:tcPr>
            <w:tcW w:w="0" w:type="auto"/>
            <w:vAlign w:val="center"/>
            <w:hideMark/>
          </w:tcPr>
          <w:p w14:paraId="0045895A" w14:textId="77777777" w:rsidR="008A6EDF" w:rsidRPr="00E7428E" w:rsidRDefault="008A6EDF" w:rsidP="00E7428E">
            <w:pPr>
              <w:pStyle w:val="Fuentetabla"/>
              <w:keepNext/>
              <w:cnfStyle w:val="000000000000" w:firstRow="0" w:lastRow="0" w:firstColumn="0" w:lastColumn="0" w:oddVBand="0" w:evenVBand="0" w:oddHBand="0" w:evenHBand="0" w:firstRowFirstColumn="0" w:firstRowLastColumn="0" w:lastRowFirstColumn="0" w:lastRowLastColumn="0"/>
              <w:rPr>
                <w:sz w:val="22"/>
              </w:rPr>
            </w:pPr>
            <w:r w:rsidRPr="00E7428E">
              <w:rPr>
                <w:sz w:val="22"/>
              </w:rPr>
              <w:t>Puede ocurrir solamente en circunstancias excepcionales</w:t>
            </w:r>
          </w:p>
        </w:tc>
      </w:tr>
    </w:tbl>
    <w:p w14:paraId="19802CA6" w14:textId="00E5EECB" w:rsidR="008A6EDF" w:rsidRPr="00E7428E" w:rsidRDefault="002043F3" w:rsidP="008A6EDF">
      <w:pPr>
        <w:pStyle w:val="Notas"/>
      </w:pPr>
      <w:r w:rsidRPr="00E7428E">
        <w:t xml:space="preserve">Fuente </w:t>
      </w:r>
      <w:sdt>
        <w:sdtPr>
          <w:id w:val="-964493294"/>
          <w:citation/>
        </w:sdtPr>
        <w:sdtEndPr/>
        <w:sdtContent>
          <w:r w:rsidRPr="00E7428E">
            <w:fldChar w:fldCharType="begin"/>
          </w:r>
          <w:r w:rsidRPr="00E7428E">
            <w:instrText xml:space="preserve"> CITATION ICO04 \l 9226 </w:instrText>
          </w:r>
          <w:r w:rsidRPr="00E7428E">
            <w:fldChar w:fldCharType="separate"/>
          </w:r>
          <w:r w:rsidR="001632C0">
            <w:rPr>
              <w:noProof/>
            </w:rPr>
            <w:t>(ICONTEC, 2004)</w:t>
          </w:r>
          <w:r w:rsidRPr="00E7428E">
            <w:fldChar w:fldCharType="end"/>
          </w:r>
        </w:sdtContent>
      </w:sdt>
    </w:p>
    <w:p w14:paraId="0A5AFB80" w14:textId="77777777" w:rsidR="00654117" w:rsidRPr="00654117" w:rsidRDefault="00654117" w:rsidP="00654117"/>
    <w:p w14:paraId="2B132F01" w14:textId="121B80F1" w:rsidR="00654117" w:rsidRPr="00654117" w:rsidRDefault="00654117" w:rsidP="002043F3">
      <w:pPr>
        <w:pStyle w:val="TituloTabla"/>
      </w:pPr>
      <w:bookmarkStart w:id="41" w:name="_Ref436729021"/>
      <w:bookmarkStart w:id="42" w:name="_Ref424022890"/>
      <w:bookmarkStart w:id="43" w:name="_Toc441429620"/>
      <w:r>
        <w:t xml:space="preserve">Tabla </w:t>
      </w:r>
      <w:fldSimple w:instr=" STYLEREF 1 \s ">
        <w:r w:rsidR="004074B4">
          <w:rPr>
            <w:noProof/>
          </w:rPr>
          <w:t>10</w:t>
        </w:r>
      </w:fldSimple>
      <w:r w:rsidR="00CF252A">
        <w:t>.</w:t>
      </w:r>
      <w:fldSimple w:instr=" SEQ Tabla \* ARABIC \s 1 ">
        <w:r w:rsidR="004074B4">
          <w:rPr>
            <w:noProof/>
          </w:rPr>
          <w:t>2</w:t>
        </w:r>
      </w:fldSimple>
      <w:bookmarkEnd w:id="41"/>
      <w:r w:rsidR="00E369FD">
        <w:rPr>
          <w:noProof/>
        </w:rPr>
        <w:tab/>
      </w:r>
      <w:r>
        <w:rPr>
          <w:rFonts w:asciiTheme="majorHAnsi" w:hAnsiTheme="majorHAnsi"/>
        </w:rPr>
        <w:t>Medidas cualitativas de las consecuencias</w:t>
      </w:r>
      <w:bookmarkEnd w:id="42"/>
      <w:bookmarkEnd w:id="43"/>
    </w:p>
    <w:tbl>
      <w:tblPr>
        <w:tblStyle w:val="Gminis"/>
        <w:tblW w:w="4997" w:type="pct"/>
        <w:tblLook w:val="04A0" w:firstRow="1" w:lastRow="0" w:firstColumn="1" w:lastColumn="0" w:noHBand="0" w:noVBand="1"/>
      </w:tblPr>
      <w:tblGrid>
        <w:gridCol w:w="2035"/>
        <w:gridCol w:w="2190"/>
        <w:gridCol w:w="2243"/>
        <w:gridCol w:w="2034"/>
      </w:tblGrid>
      <w:tr w:rsidR="008A6EDF" w:rsidRPr="00E7428E" w14:paraId="06A3A28A" w14:textId="77777777" w:rsidTr="00E369F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97" w:type="pct"/>
            <w:vMerge w:val="restart"/>
            <w:vAlign w:val="center"/>
            <w:hideMark/>
          </w:tcPr>
          <w:p w14:paraId="3CF4BE80" w14:textId="14FCB158" w:rsidR="008A6EDF" w:rsidRPr="00E7428E" w:rsidRDefault="008A6EDF" w:rsidP="00654117">
            <w:pPr>
              <w:pStyle w:val="Fuentetabla"/>
              <w:rPr>
                <w:sz w:val="22"/>
                <w:szCs w:val="22"/>
              </w:rPr>
            </w:pPr>
            <w:bookmarkStart w:id="44" w:name="_Toc393900857"/>
            <w:bookmarkStart w:id="45" w:name="_Toc386631242"/>
            <w:r w:rsidRPr="00E7428E">
              <w:rPr>
                <w:sz w:val="22"/>
                <w:szCs w:val="22"/>
              </w:rPr>
              <w:t xml:space="preserve"> </w:t>
            </w:r>
            <w:bookmarkEnd w:id="44"/>
            <w:bookmarkEnd w:id="45"/>
            <w:r w:rsidRPr="00E7428E">
              <w:rPr>
                <w:sz w:val="22"/>
                <w:szCs w:val="22"/>
              </w:rPr>
              <w:t>DESCRIPTOR</w:t>
            </w:r>
          </w:p>
        </w:tc>
        <w:tc>
          <w:tcPr>
            <w:tcW w:w="3803" w:type="pct"/>
            <w:gridSpan w:val="3"/>
            <w:vAlign w:val="center"/>
            <w:hideMark/>
          </w:tcPr>
          <w:p w14:paraId="143D16E2" w14:textId="77777777" w:rsidR="008A6EDF" w:rsidRPr="00E7428E" w:rsidRDefault="008A6EDF" w:rsidP="00654117">
            <w:pPr>
              <w:pStyle w:val="Fuentetabla"/>
              <w:cnfStyle w:val="100000000000" w:firstRow="1" w:lastRow="0" w:firstColumn="0" w:lastColumn="0" w:oddVBand="0" w:evenVBand="0" w:oddHBand="0" w:evenHBand="0" w:firstRowFirstColumn="0" w:firstRowLastColumn="0" w:lastRowFirstColumn="0" w:lastRowLastColumn="0"/>
              <w:rPr>
                <w:sz w:val="22"/>
                <w:szCs w:val="22"/>
              </w:rPr>
            </w:pPr>
            <w:r w:rsidRPr="00E7428E">
              <w:rPr>
                <w:sz w:val="22"/>
                <w:szCs w:val="22"/>
              </w:rPr>
              <w:t>DESCRIPCIÓN</w:t>
            </w:r>
          </w:p>
        </w:tc>
      </w:tr>
      <w:tr w:rsidR="008A6EDF" w:rsidRPr="00E7428E" w14:paraId="57E0B059" w14:textId="77777777" w:rsidTr="00E369F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vMerge/>
            <w:vAlign w:val="center"/>
            <w:hideMark/>
          </w:tcPr>
          <w:p w14:paraId="4E9F31B8" w14:textId="77777777" w:rsidR="008A6EDF" w:rsidRPr="00E7428E" w:rsidRDefault="008A6EDF" w:rsidP="00654117">
            <w:pPr>
              <w:pStyle w:val="Fuentetabla"/>
              <w:rPr>
                <w:b w:val="0"/>
                <w:sz w:val="22"/>
                <w:szCs w:val="22"/>
              </w:rPr>
            </w:pPr>
          </w:p>
        </w:tc>
        <w:tc>
          <w:tcPr>
            <w:tcW w:w="1288" w:type="pct"/>
            <w:vAlign w:val="center"/>
            <w:hideMark/>
          </w:tcPr>
          <w:p w14:paraId="4C43326A" w14:textId="013E8C26" w:rsidR="008A6EDF" w:rsidRPr="00E7428E" w:rsidRDefault="008A6EDF" w:rsidP="00654117">
            <w:pPr>
              <w:pStyle w:val="Fuentetabla"/>
              <w:cnfStyle w:val="100000000000" w:firstRow="1" w:lastRow="0" w:firstColumn="0" w:lastColumn="0" w:oddVBand="0" w:evenVBand="0" w:oddHBand="0" w:evenHBand="0" w:firstRowFirstColumn="0" w:firstRowLastColumn="0" w:lastRowFirstColumn="0" w:lastRowLastColumn="0"/>
              <w:rPr>
                <w:b w:val="0"/>
                <w:sz w:val="22"/>
                <w:szCs w:val="22"/>
                <w:vertAlign w:val="superscript"/>
              </w:rPr>
            </w:pPr>
            <w:r w:rsidRPr="00E7428E">
              <w:rPr>
                <w:sz w:val="22"/>
                <w:szCs w:val="22"/>
              </w:rPr>
              <w:t>PERSONAS</w:t>
            </w:r>
            <w:r w:rsidR="009F58EB" w:rsidRPr="00E7428E">
              <w:rPr>
                <w:sz w:val="22"/>
                <w:szCs w:val="22"/>
                <w:vertAlign w:val="superscript"/>
              </w:rPr>
              <w:t>*</w:t>
            </w:r>
          </w:p>
        </w:tc>
        <w:tc>
          <w:tcPr>
            <w:tcW w:w="1319" w:type="pct"/>
            <w:vAlign w:val="center"/>
            <w:hideMark/>
          </w:tcPr>
          <w:p w14:paraId="48F1ECCA" w14:textId="579345DA" w:rsidR="008A6EDF" w:rsidRPr="00E7428E" w:rsidRDefault="008A6EDF" w:rsidP="00654117">
            <w:pPr>
              <w:pStyle w:val="Fuentetabla"/>
              <w:cnfStyle w:val="100000000000" w:firstRow="1" w:lastRow="0" w:firstColumn="0" w:lastColumn="0" w:oddVBand="0" w:evenVBand="0" w:oddHBand="0" w:evenHBand="0" w:firstRowFirstColumn="0" w:firstRowLastColumn="0" w:lastRowFirstColumn="0" w:lastRowLastColumn="0"/>
              <w:rPr>
                <w:b w:val="0"/>
                <w:sz w:val="22"/>
                <w:szCs w:val="22"/>
                <w:vertAlign w:val="superscript"/>
              </w:rPr>
            </w:pPr>
            <w:r w:rsidRPr="00E7428E">
              <w:rPr>
                <w:sz w:val="22"/>
                <w:szCs w:val="22"/>
              </w:rPr>
              <w:t>SISTEMAS</w:t>
            </w:r>
            <w:r w:rsidR="009F58EB" w:rsidRPr="00E7428E">
              <w:rPr>
                <w:sz w:val="22"/>
                <w:szCs w:val="22"/>
                <w:vertAlign w:val="superscript"/>
              </w:rPr>
              <w:t>**</w:t>
            </w:r>
          </w:p>
        </w:tc>
        <w:tc>
          <w:tcPr>
            <w:tcW w:w="1196" w:type="pct"/>
            <w:vAlign w:val="center"/>
            <w:hideMark/>
          </w:tcPr>
          <w:p w14:paraId="0415EAE3" w14:textId="47EB90F1" w:rsidR="008A6EDF" w:rsidRPr="00E7428E" w:rsidRDefault="008A6EDF" w:rsidP="00654117">
            <w:pPr>
              <w:pStyle w:val="Fuentetabla"/>
              <w:cnfStyle w:val="100000000000" w:firstRow="1" w:lastRow="0" w:firstColumn="0" w:lastColumn="0" w:oddVBand="0" w:evenVBand="0" w:oddHBand="0" w:evenHBand="0" w:firstRowFirstColumn="0" w:firstRowLastColumn="0" w:lastRowFirstColumn="0" w:lastRowLastColumn="0"/>
              <w:rPr>
                <w:b w:val="0"/>
                <w:sz w:val="22"/>
                <w:szCs w:val="22"/>
                <w:vertAlign w:val="superscript"/>
              </w:rPr>
            </w:pPr>
            <w:r w:rsidRPr="00E7428E">
              <w:rPr>
                <w:sz w:val="22"/>
                <w:szCs w:val="22"/>
              </w:rPr>
              <w:t>RECURSOS</w:t>
            </w:r>
            <w:r w:rsidR="009F58EB" w:rsidRPr="00E7428E">
              <w:rPr>
                <w:sz w:val="22"/>
                <w:szCs w:val="22"/>
                <w:vertAlign w:val="superscript"/>
              </w:rPr>
              <w:t>***</w:t>
            </w:r>
          </w:p>
        </w:tc>
      </w:tr>
      <w:tr w:rsidR="008A6EDF" w:rsidRPr="00E7428E" w14:paraId="20A1A119" w14:textId="77777777" w:rsidTr="00654117">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61DA34C6" w14:textId="77777777" w:rsidR="008A6EDF" w:rsidRPr="00E7428E" w:rsidRDefault="008A6EDF" w:rsidP="00654117">
            <w:pPr>
              <w:pStyle w:val="Fuentetabla"/>
              <w:rPr>
                <w:sz w:val="22"/>
                <w:szCs w:val="22"/>
              </w:rPr>
            </w:pPr>
            <w:r w:rsidRPr="00E7428E">
              <w:rPr>
                <w:sz w:val="22"/>
                <w:szCs w:val="22"/>
              </w:rPr>
              <w:t>Insignificante</w:t>
            </w:r>
          </w:p>
        </w:tc>
        <w:tc>
          <w:tcPr>
            <w:tcW w:w="1288" w:type="pct"/>
            <w:vAlign w:val="center"/>
            <w:hideMark/>
          </w:tcPr>
          <w:p w14:paraId="0B278618" w14:textId="77777777" w:rsidR="008A6EDF" w:rsidRPr="00E7428E" w:rsidRDefault="008A6EDF"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No hay lesionados</w:t>
            </w:r>
          </w:p>
        </w:tc>
        <w:tc>
          <w:tcPr>
            <w:tcW w:w="1319" w:type="pct"/>
            <w:vAlign w:val="center"/>
            <w:hideMark/>
          </w:tcPr>
          <w:p w14:paraId="06500B5B" w14:textId="77777777" w:rsidR="008A6EDF" w:rsidRPr="00E7428E" w:rsidRDefault="008A6EDF"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Impacto ambiental insignificante</w:t>
            </w:r>
          </w:p>
        </w:tc>
        <w:tc>
          <w:tcPr>
            <w:tcW w:w="1196" w:type="pct"/>
            <w:vAlign w:val="center"/>
            <w:hideMark/>
          </w:tcPr>
          <w:p w14:paraId="47D06438" w14:textId="77777777" w:rsidR="008A6EDF" w:rsidRPr="00E7428E" w:rsidRDefault="008A6EDF"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Pérdidas financieras pequeñas</w:t>
            </w:r>
          </w:p>
        </w:tc>
      </w:tr>
      <w:tr w:rsidR="008A6EDF" w:rsidRPr="00E7428E" w14:paraId="4CBDB0D8" w14:textId="77777777" w:rsidTr="00654117">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73ADED02" w14:textId="77777777" w:rsidR="008A6EDF" w:rsidRPr="00E7428E" w:rsidRDefault="008A6EDF" w:rsidP="00654117">
            <w:pPr>
              <w:pStyle w:val="Fuentetabla"/>
              <w:rPr>
                <w:sz w:val="22"/>
                <w:szCs w:val="22"/>
              </w:rPr>
            </w:pPr>
            <w:r w:rsidRPr="00E7428E">
              <w:rPr>
                <w:sz w:val="22"/>
                <w:szCs w:val="22"/>
              </w:rPr>
              <w:t>Menor</w:t>
            </w:r>
          </w:p>
        </w:tc>
        <w:tc>
          <w:tcPr>
            <w:tcW w:w="1288" w:type="pct"/>
            <w:vAlign w:val="center"/>
            <w:hideMark/>
          </w:tcPr>
          <w:p w14:paraId="726A5704" w14:textId="77777777" w:rsidR="008A6EDF" w:rsidRPr="00E7428E" w:rsidRDefault="008A6EDF"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Tratamiento de primeros auxilios</w:t>
            </w:r>
          </w:p>
        </w:tc>
        <w:tc>
          <w:tcPr>
            <w:tcW w:w="1319" w:type="pct"/>
            <w:vAlign w:val="center"/>
            <w:hideMark/>
          </w:tcPr>
          <w:p w14:paraId="749926DE" w14:textId="77777777" w:rsidR="008A6EDF" w:rsidRPr="00E7428E" w:rsidRDefault="008A6EDF"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Impacto controlado en el sitio</w:t>
            </w:r>
          </w:p>
        </w:tc>
        <w:tc>
          <w:tcPr>
            <w:tcW w:w="1196" w:type="pct"/>
            <w:vAlign w:val="center"/>
            <w:hideMark/>
          </w:tcPr>
          <w:p w14:paraId="3274FA93" w14:textId="77777777" w:rsidR="008A6EDF" w:rsidRPr="00E7428E" w:rsidRDefault="008A6EDF"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Medianas pérdidas financieras</w:t>
            </w:r>
          </w:p>
        </w:tc>
      </w:tr>
      <w:tr w:rsidR="008A6EDF" w:rsidRPr="00E7428E" w14:paraId="3DF81066" w14:textId="77777777" w:rsidTr="00654117">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24362756" w14:textId="77777777" w:rsidR="008A6EDF" w:rsidRPr="00E7428E" w:rsidRDefault="008A6EDF" w:rsidP="00654117">
            <w:pPr>
              <w:pStyle w:val="Fuentetabla"/>
              <w:rPr>
                <w:sz w:val="22"/>
                <w:szCs w:val="22"/>
              </w:rPr>
            </w:pPr>
            <w:r w:rsidRPr="00E7428E">
              <w:rPr>
                <w:sz w:val="22"/>
                <w:szCs w:val="22"/>
              </w:rPr>
              <w:lastRenderedPageBreak/>
              <w:t>Moderada</w:t>
            </w:r>
          </w:p>
        </w:tc>
        <w:tc>
          <w:tcPr>
            <w:tcW w:w="1288" w:type="pct"/>
            <w:vAlign w:val="center"/>
            <w:hideMark/>
          </w:tcPr>
          <w:p w14:paraId="4C8FD20D" w14:textId="77777777" w:rsidR="008A6EDF" w:rsidRPr="00E7428E" w:rsidRDefault="008A6EDF"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Requiere tratamiento médico</w:t>
            </w:r>
          </w:p>
        </w:tc>
        <w:tc>
          <w:tcPr>
            <w:tcW w:w="1319" w:type="pct"/>
            <w:vAlign w:val="center"/>
            <w:hideMark/>
          </w:tcPr>
          <w:p w14:paraId="447A2553" w14:textId="77777777" w:rsidR="008A6EDF" w:rsidRPr="00E7428E" w:rsidRDefault="008A6EDF"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Impacto excede el ámbito del sitio</w:t>
            </w:r>
          </w:p>
        </w:tc>
        <w:tc>
          <w:tcPr>
            <w:tcW w:w="1196" w:type="pct"/>
            <w:vAlign w:val="center"/>
            <w:hideMark/>
          </w:tcPr>
          <w:p w14:paraId="1CF6AA82" w14:textId="77777777" w:rsidR="008A6EDF" w:rsidRPr="00E7428E" w:rsidRDefault="008A6EDF"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Pérdidas financieras altas</w:t>
            </w:r>
          </w:p>
        </w:tc>
      </w:tr>
      <w:tr w:rsidR="008A6EDF" w:rsidRPr="00E7428E" w14:paraId="3FFA8912" w14:textId="77777777" w:rsidTr="00654117">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7099E45B" w14:textId="77777777" w:rsidR="008A6EDF" w:rsidRPr="00E7428E" w:rsidRDefault="008A6EDF" w:rsidP="00654117">
            <w:pPr>
              <w:pStyle w:val="Fuentetabla"/>
              <w:rPr>
                <w:sz w:val="22"/>
                <w:szCs w:val="22"/>
              </w:rPr>
            </w:pPr>
            <w:r w:rsidRPr="00E7428E">
              <w:rPr>
                <w:sz w:val="22"/>
                <w:szCs w:val="22"/>
              </w:rPr>
              <w:t>Mayor</w:t>
            </w:r>
          </w:p>
        </w:tc>
        <w:tc>
          <w:tcPr>
            <w:tcW w:w="1288" w:type="pct"/>
            <w:vAlign w:val="center"/>
            <w:hideMark/>
          </w:tcPr>
          <w:p w14:paraId="5ADA65F3" w14:textId="77777777" w:rsidR="008A6EDF" w:rsidRPr="00E7428E" w:rsidRDefault="008A6EDF"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Lesiones severas</w:t>
            </w:r>
          </w:p>
        </w:tc>
        <w:tc>
          <w:tcPr>
            <w:tcW w:w="1319" w:type="pct"/>
            <w:vAlign w:val="center"/>
            <w:hideMark/>
          </w:tcPr>
          <w:p w14:paraId="078614E4" w14:textId="77777777" w:rsidR="008A6EDF" w:rsidRPr="00E7428E" w:rsidRDefault="008A6EDF"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Impacto excede al ámbito del sitio con efectos perjudiciales</w:t>
            </w:r>
          </w:p>
        </w:tc>
        <w:tc>
          <w:tcPr>
            <w:tcW w:w="1196" w:type="pct"/>
            <w:vAlign w:val="center"/>
            <w:hideMark/>
          </w:tcPr>
          <w:p w14:paraId="3DDC1ABD" w14:textId="77777777" w:rsidR="008A6EDF" w:rsidRPr="00E7428E" w:rsidRDefault="008A6EDF"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Pérdida financiera importante</w:t>
            </w:r>
          </w:p>
        </w:tc>
      </w:tr>
      <w:tr w:rsidR="008A6EDF" w:rsidRPr="00E7428E" w14:paraId="7D87F242" w14:textId="77777777" w:rsidTr="00654117">
        <w:tc>
          <w:tcPr>
            <w:cnfStyle w:val="001000000000" w:firstRow="0" w:lastRow="0" w:firstColumn="1" w:lastColumn="0" w:oddVBand="0" w:evenVBand="0" w:oddHBand="0" w:evenHBand="0" w:firstRowFirstColumn="0" w:firstRowLastColumn="0" w:lastRowFirstColumn="0" w:lastRowLastColumn="0"/>
            <w:tcW w:w="1197" w:type="pct"/>
            <w:vAlign w:val="center"/>
            <w:hideMark/>
          </w:tcPr>
          <w:p w14:paraId="09694B2A" w14:textId="77777777" w:rsidR="008A6EDF" w:rsidRPr="00E7428E" w:rsidRDefault="008A6EDF" w:rsidP="00654117">
            <w:pPr>
              <w:pStyle w:val="Fuentetabla"/>
              <w:rPr>
                <w:sz w:val="22"/>
                <w:szCs w:val="22"/>
              </w:rPr>
            </w:pPr>
            <w:r w:rsidRPr="00E7428E">
              <w:rPr>
                <w:sz w:val="22"/>
                <w:szCs w:val="22"/>
              </w:rPr>
              <w:t>Catastrófica</w:t>
            </w:r>
          </w:p>
        </w:tc>
        <w:tc>
          <w:tcPr>
            <w:tcW w:w="1288" w:type="pct"/>
            <w:vAlign w:val="center"/>
            <w:hideMark/>
          </w:tcPr>
          <w:p w14:paraId="277532A5" w14:textId="77777777" w:rsidR="008A6EDF" w:rsidRPr="00E7428E" w:rsidRDefault="008A6EDF"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Muertes</w:t>
            </w:r>
          </w:p>
        </w:tc>
        <w:tc>
          <w:tcPr>
            <w:tcW w:w="1319" w:type="pct"/>
            <w:vAlign w:val="center"/>
            <w:hideMark/>
          </w:tcPr>
          <w:p w14:paraId="5624BA1C" w14:textId="77777777" w:rsidR="008A6EDF" w:rsidRPr="00E7428E" w:rsidRDefault="008A6EDF"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Impacto ambiental significativo</w:t>
            </w:r>
          </w:p>
        </w:tc>
        <w:tc>
          <w:tcPr>
            <w:tcW w:w="1196" w:type="pct"/>
            <w:vAlign w:val="center"/>
            <w:hideMark/>
          </w:tcPr>
          <w:p w14:paraId="5A0499AA" w14:textId="77777777" w:rsidR="008A6EDF" w:rsidRPr="00E7428E" w:rsidRDefault="008A6EDF"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Enorme pérdida financiera</w:t>
            </w:r>
          </w:p>
        </w:tc>
      </w:tr>
    </w:tbl>
    <w:p w14:paraId="6365D692" w14:textId="6C5887B6" w:rsidR="008A6EDF" w:rsidRPr="00E7428E" w:rsidRDefault="002043F3" w:rsidP="008A6EDF">
      <w:pPr>
        <w:pStyle w:val="Notas"/>
        <w:rPr>
          <w:color w:val="000000" w:themeColor="text1"/>
          <w:sz w:val="20"/>
          <w:szCs w:val="20"/>
          <w:lang w:eastAsia="es-CO"/>
        </w:rPr>
      </w:pPr>
      <w:r w:rsidRPr="00E7428E">
        <w:rPr>
          <w:color w:val="000000" w:themeColor="text1"/>
          <w:lang w:val="es-ES_tradnl"/>
        </w:rPr>
        <w:t xml:space="preserve">Fuente </w:t>
      </w:r>
      <w:sdt>
        <w:sdtPr>
          <w:rPr>
            <w:color w:val="000000" w:themeColor="text1"/>
            <w:lang w:val="es-ES_tradnl"/>
          </w:rPr>
          <w:id w:val="941947"/>
          <w:citation/>
        </w:sdtPr>
        <w:sdtEndPr/>
        <w:sdtContent>
          <w:r w:rsidRPr="00E7428E">
            <w:rPr>
              <w:color w:val="000000" w:themeColor="text1"/>
              <w:lang w:val="es-ES_tradnl"/>
            </w:rPr>
            <w:fldChar w:fldCharType="begin"/>
          </w:r>
          <w:r w:rsidRPr="00E7428E">
            <w:rPr>
              <w:color w:val="000000" w:themeColor="text1"/>
            </w:rPr>
            <w:instrText xml:space="preserve"> CITATION ICO04 \l 9226 </w:instrText>
          </w:r>
          <w:r w:rsidRPr="00E7428E">
            <w:rPr>
              <w:color w:val="000000" w:themeColor="text1"/>
              <w:lang w:val="es-ES_tradnl"/>
            </w:rPr>
            <w:fldChar w:fldCharType="separate"/>
          </w:r>
          <w:r w:rsidR="001632C0" w:rsidRPr="001632C0">
            <w:rPr>
              <w:noProof/>
              <w:color w:val="000000" w:themeColor="text1"/>
            </w:rPr>
            <w:t>(ICONTEC, 2004)</w:t>
          </w:r>
          <w:r w:rsidRPr="00E7428E">
            <w:rPr>
              <w:color w:val="000000" w:themeColor="text1"/>
              <w:lang w:val="es-ES_tradnl"/>
            </w:rPr>
            <w:fldChar w:fldCharType="end"/>
          </w:r>
        </w:sdtContent>
      </w:sdt>
    </w:p>
    <w:p w14:paraId="54E57DF9" w14:textId="77777777" w:rsidR="008A6EDF" w:rsidRDefault="008A6EDF" w:rsidP="008A6EDF">
      <w:pPr>
        <w:pStyle w:val="Prrafodelista"/>
        <w:spacing w:after="0" w:line="276" w:lineRule="auto"/>
        <w:ind w:left="360"/>
        <w:jc w:val="both"/>
        <w:rPr>
          <w:rFonts w:asciiTheme="majorHAnsi" w:hAnsiTheme="majorHAnsi" w:cs="Arial"/>
          <w:color w:val="000000"/>
          <w:lang w:val="es-ES_tradnl"/>
        </w:rPr>
      </w:pPr>
    </w:p>
    <w:p w14:paraId="1BF50821" w14:textId="77777777" w:rsidR="009F58EB" w:rsidRDefault="009F58EB" w:rsidP="00654117">
      <w:pPr>
        <w:rPr>
          <w:lang w:val="es-ES_tradnl"/>
        </w:rPr>
      </w:pPr>
      <w:r>
        <w:rPr>
          <w:lang w:val="es-ES_tradnl"/>
        </w:rPr>
        <w:t>*S</w:t>
      </w:r>
      <w:r w:rsidR="008A6EDF">
        <w:rPr>
          <w:lang w:val="es-ES_tradnl"/>
        </w:rPr>
        <w:t>e tendrá en cuenta el número y clase de víctimas, así como también el tipo y gravedad de las lesiones.</w:t>
      </w:r>
    </w:p>
    <w:p w14:paraId="430E68E9" w14:textId="77777777" w:rsidR="009F58EB" w:rsidRDefault="009F58EB" w:rsidP="00654117">
      <w:pPr>
        <w:rPr>
          <w:lang w:val="es-ES_tradnl"/>
        </w:rPr>
      </w:pPr>
      <w:r>
        <w:rPr>
          <w:lang w:val="es-ES_tradnl"/>
        </w:rPr>
        <w:t>**S</w:t>
      </w:r>
      <w:r w:rsidR="008A6EDF">
        <w:rPr>
          <w:lang w:val="es-ES_tradnl"/>
        </w:rPr>
        <w:t>e considerará los impactos sobre el agua, el aire, los suelos, la fauna, la flora y el impacto social</w:t>
      </w:r>
    </w:p>
    <w:p w14:paraId="0B709A1E" w14:textId="7BEE079B" w:rsidR="008A6EDF" w:rsidRDefault="009F58EB" w:rsidP="00654117">
      <w:pPr>
        <w:rPr>
          <w:lang w:val="es-ES_tradnl"/>
        </w:rPr>
      </w:pPr>
      <w:r>
        <w:rPr>
          <w:lang w:val="es-ES_tradnl"/>
        </w:rPr>
        <w:t>***S</w:t>
      </w:r>
      <w:r w:rsidR="008A6EDF">
        <w:rPr>
          <w:lang w:val="es-ES_tradnl"/>
        </w:rPr>
        <w:t xml:space="preserve">e incorporará la evaluación de la infraestructura, equipos, productos, costos de las operaciones de control de emergencias, multas, indemnizaciones y atención médica, entre otros. </w:t>
      </w:r>
    </w:p>
    <w:p w14:paraId="0C8A1368" w14:textId="77777777" w:rsidR="008A6EDF" w:rsidRDefault="008A6EDF" w:rsidP="00654117"/>
    <w:p w14:paraId="2B9781CF" w14:textId="53ED05C1" w:rsidR="009F58EB" w:rsidRDefault="00C93A51" w:rsidP="00654117">
      <w:pPr>
        <w:rPr>
          <w:lang w:val="es-ES_tradnl"/>
        </w:rPr>
      </w:pPr>
      <w:r>
        <w:rPr>
          <w:lang w:val="es-ES_tradnl"/>
        </w:rPr>
        <w:t>A fin de</w:t>
      </w:r>
      <w:r w:rsidR="009F58EB">
        <w:rPr>
          <w:lang w:val="es-ES_tradnl"/>
        </w:rPr>
        <w:t xml:space="preserve"> </w:t>
      </w:r>
      <w:r>
        <w:rPr>
          <w:lang w:val="es-ES_tradnl"/>
        </w:rPr>
        <w:t>adquirir</w:t>
      </w:r>
      <w:r w:rsidR="009F58EB">
        <w:rPr>
          <w:lang w:val="es-ES_tradnl"/>
        </w:rPr>
        <w:t xml:space="preserve"> el nivel de riesgo, se </w:t>
      </w:r>
      <w:r>
        <w:rPr>
          <w:lang w:val="es-ES_tradnl"/>
        </w:rPr>
        <w:t>traspone</w:t>
      </w:r>
      <w:r w:rsidR="009F58EB">
        <w:rPr>
          <w:lang w:val="es-ES_tradnl"/>
        </w:rPr>
        <w:t xml:space="preserve"> en una matriz por cada evento identificado, la probabilidad y las consecuencias evaluadas en las tablas anteriores.</w:t>
      </w:r>
    </w:p>
    <w:p w14:paraId="34562F68" w14:textId="77777777" w:rsidR="00654117" w:rsidRPr="00654117" w:rsidRDefault="00654117" w:rsidP="00C93A51">
      <w:pPr>
        <w:pStyle w:val="TituloTabla"/>
        <w:rPr>
          <w:lang w:val="es-ES_tradnl"/>
        </w:rPr>
      </w:pPr>
    </w:p>
    <w:p w14:paraId="36C8118D" w14:textId="48ECD1E1" w:rsidR="00654117" w:rsidRPr="000F4F6D" w:rsidRDefault="00654117" w:rsidP="000F4F6D">
      <w:pPr>
        <w:pStyle w:val="TituloTabla"/>
      </w:pPr>
      <w:bookmarkStart w:id="46" w:name="_Toc441429621"/>
      <w:r w:rsidRPr="000F4F6D">
        <w:t xml:space="preserve">Tabla </w:t>
      </w:r>
      <w:fldSimple w:instr=" STYLEREF 1 \s ">
        <w:r w:rsidR="004074B4">
          <w:rPr>
            <w:noProof/>
          </w:rPr>
          <w:t>10</w:t>
        </w:r>
      </w:fldSimple>
      <w:r w:rsidR="00CF252A">
        <w:t>.</w:t>
      </w:r>
      <w:fldSimple w:instr=" SEQ Tabla \* ARABIC \s 1 ">
        <w:r w:rsidR="004074B4">
          <w:rPr>
            <w:noProof/>
          </w:rPr>
          <w:t>3</w:t>
        </w:r>
      </w:fldSimple>
      <w:r w:rsidR="00E369FD">
        <w:tab/>
      </w:r>
      <w:r w:rsidRPr="000F4F6D">
        <w:t>Matriz de análisis cualitativo de riesgos</w:t>
      </w:r>
      <w:bookmarkEnd w:id="46"/>
    </w:p>
    <w:tbl>
      <w:tblPr>
        <w:tblStyle w:val="Gminis"/>
        <w:tblW w:w="0" w:type="auto"/>
        <w:tblLook w:val="04A0" w:firstRow="1" w:lastRow="0" w:firstColumn="1" w:lastColumn="0" w:noHBand="0" w:noVBand="1"/>
      </w:tblPr>
      <w:tblGrid>
        <w:gridCol w:w="1818"/>
        <w:gridCol w:w="1624"/>
        <w:gridCol w:w="899"/>
        <w:gridCol w:w="1264"/>
        <w:gridCol w:w="884"/>
        <w:gridCol w:w="1448"/>
      </w:tblGrid>
      <w:tr w:rsidR="009F58EB" w:rsidRPr="00E7428E" w14:paraId="7C0C25F1" w14:textId="77777777" w:rsidTr="009F58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Merge w:val="restart"/>
            <w:vAlign w:val="center"/>
            <w:hideMark/>
          </w:tcPr>
          <w:p w14:paraId="7E5527DD" w14:textId="77777777" w:rsidR="009F58EB" w:rsidRPr="00E7428E" w:rsidRDefault="009F58EB" w:rsidP="00654117">
            <w:pPr>
              <w:pStyle w:val="Fuentetabla"/>
              <w:rPr>
                <w:sz w:val="22"/>
                <w:szCs w:val="22"/>
              </w:rPr>
            </w:pPr>
            <w:r w:rsidRPr="00E7428E">
              <w:rPr>
                <w:sz w:val="22"/>
                <w:szCs w:val="22"/>
              </w:rPr>
              <w:t>PROBABILIDAD</w:t>
            </w:r>
          </w:p>
        </w:tc>
        <w:tc>
          <w:tcPr>
            <w:tcW w:w="0" w:type="auto"/>
            <w:gridSpan w:val="5"/>
            <w:vAlign w:val="center"/>
            <w:hideMark/>
          </w:tcPr>
          <w:p w14:paraId="23E7509C" w14:textId="77777777" w:rsidR="009F58EB" w:rsidRPr="00E7428E" w:rsidRDefault="009F58EB" w:rsidP="00654117">
            <w:pPr>
              <w:pStyle w:val="Fuentetabla"/>
              <w:cnfStyle w:val="100000000000" w:firstRow="1" w:lastRow="0" w:firstColumn="0" w:lastColumn="0" w:oddVBand="0" w:evenVBand="0" w:oddHBand="0" w:evenHBand="0" w:firstRowFirstColumn="0" w:firstRowLastColumn="0" w:lastRowFirstColumn="0" w:lastRowLastColumn="0"/>
              <w:rPr>
                <w:sz w:val="22"/>
                <w:szCs w:val="22"/>
              </w:rPr>
            </w:pPr>
            <w:r w:rsidRPr="00E7428E">
              <w:rPr>
                <w:sz w:val="22"/>
                <w:szCs w:val="22"/>
              </w:rPr>
              <w:t>CONSECUENCIAS</w:t>
            </w:r>
          </w:p>
        </w:tc>
      </w:tr>
      <w:tr w:rsidR="009F58EB" w:rsidRPr="00E7428E" w14:paraId="0FFF51BC" w14:textId="77777777" w:rsidTr="009F58EB">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918945F" w14:textId="77777777" w:rsidR="009F58EB" w:rsidRPr="00E7428E" w:rsidRDefault="009F58EB" w:rsidP="00654117">
            <w:pPr>
              <w:pStyle w:val="Fuentetabla"/>
              <w:rPr>
                <w:b/>
                <w:sz w:val="22"/>
                <w:szCs w:val="22"/>
              </w:rPr>
            </w:pPr>
          </w:p>
        </w:tc>
        <w:tc>
          <w:tcPr>
            <w:tcW w:w="0" w:type="auto"/>
            <w:vAlign w:val="center"/>
            <w:hideMark/>
          </w:tcPr>
          <w:p w14:paraId="3F00EA3C"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b/>
                <w:sz w:val="22"/>
                <w:szCs w:val="22"/>
              </w:rPr>
            </w:pPr>
            <w:r w:rsidRPr="00E7428E">
              <w:rPr>
                <w:b/>
                <w:sz w:val="22"/>
                <w:szCs w:val="22"/>
              </w:rPr>
              <w:t>Insignificante</w:t>
            </w:r>
          </w:p>
        </w:tc>
        <w:tc>
          <w:tcPr>
            <w:tcW w:w="0" w:type="auto"/>
            <w:vAlign w:val="center"/>
            <w:hideMark/>
          </w:tcPr>
          <w:p w14:paraId="2126E507"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b/>
                <w:sz w:val="22"/>
                <w:szCs w:val="22"/>
              </w:rPr>
            </w:pPr>
            <w:r w:rsidRPr="00E7428E">
              <w:rPr>
                <w:b/>
                <w:sz w:val="22"/>
                <w:szCs w:val="22"/>
              </w:rPr>
              <w:t>Menor</w:t>
            </w:r>
          </w:p>
        </w:tc>
        <w:tc>
          <w:tcPr>
            <w:tcW w:w="0" w:type="auto"/>
            <w:vAlign w:val="center"/>
            <w:hideMark/>
          </w:tcPr>
          <w:p w14:paraId="6C2D003A"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b/>
                <w:sz w:val="22"/>
                <w:szCs w:val="22"/>
              </w:rPr>
            </w:pPr>
            <w:r w:rsidRPr="00E7428E">
              <w:rPr>
                <w:b/>
                <w:sz w:val="22"/>
                <w:szCs w:val="22"/>
              </w:rPr>
              <w:t>Moderada</w:t>
            </w:r>
          </w:p>
        </w:tc>
        <w:tc>
          <w:tcPr>
            <w:tcW w:w="0" w:type="auto"/>
            <w:vAlign w:val="center"/>
            <w:hideMark/>
          </w:tcPr>
          <w:p w14:paraId="156EA43D"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b/>
                <w:sz w:val="22"/>
                <w:szCs w:val="22"/>
              </w:rPr>
            </w:pPr>
            <w:r w:rsidRPr="00E7428E">
              <w:rPr>
                <w:b/>
                <w:sz w:val="22"/>
                <w:szCs w:val="22"/>
              </w:rPr>
              <w:t>Mayor</w:t>
            </w:r>
          </w:p>
        </w:tc>
        <w:tc>
          <w:tcPr>
            <w:tcW w:w="0" w:type="auto"/>
            <w:vAlign w:val="center"/>
            <w:hideMark/>
          </w:tcPr>
          <w:p w14:paraId="509F72AE"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b/>
                <w:sz w:val="22"/>
                <w:szCs w:val="22"/>
              </w:rPr>
            </w:pPr>
            <w:r w:rsidRPr="00E7428E">
              <w:rPr>
                <w:b/>
                <w:sz w:val="22"/>
                <w:szCs w:val="22"/>
              </w:rPr>
              <w:t>Catastrófica</w:t>
            </w:r>
          </w:p>
        </w:tc>
      </w:tr>
      <w:tr w:rsidR="009F58EB" w:rsidRPr="00E7428E" w14:paraId="3FE65EEF" w14:textId="77777777" w:rsidTr="009F58E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0EF4893" w14:textId="77777777" w:rsidR="009F58EB" w:rsidRPr="00E7428E" w:rsidRDefault="009F58EB" w:rsidP="00654117">
            <w:pPr>
              <w:pStyle w:val="Fuentetabla"/>
              <w:rPr>
                <w:sz w:val="22"/>
                <w:szCs w:val="22"/>
              </w:rPr>
            </w:pPr>
            <w:r w:rsidRPr="00E7428E">
              <w:rPr>
                <w:sz w:val="22"/>
                <w:szCs w:val="22"/>
              </w:rPr>
              <w:t>Casi cierto</w:t>
            </w:r>
          </w:p>
        </w:tc>
        <w:tc>
          <w:tcPr>
            <w:tcW w:w="0" w:type="auto"/>
            <w:vAlign w:val="center"/>
            <w:hideMark/>
          </w:tcPr>
          <w:p w14:paraId="06C020D9"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H</w:t>
            </w:r>
          </w:p>
        </w:tc>
        <w:tc>
          <w:tcPr>
            <w:tcW w:w="0" w:type="auto"/>
            <w:vAlign w:val="center"/>
            <w:hideMark/>
          </w:tcPr>
          <w:p w14:paraId="13B8D876"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H</w:t>
            </w:r>
          </w:p>
        </w:tc>
        <w:tc>
          <w:tcPr>
            <w:tcW w:w="0" w:type="auto"/>
            <w:vAlign w:val="center"/>
            <w:hideMark/>
          </w:tcPr>
          <w:p w14:paraId="3554E01D"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E</w:t>
            </w:r>
          </w:p>
        </w:tc>
        <w:tc>
          <w:tcPr>
            <w:tcW w:w="0" w:type="auto"/>
            <w:vAlign w:val="center"/>
            <w:hideMark/>
          </w:tcPr>
          <w:p w14:paraId="142689AF"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E</w:t>
            </w:r>
          </w:p>
        </w:tc>
        <w:tc>
          <w:tcPr>
            <w:tcW w:w="0" w:type="auto"/>
            <w:vAlign w:val="center"/>
            <w:hideMark/>
          </w:tcPr>
          <w:p w14:paraId="257CCD8D"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E</w:t>
            </w:r>
          </w:p>
        </w:tc>
      </w:tr>
      <w:tr w:rsidR="009F58EB" w:rsidRPr="00E7428E" w14:paraId="1E64267B" w14:textId="77777777" w:rsidTr="009F58E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D4BFF5" w14:textId="77777777" w:rsidR="009F58EB" w:rsidRPr="00E7428E" w:rsidRDefault="009F58EB" w:rsidP="00654117">
            <w:pPr>
              <w:pStyle w:val="Fuentetabla"/>
              <w:rPr>
                <w:sz w:val="22"/>
                <w:szCs w:val="22"/>
              </w:rPr>
            </w:pPr>
            <w:r w:rsidRPr="00E7428E">
              <w:rPr>
                <w:sz w:val="22"/>
                <w:szCs w:val="22"/>
              </w:rPr>
              <w:t>Probable</w:t>
            </w:r>
          </w:p>
        </w:tc>
        <w:tc>
          <w:tcPr>
            <w:tcW w:w="0" w:type="auto"/>
            <w:vAlign w:val="center"/>
            <w:hideMark/>
          </w:tcPr>
          <w:p w14:paraId="13D4D846"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M</w:t>
            </w:r>
          </w:p>
        </w:tc>
        <w:tc>
          <w:tcPr>
            <w:tcW w:w="0" w:type="auto"/>
            <w:vAlign w:val="center"/>
            <w:hideMark/>
          </w:tcPr>
          <w:p w14:paraId="6779A6BB"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H</w:t>
            </w:r>
          </w:p>
        </w:tc>
        <w:tc>
          <w:tcPr>
            <w:tcW w:w="0" w:type="auto"/>
            <w:vAlign w:val="center"/>
            <w:hideMark/>
          </w:tcPr>
          <w:p w14:paraId="40FE41B4"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H</w:t>
            </w:r>
          </w:p>
        </w:tc>
        <w:tc>
          <w:tcPr>
            <w:tcW w:w="0" w:type="auto"/>
            <w:vAlign w:val="center"/>
            <w:hideMark/>
          </w:tcPr>
          <w:p w14:paraId="752B7433"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E</w:t>
            </w:r>
          </w:p>
        </w:tc>
        <w:tc>
          <w:tcPr>
            <w:tcW w:w="0" w:type="auto"/>
            <w:vAlign w:val="center"/>
            <w:hideMark/>
          </w:tcPr>
          <w:p w14:paraId="1F15B241"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E</w:t>
            </w:r>
          </w:p>
        </w:tc>
      </w:tr>
      <w:tr w:rsidR="009F58EB" w:rsidRPr="00E7428E" w14:paraId="7E8D2610" w14:textId="77777777" w:rsidTr="009F58E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24FF60" w14:textId="77777777" w:rsidR="009F58EB" w:rsidRPr="00E7428E" w:rsidRDefault="009F58EB" w:rsidP="00654117">
            <w:pPr>
              <w:pStyle w:val="Fuentetabla"/>
              <w:rPr>
                <w:sz w:val="22"/>
                <w:szCs w:val="22"/>
              </w:rPr>
            </w:pPr>
            <w:r w:rsidRPr="00E7428E">
              <w:rPr>
                <w:sz w:val="22"/>
                <w:szCs w:val="22"/>
              </w:rPr>
              <w:t>Posible</w:t>
            </w:r>
          </w:p>
        </w:tc>
        <w:tc>
          <w:tcPr>
            <w:tcW w:w="0" w:type="auto"/>
            <w:vAlign w:val="center"/>
            <w:hideMark/>
          </w:tcPr>
          <w:p w14:paraId="3D65AC50"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L</w:t>
            </w:r>
          </w:p>
        </w:tc>
        <w:tc>
          <w:tcPr>
            <w:tcW w:w="0" w:type="auto"/>
            <w:vAlign w:val="center"/>
            <w:hideMark/>
          </w:tcPr>
          <w:p w14:paraId="009059E0"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M</w:t>
            </w:r>
          </w:p>
        </w:tc>
        <w:tc>
          <w:tcPr>
            <w:tcW w:w="0" w:type="auto"/>
            <w:vAlign w:val="center"/>
            <w:hideMark/>
          </w:tcPr>
          <w:p w14:paraId="3CD4A491"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H</w:t>
            </w:r>
          </w:p>
        </w:tc>
        <w:tc>
          <w:tcPr>
            <w:tcW w:w="0" w:type="auto"/>
            <w:vAlign w:val="center"/>
            <w:hideMark/>
          </w:tcPr>
          <w:p w14:paraId="44BA1F60"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E</w:t>
            </w:r>
          </w:p>
        </w:tc>
        <w:tc>
          <w:tcPr>
            <w:tcW w:w="0" w:type="auto"/>
            <w:vAlign w:val="center"/>
            <w:hideMark/>
          </w:tcPr>
          <w:p w14:paraId="33527CDE"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E</w:t>
            </w:r>
          </w:p>
        </w:tc>
      </w:tr>
      <w:tr w:rsidR="009F58EB" w:rsidRPr="00E7428E" w14:paraId="0AEAA51B" w14:textId="77777777" w:rsidTr="009F58E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FA36B7" w14:textId="77777777" w:rsidR="009F58EB" w:rsidRPr="00E7428E" w:rsidRDefault="009F58EB" w:rsidP="00654117">
            <w:pPr>
              <w:pStyle w:val="Fuentetabla"/>
              <w:rPr>
                <w:sz w:val="22"/>
                <w:szCs w:val="22"/>
              </w:rPr>
            </w:pPr>
            <w:r w:rsidRPr="00E7428E">
              <w:rPr>
                <w:sz w:val="22"/>
                <w:szCs w:val="22"/>
              </w:rPr>
              <w:t>Improbable</w:t>
            </w:r>
          </w:p>
        </w:tc>
        <w:tc>
          <w:tcPr>
            <w:tcW w:w="0" w:type="auto"/>
            <w:vAlign w:val="center"/>
            <w:hideMark/>
          </w:tcPr>
          <w:p w14:paraId="2511CA8C"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L</w:t>
            </w:r>
          </w:p>
        </w:tc>
        <w:tc>
          <w:tcPr>
            <w:tcW w:w="0" w:type="auto"/>
            <w:vAlign w:val="center"/>
            <w:hideMark/>
          </w:tcPr>
          <w:p w14:paraId="36941BF3"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L</w:t>
            </w:r>
          </w:p>
        </w:tc>
        <w:tc>
          <w:tcPr>
            <w:tcW w:w="0" w:type="auto"/>
            <w:vAlign w:val="center"/>
            <w:hideMark/>
          </w:tcPr>
          <w:p w14:paraId="6B0110DE"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M</w:t>
            </w:r>
          </w:p>
        </w:tc>
        <w:tc>
          <w:tcPr>
            <w:tcW w:w="0" w:type="auto"/>
            <w:vAlign w:val="center"/>
            <w:hideMark/>
          </w:tcPr>
          <w:p w14:paraId="22F0FB74"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M</w:t>
            </w:r>
          </w:p>
        </w:tc>
        <w:tc>
          <w:tcPr>
            <w:tcW w:w="0" w:type="auto"/>
            <w:vAlign w:val="center"/>
            <w:hideMark/>
          </w:tcPr>
          <w:p w14:paraId="11EB4CB6"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E</w:t>
            </w:r>
          </w:p>
        </w:tc>
      </w:tr>
      <w:tr w:rsidR="009F58EB" w:rsidRPr="00E7428E" w14:paraId="79052DF4" w14:textId="77777777" w:rsidTr="009F58EB">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CCBF1E" w14:textId="77777777" w:rsidR="009F58EB" w:rsidRPr="00E7428E" w:rsidRDefault="009F58EB" w:rsidP="00654117">
            <w:pPr>
              <w:pStyle w:val="Fuentetabla"/>
              <w:rPr>
                <w:sz w:val="22"/>
                <w:szCs w:val="22"/>
              </w:rPr>
            </w:pPr>
            <w:r w:rsidRPr="00E7428E">
              <w:rPr>
                <w:sz w:val="22"/>
                <w:szCs w:val="22"/>
              </w:rPr>
              <w:t>Raro</w:t>
            </w:r>
          </w:p>
        </w:tc>
        <w:tc>
          <w:tcPr>
            <w:tcW w:w="0" w:type="auto"/>
            <w:vAlign w:val="center"/>
            <w:hideMark/>
          </w:tcPr>
          <w:p w14:paraId="57CCD895"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L</w:t>
            </w:r>
          </w:p>
        </w:tc>
        <w:tc>
          <w:tcPr>
            <w:tcW w:w="0" w:type="auto"/>
            <w:vAlign w:val="center"/>
            <w:hideMark/>
          </w:tcPr>
          <w:p w14:paraId="689DC18A"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L</w:t>
            </w:r>
          </w:p>
        </w:tc>
        <w:tc>
          <w:tcPr>
            <w:tcW w:w="0" w:type="auto"/>
            <w:vAlign w:val="center"/>
            <w:hideMark/>
          </w:tcPr>
          <w:p w14:paraId="0716BD2D"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M</w:t>
            </w:r>
          </w:p>
        </w:tc>
        <w:tc>
          <w:tcPr>
            <w:tcW w:w="0" w:type="auto"/>
            <w:vAlign w:val="center"/>
            <w:hideMark/>
          </w:tcPr>
          <w:p w14:paraId="0E642C5C"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H</w:t>
            </w:r>
          </w:p>
        </w:tc>
        <w:tc>
          <w:tcPr>
            <w:tcW w:w="0" w:type="auto"/>
            <w:vAlign w:val="center"/>
            <w:hideMark/>
          </w:tcPr>
          <w:p w14:paraId="34068410" w14:textId="77777777" w:rsidR="009F58EB" w:rsidRPr="00E7428E" w:rsidRDefault="009F58EB" w:rsidP="00654117">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H</w:t>
            </w:r>
          </w:p>
        </w:tc>
      </w:tr>
    </w:tbl>
    <w:p w14:paraId="56C0E92B" w14:textId="434C0B38" w:rsidR="009F58EB" w:rsidRPr="00E7428E" w:rsidRDefault="00C93A51" w:rsidP="009F58EB">
      <w:pPr>
        <w:pStyle w:val="Notas"/>
        <w:rPr>
          <w:color w:val="000000"/>
          <w:sz w:val="20"/>
          <w:szCs w:val="20"/>
          <w:lang w:eastAsia="es-CO"/>
        </w:rPr>
      </w:pPr>
      <w:r w:rsidRPr="00E7428E">
        <w:t xml:space="preserve">Fuente </w:t>
      </w:r>
      <w:sdt>
        <w:sdtPr>
          <w:id w:val="-678347891"/>
          <w:citation/>
        </w:sdtPr>
        <w:sdtEndPr/>
        <w:sdtContent>
          <w:r w:rsidRPr="00E7428E">
            <w:fldChar w:fldCharType="begin"/>
          </w:r>
          <w:r w:rsidRPr="00E7428E">
            <w:instrText xml:space="preserve"> CITATION ICO04 \l 9226 </w:instrText>
          </w:r>
          <w:r w:rsidRPr="00E7428E">
            <w:fldChar w:fldCharType="separate"/>
          </w:r>
          <w:r w:rsidR="001632C0">
            <w:rPr>
              <w:noProof/>
            </w:rPr>
            <w:t>(ICONTEC, 2004)</w:t>
          </w:r>
          <w:r w:rsidRPr="00E7428E">
            <w:fldChar w:fldCharType="end"/>
          </w:r>
        </w:sdtContent>
      </w:sdt>
    </w:p>
    <w:p w14:paraId="71DE3FF8" w14:textId="77777777" w:rsidR="009F58EB" w:rsidRPr="00654117" w:rsidRDefault="009F58EB" w:rsidP="00654117">
      <w:pPr>
        <w:rPr>
          <w:lang w:val="es-ES_tradnl"/>
        </w:rPr>
      </w:pPr>
    </w:p>
    <w:p w14:paraId="2FA4A632" w14:textId="77777777" w:rsidR="009F58EB" w:rsidRPr="00654117" w:rsidRDefault="009F58EB" w:rsidP="00244314">
      <w:r w:rsidRPr="00654117">
        <w:t>Convenciones:</w:t>
      </w:r>
    </w:p>
    <w:p w14:paraId="5A888EC6" w14:textId="77777777" w:rsidR="009F58EB" w:rsidRPr="00654117" w:rsidRDefault="009F58EB" w:rsidP="00244314">
      <w:r w:rsidRPr="00654117">
        <w:t>E: Riesgo extremo, se requiere acción inmediata</w:t>
      </w:r>
    </w:p>
    <w:p w14:paraId="43DA2E20" w14:textId="77777777" w:rsidR="009F58EB" w:rsidRPr="00654117" w:rsidRDefault="009F58EB" w:rsidP="00244314">
      <w:r w:rsidRPr="00654117">
        <w:t>H: Alto riesgo</w:t>
      </w:r>
    </w:p>
    <w:p w14:paraId="2428668E" w14:textId="77777777" w:rsidR="009F58EB" w:rsidRPr="00654117" w:rsidRDefault="009F58EB" w:rsidP="00244314">
      <w:r w:rsidRPr="00654117">
        <w:t>M: Riesgo moderado</w:t>
      </w:r>
    </w:p>
    <w:p w14:paraId="3CF322C3" w14:textId="77777777" w:rsidR="009F58EB" w:rsidRPr="00654117" w:rsidRDefault="009F58EB" w:rsidP="00244314">
      <w:r w:rsidRPr="00654117">
        <w:t>L: Riesgo inferior, gestionar mediante procedimientos de rutina</w:t>
      </w:r>
    </w:p>
    <w:p w14:paraId="56897020" w14:textId="77777777" w:rsidR="009F58EB" w:rsidRDefault="009F58EB" w:rsidP="00244314"/>
    <w:p w14:paraId="719F5AEE" w14:textId="77777777" w:rsidR="009F58EB" w:rsidRDefault="009F58EB" w:rsidP="00244314">
      <w:r>
        <w:lastRenderedPageBreak/>
        <w:t>Se considerarán como riesgos aceptables aquellos que queden clasificados en la categoría L de riesgo inferior.</w:t>
      </w:r>
    </w:p>
    <w:p w14:paraId="0142488A" w14:textId="77777777" w:rsidR="009F58EB" w:rsidRDefault="009F58EB" w:rsidP="002433CC">
      <w:pPr>
        <w:tabs>
          <w:tab w:val="left" w:pos="426"/>
          <w:tab w:val="left" w:pos="851"/>
          <w:tab w:val="left" w:pos="993"/>
          <w:tab w:val="left" w:pos="1701"/>
        </w:tabs>
      </w:pPr>
    </w:p>
    <w:p w14:paraId="4C75B0A6" w14:textId="5854B161" w:rsidR="00E87CD5" w:rsidRPr="00DF77F4" w:rsidRDefault="00E87CD5" w:rsidP="0025519A">
      <w:pPr>
        <w:pStyle w:val="Estilo3"/>
        <w:numPr>
          <w:ilvl w:val="2"/>
          <w:numId w:val="30"/>
        </w:numPr>
      </w:pPr>
      <w:bookmarkStart w:id="47" w:name="_Toc393900846"/>
      <w:bookmarkStart w:id="48" w:name="_Toc386630620"/>
      <w:bookmarkStart w:id="49" w:name="_Toc441429609"/>
      <w:r w:rsidRPr="00DF77F4">
        <w:t>Identificación de Amenazas</w:t>
      </w:r>
      <w:bookmarkEnd w:id="47"/>
      <w:bookmarkEnd w:id="48"/>
      <w:bookmarkEnd w:id="49"/>
      <w:r w:rsidRPr="00DF77F4">
        <w:t xml:space="preserve"> </w:t>
      </w:r>
    </w:p>
    <w:p w14:paraId="05499474" w14:textId="77777777" w:rsidR="00E87CD5" w:rsidRPr="006D6B00" w:rsidRDefault="00E87CD5" w:rsidP="002433CC">
      <w:pPr>
        <w:tabs>
          <w:tab w:val="left" w:pos="426"/>
          <w:tab w:val="left" w:pos="851"/>
          <w:tab w:val="left" w:pos="993"/>
          <w:tab w:val="left" w:pos="1701"/>
        </w:tabs>
      </w:pPr>
    </w:p>
    <w:p w14:paraId="77ABB5B7" w14:textId="77777777" w:rsidR="004A050C" w:rsidRDefault="004A050C" w:rsidP="0093324B">
      <w:pPr>
        <w:pStyle w:val="Titulo4"/>
      </w:pPr>
      <w:r w:rsidRPr="003653BF">
        <w:t>Naturales</w:t>
      </w:r>
    </w:p>
    <w:p w14:paraId="3B977A2E" w14:textId="77777777" w:rsidR="004A050C" w:rsidRPr="00014DE0" w:rsidRDefault="004A050C" w:rsidP="000852D1">
      <w:pPr>
        <w:pStyle w:val="Titulo4"/>
        <w:numPr>
          <w:ilvl w:val="0"/>
          <w:numId w:val="0"/>
        </w:numPr>
        <w:ind w:left="720"/>
      </w:pPr>
    </w:p>
    <w:p w14:paraId="7A098B67" w14:textId="66F983D5" w:rsidR="00A140AB" w:rsidRDefault="004A050C" w:rsidP="00612E79">
      <w:r w:rsidRPr="00612E79">
        <w:rPr>
          <w:b/>
        </w:rPr>
        <w:t>Sismos:</w:t>
      </w:r>
      <w:r w:rsidR="00A140AB" w:rsidRPr="00612E79">
        <w:t xml:space="preserve"> </w:t>
      </w:r>
      <w:r w:rsidR="00612E79" w:rsidRPr="00612E79">
        <w:t xml:space="preserve">Se realizó con base a información segundaria para el municipio de Cimitarra ubicado en el departamento de Santander, según el Estudio General de Amenaza Sísmica de Colombia 2009 se realizó para actualizar las normas Colombianas de Construcción sismo resistente NSR – 10, por lo cual se </w:t>
      </w:r>
      <w:r w:rsidR="00511706" w:rsidRPr="00612E79">
        <w:t>calculó</w:t>
      </w:r>
      <w:r w:rsidR="00612E79" w:rsidRPr="00612E79">
        <w:t xml:space="preserve"> para cada </w:t>
      </w:r>
      <w:r w:rsidR="00A140AB" w:rsidRPr="00612E79">
        <w:t>zona un coeficiente de aceleración dependiendo de las condiciones del terreno, lo que indica que entre más alto sea en coeficiente de aceleración más alto será la susceptibilidad del terreno a la amenaza sísmica y más posibilidades tiene las estructuras de las edificaciones de ser apta ante el evento de las ondas sísmicas</w:t>
      </w:r>
      <w:r w:rsidR="00612E79" w:rsidRPr="00612E79">
        <w:t xml:space="preserve">. Por lo anterior se revisó en este documento la zona de estudio dando como resultado lo que se muestra en la </w:t>
      </w:r>
      <w:r w:rsidR="00612E79" w:rsidRPr="00612E79">
        <w:fldChar w:fldCharType="begin"/>
      </w:r>
      <w:r w:rsidR="00612E79" w:rsidRPr="00612E79">
        <w:instrText xml:space="preserve"> REF _Ref424026673 \h </w:instrText>
      </w:r>
      <w:r w:rsidR="00612E79">
        <w:instrText xml:space="preserve"> \* MERGEFORMAT </w:instrText>
      </w:r>
      <w:r w:rsidR="00612E79" w:rsidRPr="00612E79">
        <w:fldChar w:fldCharType="separate"/>
      </w:r>
      <w:r w:rsidR="004074B4" w:rsidRPr="00575A93">
        <w:t xml:space="preserve">Tabla </w:t>
      </w:r>
      <w:r w:rsidR="004074B4">
        <w:t>10.4</w:t>
      </w:r>
      <w:r w:rsidR="004074B4">
        <w:tab/>
      </w:r>
      <w:r w:rsidR="004074B4" w:rsidRPr="004074B4">
        <w:t>Susceptibilidad de amenaza sísmica</w:t>
      </w:r>
      <w:r w:rsidR="00612E79" w:rsidRPr="00612E79">
        <w:fldChar w:fldCharType="end"/>
      </w:r>
      <w:r w:rsidR="00612E79">
        <w:t>.</w:t>
      </w:r>
    </w:p>
    <w:p w14:paraId="47643405" w14:textId="77777777" w:rsidR="00612E79" w:rsidRPr="00612E79" w:rsidRDefault="00612E79" w:rsidP="00612E79"/>
    <w:p w14:paraId="00298BD5" w14:textId="1062552A" w:rsidR="009F7DE1" w:rsidRDefault="009F7DE1" w:rsidP="000F4F6D">
      <w:pPr>
        <w:pStyle w:val="TituloTabla"/>
      </w:pPr>
      <w:bookmarkStart w:id="50" w:name="_Ref424026673"/>
      <w:bookmarkStart w:id="51" w:name="_Toc441429622"/>
      <w:r w:rsidRPr="00575A93">
        <w:t xml:space="preserve">Tabla </w:t>
      </w:r>
      <w:fldSimple w:instr=" STYLEREF 1 \s ">
        <w:r w:rsidR="004074B4">
          <w:rPr>
            <w:noProof/>
          </w:rPr>
          <w:t>10</w:t>
        </w:r>
      </w:fldSimple>
      <w:r w:rsidR="00CF252A">
        <w:t>.</w:t>
      </w:r>
      <w:fldSimple w:instr=" SEQ Tabla \* ARABIC \s 1 ">
        <w:r w:rsidR="004074B4">
          <w:rPr>
            <w:noProof/>
          </w:rPr>
          <w:t>4</w:t>
        </w:r>
      </w:fldSimple>
      <w:r w:rsidR="00E369FD">
        <w:rPr>
          <w:noProof/>
        </w:rPr>
        <w:tab/>
      </w:r>
      <w:r w:rsidRPr="00575A93">
        <w:rPr>
          <w:rFonts w:asciiTheme="majorHAnsi" w:hAnsiTheme="majorHAnsi"/>
        </w:rPr>
        <w:t>Susceptibilidad de amenaza sísmica</w:t>
      </w:r>
      <w:bookmarkEnd w:id="50"/>
      <w:bookmarkEnd w:id="51"/>
    </w:p>
    <w:tbl>
      <w:tblPr>
        <w:tblStyle w:val="Gminis"/>
        <w:tblW w:w="0" w:type="auto"/>
        <w:tblLook w:val="04A0" w:firstRow="1" w:lastRow="0" w:firstColumn="1" w:lastColumn="0" w:noHBand="0" w:noVBand="1"/>
      </w:tblPr>
      <w:tblGrid>
        <w:gridCol w:w="2065"/>
        <w:gridCol w:w="2065"/>
        <w:gridCol w:w="2065"/>
        <w:gridCol w:w="2066"/>
      </w:tblGrid>
      <w:tr w:rsidR="009F7DE1" w:rsidRPr="00E7428E" w14:paraId="421F4B8B" w14:textId="77777777" w:rsidTr="009F7D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5" w:type="dxa"/>
            <w:vAlign w:val="center"/>
          </w:tcPr>
          <w:p w14:paraId="0508DD5C" w14:textId="3B4B3FB3" w:rsidR="009F7DE1" w:rsidRPr="00E7428E" w:rsidRDefault="009F7DE1" w:rsidP="009F7DE1">
            <w:pPr>
              <w:pStyle w:val="Fuentetabla"/>
              <w:rPr>
                <w:sz w:val="22"/>
                <w:szCs w:val="22"/>
              </w:rPr>
            </w:pPr>
            <w:r w:rsidRPr="00E7428E">
              <w:rPr>
                <w:sz w:val="22"/>
                <w:szCs w:val="22"/>
              </w:rPr>
              <w:t>Municipio</w:t>
            </w:r>
          </w:p>
        </w:tc>
        <w:tc>
          <w:tcPr>
            <w:tcW w:w="2065" w:type="dxa"/>
            <w:vAlign w:val="center"/>
          </w:tcPr>
          <w:p w14:paraId="4020CCB7" w14:textId="77C8AEE7" w:rsidR="009F7DE1" w:rsidRPr="00E7428E" w:rsidRDefault="009F7DE1" w:rsidP="009F7DE1">
            <w:pPr>
              <w:pStyle w:val="Fuentetabla"/>
              <w:cnfStyle w:val="100000000000" w:firstRow="1" w:lastRow="0" w:firstColumn="0" w:lastColumn="0" w:oddVBand="0" w:evenVBand="0" w:oddHBand="0" w:evenHBand="0" w:firstRowFirstColumn="0" w:firstRowLastColumn="0" w:lastRowFirstColumn="0" w:lastRowLastColumn="0"/>
              <w:rPr>
                <w:sz w:val="22"/>
                <w:szCs w:val="22"/>
              </w:rPr>
            </w:pPr>
            <w:r w:rsidRPr="00E7428E">
              <w:rPr>
                <w:sz w:val="22"/>
                <w:szCs w:val="22"/>
              </w:rPr>
              <w:t>Coeficiente de Aceleración para Diseño (A</w:t>
            </w:r>
            <w:r w:rsidRPr="00E7428E">
              <w:rPr>
                <w:sz w:val="22"/>
                <w:szCs w:val="22"/>
                <w:vertAlign w:val="subscript"/>
              </w:rPr>
              <w:t>a</w:t>
            </w:r>
            <w:r w:rsidRPr="00E7428E">
              <w:rPr>
                <w:sz w:val="22"/>
                <w:szCs w:val="22"/>
              </w:rPr>
              <w:t>)</w:t>
            </w:r>
          </w:p>
        </w:tc>
        <w:tc>
          <w:tcPr>
            <w:tcW w:w="2065" w:type="dxa"/>
            <w:vAlign w:val="center"/>
          </w:tcPr>
          <w:p w14:paraId="455A6E75" w14:textId="520983BA" w:rsidR="009F7DE1" w:rsidRPr="00E7428E" w:rsidRDefault="009F7DE1" w:rsidP="009F7DE1">
            <w:pPr>
              <w:pStyle w:val="Fuentetabla"/>
              <w:cnfStyle w:val="100000000000" w:firstRow="1" w:lastRow="0" w:firstColumn="0" w:lastColumn="0" w:oddVBand="0" w:evenVBand="0" w:oddHBand="0" w:evenHBand="0" w:firstRowFirstColumn="0" w:firstRowLastColumn="0" w:lastRowFirstColumn="0" w:lastRowLastColumn="0"/>
              <w:rPr>
                <w:sz w:val="22"/>
                <w:szCs w:val="22"/>
              </w:rPr>
            </w:pPr>
            <w:r w:rsidRPr="00E7428E">
              <w:rPr>
                <w:sz w:val="22"/>
                <w:szCs w:val="22"/>
              </w:rPr>
              <w:t>Coeficiente de Aceleración para Daño (A</w:t>
            </w:r>
            <w:r w:rsidRPr="00E7428E">
              <w:rPr>
                <w:sz w:val="22"/>
                <w:szCs w:val="22"/>
                <w:vertAlign w:val="subscript"/>
              </w:rPr>
              <w:t>d</w:t>
            </w:r>
            <w:r w:rsidRPr="00E7428E">
              <w:rPr>
                <w:sz w:val="22"/>
                <w:szCs w:val="22"/>
              </w:rPr>
              <w:t>)</w:t>
            </w:r>
          </w:p>
        </w:tc>
        <w:tc>
          <w:tcPr>
            <w:tcW w:w="2066" w:type="dxa"/>
            <w:vAlign w:val="center"/>
          </w:tcPr>
          <w:p w14:paraId="394C6083" w14:textId="63F91853" w:rsidR="009F7DE1" w:rsidRPr="00E7428E" w:rsidRDefault="009F7DE1" w:rsidP="009F7DE1">
            <w:pPr>
              <w:pStyle w:val="Fuentetabla"/>
              <w:cnfStyle w:val="100000000000" w:firstRow="1" w:lastRow="0" w:firstColumn="0" w:lastColumn="0" w:oddVBand="0" w:evenVBand="0" w:oddHBand="0" w:evenHBand="0" w:firstRowFirstColumn="0" w:firstRowLastColumn="0" w:lastRowFirstColumn="0" w:lastRowLastColumn="0"/>
              <w:rPr>
                <w:sz w:val="22"/>
                <w:szCs w:val="22"/>
              </w:rPr>
            </w:pPr>
            <w:r w:rsidRPr="00E7428E">
              <w:rPr>
                <w:sz w:val="22"/>
                <w:szCs w:val="22"/>
              </w:rPr>
              <w:t xml:space="preserve">Zona de Amenaza Sísmica </w:t>
            </w:r>
          </w:p>
        </w:tc>
      </w:tr>
      <w:tr w:rsidR="00244314" w:rsidRPr="00E7428E" w14:paraId="399CF9AD" w14:textId="77777777" w:rsidTr="00390B1E">
        <w:tc>
          <w:tcPr>
            <w:cnfStyle w:val="001000000000" w:firstRow="0" w:lastRow="0" w:firstColumn="1" w:lastColumn="0" w:oddVBand="0" w:evenVBand="0" w:oddHBand="0" w:evenHBand="0" w:firstRowFirstColumn="0" w:firstRowLastColumn="0" w:lastRowFirstColumn="0" w:lastRowLastColumn="0"/>
            <w:tcW w:w="2065" w:type="dxa"/>
            <w:vAlign w:val="center"/>
          </w:tcPr>
          <w:p w14:paraId="45A1F80D" w14:textId="3E9391AD" w:rsidR="00244314" w:rsidRPr="00E7428E" w:rsidRDefault="00244314" w:rsidP="009F7DE1">
            <w:pPr>
              <w:pStyle w:val="Fuentetabla"/>
              <w:rPr>
                <w:sz w:val="22"/>
                <w:szCs w:val="22"/>
              </w:rPr>
            </w:pPr>
            <w:r w:rsidRPr="00E7428E">
              <w:rPr>
                <w:sz w:val="22"/>
                <w:szCs w:val="22"/>
              </w:rPr>
              <w:t>Cimitarra</w:t>
            </w:r>
          </w:p>
        </w:tc>
        <w:tc>
          <w:tcPr>
            <w:tcW w:w="2065" w:type="dxa"/>
            <w:vAlign w:val="center"/>
          </w:tcPr>
          <w:p w14:paraId="71B5DB6B" w14:textId="78D53269" w:rsidR="00244314" w:rsidRPr="00E7428E" w:rsidRDefault="00244314" w:rsidP="009F7DE1">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0.15</w:t>
            </w:r>
          </w:p>
        </w:tc>
        <w:tc>
          <w:tcPr>
            <w:tcW w:w="2065" w:type="dxa"/>
            <w:vAlign w:val="center"/>
          </w:tcPr>
          <w:p w14:paraId="68AF89C3" w14:textId="340B0F60" w:rsidR="00244314" w:rsidRPr="00E7428E" w:rsidRDefault="00244314" w:rsidP="009F7DE1">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0.04</w:t>
            </w:r>
          </w:p>
        </w:tc>
        <w:tc>
          <w:tcPr>
            <w:tcW w:w="2066" w:type="dxa"/>
            <w:vAlign w:val="center"/>
          </w:tcPr>
          <w:p w14:paraId="3144DB47" w14:textId="642F3056" w:rsidR="00244314" w:rsidRPr="00E7428E" w:rsidRDefault="00244314" w:rsidP="009F7DE1">
            <w:pPr>
              <w:pStyle w:val="Fuentetabla"/>
              <w:cnfStyle w:val="000000000000" w:firstRow="0" w:lastRow="0" w:firstColumn="0" w:lastColumn="0" w:oddVBand="0" w:evenVBand="0" w:oddHBand="0" w:evenHBand="0" w:firstRowFirstColumn="0" w:firstRowLastColumn="0" w:lastRowFirstColumn="0" w:lastRowLastColumn="0"/>
              <w:rPr>
                <w:sz w:val="22"/>
                <w:szCs w:val="22"/>
              </w:rPr>
            </w:pPr>
            <w:r w:rsidRPr="00E7428E">
              <w:rPr>
                <w:sz w:val="22"/>
                <w:szCs w:val="22"/>
              </w:rPr>
              <w:t>Intermedia</w:t>
            </w:r>
          </w:p>
        </w:tc>
      </w:tr>
    </w:tbl>
    <w:p w14:paraId="2B97F425" w14:textId="61F5EAD8" w:rsidR="00014DE0" w:rsidRPr="00575A93" w:rsidRDefault="00575A93" w:rsidP="009F7DE1">
      <w:pPr>
        <w:pStyle w:val="Notas"/>
      </w:pPr>
      <w:r w:rsidRPr="00575A93">
        <w:t xml:space="preserve">Fuente </w:t>
      </w:r>
      <w:sdt>
        <w:sdtPr>
          <w:id w:val="-5448295"/>
          <w:citation/>
        </w:sdtPr>
        <w:sdtEndPr/>
        <w:sdtContent>
          <w:r w:rsidRPr="00575A93">
            <w:fldChar w:fldCharType="begin"/>
          </w:r>
          <w:r w:rsidR="00244314">
            <w:instrText xml:space="preserve">CITATION MarcadorDePosición1 \l 9226 </w:instrText>
          </w:r>
          <w:r w:rsidRPr="00575A93">
            <w:fldChar w:fldCharType="separate"/>
          </w:r>
          <w:r w:rsidR="001632C0">
            <w:rPr>
              <w:noProof/>
            </w:rPr>
            <w:t>(Asociación Colombiana de Ingeniería Sísmica, 2009)</w:t>
          </w:r>
          <w:r w:rsidRPr="00575A93">
            <w:fldChar w:fldCharType="end"/>
          </w:r>
        </w:sdtContent>
      </w:sdt>
    </w:p>
    <w:p w14:paraId="0D868EE5" w14:textId="77777777" w:rsidR="00E952F8" w:rsidRDefault="00E952F8" w:rsidP="004A050C">
      <w:pPr>
        <w:autoSpaceDE w:val="0"/>
        <w:autoSpaceDN w:val="0"/>
        <w:adjustRightInd w:val="0"/>
        <w:spacing w:line="240" w:lineRule="auto"/>
        <w:contextualSpacing w:val="0"/>
        <w:jc w:val="left"/>
      </w:pPr>
    </w:p>
    <w:p w14:paraId="3FA32772" w14:textId="45889CA9" w:rsidR="00575A93" w:rsidRPr="002501CC" w:rsidRDefault="00575A93" w:rsidP="002501CC">
      <w:pPr>
        <w:autoSpaceDE w:val="0"/>
        <w:autoSpaceDN w:val="0"/>
        <w:adjustRightInd w:val="0"/>
        <w:spacing w:line="240" w:lineRule="auto"/>
        <w:contextualSpacing w:val="0"/>
        <w:rPr>
          <w:rFonts w:asciiTheme="majorHAnsi" w:hAnsiTheme="majorHAnsi"/>
        </w:rPr>
      </w:pPr>
      <w:r w:rsidRPr="002501CC">
        <w:rPr>
          <w:rFonts w:asciiTheme="majorHAnsi" w:hAnsiTheme="majorHAnsi"/>
          <w:b/>
        </w:rPr>
        <w:t>Inundaciones:</w:t>
      </w:r>
      <w:r w:rsidR="002D7284" w:rsidRPr="002501CC">
        <w:rPr>
          <w:rFonts w:asciiTheme="majorHAnsi" w:hAnsiTheme="majorHAnsi"/>
          <w:b/>
        </w:rPr>
        <w:t xml:space="preserve"> </w:t>
      </w:r>
      <w:r w:rsidR="002501CC" w:rsidRPr="002501CC">
        <w:rPr>
          <w:rFonts w:asciiTheme="majorHAnsi" w:hAnsiTheme="majorHAnsi"/>
        </w:rPr>
        <w:t xml:space="preserve">Para el </w:t>
      </w:r>
      <w:r w:rsidR="002501CC">
        <w:rPr>
          <w:rFonts w:asciiTheme="majorHAnsi" w:hAnsiTheme="majorHAnsi"/>
        </w:rPr>
        <w:t xml:space="preserve">tramo del proyecto en el área de estudio </w:t>
      </w:r>
      <w:r w:rsidR="001A516C">
        <w:rPr>
          <w:rFonts w:asciiTheme="majorHAnsi" w:hAnsiTheme="majorHAnsi"/>
        </w:rPr>
        <w:t>no se evidencia cuerpos de agua significativos por lo cual no habría una amenaza de este tipo.</w:t>
      </w:r>
    </w:p>
    <w:p w14:paraId="60490E16" w14:textId="77777777" w:rsidR="00BC785B" w:rsidRDefault="00BC785B" w:rsidP="00DF77F4"/>
    <w:p w14:paraId="1AEBA840" w14:textId="3B304C09" w:rsidR="000E2C9F" w:rsidRDefault="00DE76F2" w:rsidP="00DF77F4">
      <w:r>
        <w:rPr>
          <w:rFonts w:asciiTheme="majorHAnsi" w:hAnsiTheme="majorHAnsi"/>
          <w:b/>
        </w:rPr>
        <w:t>Erosión</w:t>
      </w:r>
      <w:r w:rsidR="003C468A">
        <w:rPr>
          <w:rFonts w:asciiTheme="majorHAnsi" w:hAnsiTheme="majorHAnsi"/>
          <w:b/>
        </w:rPr>
        <w:t xml:space="preserve">: </w:t>
      </w:r>
      <w:r w:rsidR="003C468A" w:rsidRPr="003C468A">
        <w:rPr>
          <w:rFonts w:asciiTheme="majorHAnsi" w:hAnsiTheme="majorHAnsi"/>
        </w:rPr>
        <w:t>Dentro del municipio de cimitarra exactamente en las veredas de Puerto Olaya y San juan, podemos encontrar una variedad en cuanto a esta amenaza, debido a que</w:t>
      </w:r>
      <w:r w:rsidR="003C468A">
        <w:rPr>
          <w:rFonts w:asciiTheme="majorHAnsi" w:hAnsiTheme="majorHAnsi"/>
        </w:rPr>
        <w:t xml:space="preserve"> hay pendientes en el terreno de (12-25%), que corresponden a erosiones altas</w:t>
      </w:r>
      <w:r w:rsidR="003C468A" w:rsidRPr="003C468A">
        <w:t xml:space="preserve"> </w:t>
      </w:r>
      <w:r w:rsidR="00D67245">
        <w:t>y a niveles ligeros ya que hay zonas con pendientes planas (1-3%) y suaves (3-7%) lo cual limita la velocidad del agua</w:t>
      </w:r>
      <w:r w:rsidR="0025519A">
        <w:t xml:space="preserve"> en la superficie</w:t>
      </w:r>
      <w:r w:rsidR="001A516C">
        <w:t>.</w:t>
      </w:r>
      <w:r w:rsidR="00D67245">
        <w:t xml:space="preserve"> </w:t>
      </w:r>
      <w:sdt>
        <w:sdtPr>
          <w:id w:val="-478923376"/>
          <w:citation/>
        </w:sdtPr>
        <w:sdtEndPr/>
        <w:sdtContent>
          <w:r w:rsidR="00C15F08">
            <w:fldChar w:fldCharType="begin"/>
          </w:r>
          <w:r w:rsidR="00C15F08">
            <w:instrText xml:space="preserve">CITATION Mun10 \l 9226 </w:instrText>
          </w:r>
          <w:r w:rsidR="00C15F08">
            <w:fldChar w:fldCharType="separate"/>
          </w:r>
          <w:r w:rsidR="001632C0">
            <w:rPr>
              <w:noProof/>
            </w:rPr>
            <w:t>(Alcaldia Municipio Cimitara, 2010)</w:t>
          </w:r>
          <w:r w:rsidR="00C15F08">
            <w:fldChar w:fldCharType="end"/>
          </w:r>
        </w:sdtContent>
      </w:sdt>
    </w:p>
    <w:p w14:paraId="43EDC75B" w14:textId="77777777" w:rsidR="00D67245" w:rsidRDefault="00D67245" w:rsidP="00DF77F4"/>
    <w:p w14:paraId="3F767C6A" w14:textId="77777777" w:rsidR="000F45EE" w:rsidRDefault="00D67245" w:rsidP="00DF77F4">
      <w:r>
        <w:t xml:space="preserve">Para el tramo del proyecto </w:t>
      </w:r>
      <w:r w:rsidR="006116CB">
        <w:t>que se ubica en el departamento de Santander, se revisó el Esquema de ordenamiento territorial (EOT) de Cimitarra del año 2001, donde se evidencio:</w:t>
      </w:r>
      <w:r w:rsidR="000F45EE">
        <w:t xml:space="preserve"> </w:t>
      </w:r>
    </w:p>
    <w:p w14:paraId="55617187" w14:textId="77777777" w:rsidR="000F45EE" w:rsidRDefault="000F45EE" w:rsidP="00DF77F4"/>
    <w:p w14:paraId="02DAAB0F" w14:textId="5D51FB4F" w:rsidR="00DE76F2" w:rsidRDefault="000F45EE" w:rsidP="00DF77F4">
      <w:r>
        <w:lastRenderedPageBreak/>
        <w:t xml:space="preserve">Que la zona donde se realizara la obra de mejoramiento de la vía existente desde Puerto </w:t>
      </w:r>
      <w:r w:rsidR="004F34E5">
        <w:t>Berrío</w:t>
      </w:r>
      <w:r>
        <w:t xml:space="preserve"> Este hasta conexión ruta del sol, solo se </w:t>
      </w:r>
      <w:r w:rsidR="00DE76F2">
        <w:t>encuentra</w:t>
      </w:r>
      <w:r>
        <w:t xml:space="preserve"> amenazas de </w:t>
      </w:r>
      <w:r w:rsidR="00DE76F2">
        <w:t>Erosión</w:t>
      </w:r>
      <w:r>
        <w:t xml:space="preserve"> en las veredas de</w:t>
      </w:r>
      <w:r w:rsidR="00DE76F2">
        <w:t xml:space="preserve"> Puerto Olaya y San Juan. </w:t>
      </w:r>
    </w:p>
    <w:p w14:paraId="1405D35D" w14:textId="783FFAF7" w:rsidR="00D67245" w:rsidRPr="007A43F2" w:rsidRDefault="00DE76F2" w:rsidP="00DF77F4">
      <w:r>
        <w:t>Por otra parte en la abscisa K 14+597 se evidencia que es una zona poco susceptible a amenazas</w:t>
      </w:r>
      <w:r w:rsidR="00D67245">
        <w:t xml:space="preserve"> (ver Anexo</w:t>
      </w:r>
      <w:r w:rsidR="000F45EE">
        <w:t xml:space="preserve"> </w:t>
      </w:r>
      <w:r>
        <w:t xml:space="preserve">Capítulo </w:t>
      </w:r>
      <w:r w:rsidR="000F45EE">
        <w:t>10</w:t>
      </w:r>
      <w:r w:rsidR="00D67245">
        <w:t>)</w:t>
      </w:r>
    </w:p>
    <w:p w14:paraId="24ACD4A6" w14:textId="77777777" w:rsidR="006F6DB4" w:rsidRPr="003653BF" w:rsidRDefault="006F6DB4" w:rsidP="00D67245"/>
    <w:p w14:paraId="1566AFE9" w14:textId="77777777" w:rsidR="006F6DB4" w:rsidRPr="003653BF" w:rsidRDefault="006F6DB4" w:rsidP="0093324B">
      <w:pPr>
        <w:pStyle w:val="Titulo4"/>
      </w:pPr>
      <w:r w:rsidRPr="003653BF">
        <w:t>Antrópicas</w:t>
      </w:r>
    </w:p>
    <w:p w14:paraId="1F773BB0" w14:textId="77777777" w:rsidR="006F6DB4" w:rsidRPr="003653BF" w:rsidRDefault="006F6DB4" w:rsidP="006F6DB4">
      <w:pPr>
        <w:pStyle w:val="Prrafodelista"/>
        <w:spacing w:after="0" w:line="276" w:lineRule="auto"/>
        <w:ind w:left="0"/>
        <w:jc w:val="both"/>
        <w:rPr>
          <w:rFonts w:asciiTheme="majorHAnsi" w:hAnsiTheme="majorHAnsi" w:cs="Arial"/>
          <w:b/>
          <w:iCs/>
          <w:color w:val="000000"/>
        </w:rPr>
      </w:pPr>
    </w:p>
    <w:p w14:paraId="3C3991B3" w14:textId="2F1CF4D7" w:rsidR="006F6DB4" w:rsidRDefault="006F6DB4" w:rsidP="00C15F08">
      <w:r w:rsidRPr="00E13E6B">
        <w:rPr>
          <w:b/>
        </w:rPr>
        <w:t>Accidente de tránsito:</w:t>
      </w:r>
      <w:bookmarkStart w:id="52" w:name="OLE_LINK13"/>
      <w:r w:rsidRPr="003653BF">
        <w:t xml:space="preserve"> Durante las actividades de </w:t>
      </w:r>
      <w:r w:rsidR="004F7C6F">
        <w:t xml:space="preserve">ejecución de mejoramiento del tramo Puerto </w:t>
      </w:r>
      <w:r w:rsidR="004F34E5">
        <w:t>Berrío</w:t>
      </w:r>
      <w:r w:rsidR="004F7C6F">
        <w:t xml:space="preserve"> Este hasta Conexión Ruta del Sol, las obras</w:t>
      </w:r>
      <w:r w:rsidRPr="003653BF">
        <w:t xml:space="preserve"> civiles </w:t>
      </w:r>
      <w:r w:rsidR="004F7C6F">
        <w:t xml:space="preserve">requieren de </w:t>
      </w:r>
      <w:r w:rsidRPr="003653BF">
        <w:t>maquinaria pesada, equipos y vehículos para el transporte de personal, materiales e insumos,</w:t>
      </w:r>
      <w:r w:rsidR="004F7C6F">
        <w:t xml:space="preserve"> por ende habría </w:t>
      </w:r>
      <w:r w:rsidRPr="003653BF">
        <w:t xml:space="preserve">un aumento del tránsito vehicular </w:t>
      </w:r>
      <w:r w:rsidR="005B6E98">
        <w:t>normal</w:t>
      </w:r>
      <w:r w:rsidRPr="003653BF">
        <w:t xml:space="preserve">. </w:t>
      </w:r>
      <w:r w:rsidR="004F7C6F">
        <w:t xml:space="preserve">Por esta razón se podría contribuir a una </w:t>
      </w:r>
      <w:r w:rsidR="00E13E6B">
        <w:t>amenaza</w:t>
      </w:r>
      <w:r w:rsidR="004F7C6F">
        <w:t xml:space="preserve"> antrópica </w:t>
      </w:r>
      <w:r w:rsidR="00E13E6B">
        <w:t xml:space="preserve">con relación a </w:t>
      </w:r>
      <w:r w:rsidRPr="003653BF">
        <w:t xml:space="preserve">los accidentes que </w:t>
      </w:r>
      <w:r w:rsidR="004F7C6F">
        <w:t xml:space="preserve">se </w:t>
      </w:r>
      <w:r w:rsidR="00B40D7B">
        <w:t>tengan y</w:t>
      </w:r>
      <w:r w:rsidR="00D25E66">
        <w:t xml:space="preserve"> se vea involucrados ya sea</w:t>
      </w:r>
      <w:r w:rsidR="004F7C6F">
        <w:t xml:space="preserve"> los v</w:t>
      </w:r>
      <w:r w:rsidRPr="003653BF">
        <w:t>ehículos</w:t>
      </w:r>
      <w:r w:rsidR="00D25E66">
        <w:t xml:space="preserve"> y/o</w:t>
      </w:r>
      <w:r w:rsidRPr="003653BF">
        <w:t xml:space="preserve"> empleados </w:t>
      </w:r>
      <w:r w:rsidR="00D25E66">
        <w:t xml:space="preserve">y que originen </w:t>
      </w:r>
      <w:r w:rsidR="00B40D7B">
        <w:t>daños a</w:t>
      </w:r>
      <w:r w:rsidR="00D25E66">
        <w:t xml:space="preserve"> personas, a bienes o al medio ambiente, </w:t>
      </w:r>
      <w:r w:rsidRPr="003653BF">
        <w:t xml:space="preserve">durante </w:t>
      </w:r>
      <w:r w:rsidR="00D25E66">
        <w:t xml:space="preserve">el desarrollo de las actividades contempladas en el </w:t>
      </w:r>
      <w:r w:rsidR="00E13E6B">
        <w:t>proyecto</w:t>
      </w:r>
      <w:bookmarkEnd w:id="52"/>
      <w:r w:rsidRPr="003653BF">
        <w:t xml:space="preserve">. </w:t>
      </w:r>
    </w:p>
    <w:p w14:paraId="1E23D6BF" w14:textId="77777777" w:rsidR="00BC3A5F" w:rsidRDefault="00BC3A5F" w:rsidP="00C15F08"/>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581"/>
      </w:tblGrid>
      <w:tr w:rsidR="00BC3A5F" w:rsidRPr="00BC3A5F" w14:paraId="1A7EF540" w14:textId="77777777" w:rsidTr="00BC3A5F">
        <w:trPr>
          <w:trHeight w:val="2800"/>
          <w:jc w:val="center"/>
        </w:trPr>
        <w:tc>
          <w:tcPr>
            <w:tcW w:w="2800" w:type="dxa"/>
            <w:shd w:val="clear" w:color="auto" w:fill="auto"/>
            <w:vAlign w:val="center"/>
          </w:tcPr>
          <w:p w14:paraId="35BC791C" w14:textId="310C38D8" w:rsidR="00BC3A5F" w:rsidRPr="00BC3A5F" w:rsidRDefault="00BC3A5F" w:rsidP="00BC3A5F">
            <w:pPr>
              <w:keepNext/>
              <w:jc w:val="center"/>
              <w:rPr>
                <w:color w:val="AE0000"/>
                <w:kern w:val="32"/>
              </w:rPr>
            </w:pPr>
            <w:r>
              <w:rPr>
                <w:noProof/>
                <w:lang w:eastAsia="es-CO"/>
              </w:rPr>
              <w:drawing>
                <wp:inline distT="0" distB="0" distL="0" distR="0" wp14:anchorId="697D26FB" wp14:editId="5EDBFFC4">
                  <wp:extent cx="3455581" cy="2587801"/>
                  <wp:effectExtent l="0" t="0" r="0" b="3175"/>
                  <wp:docPr id="9" name="Imagen 9" descr="http://www.maquiavisos.com/images/2014/09/01/5/la-vida-del-operad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quiavisos.com/images/2014/09/01/5/la-vida-del-operador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0924" cy="2606780"/>
                          </a:xfrm>
                          <a:prstGeom prst="rect">
                            <a:avLst/>
                          </a:prstGeom>
                          <a:noFill/>
                          <a:ln>
                            <a:noFill/>
                          </a:ln>
                        </pic:spPr>
                      </pic:pic>
                    </a:graphicData>
                  </a:graphic>
                </wp:inline>
              </w:drawing>
            </w:r>
          </w:p>
        </w:tc>
      </w:tr>
    </w:tbl>
    <w:p w14:paraId="00F06CBA" w14:textId="150D8229" w:rsidR="00B40D7B" w:rsidRDefault="00BC3A5F" w:rsidP="00BC3A5F">
      <w:pPr>
        <w:pStyle w:val="Tablas"/>
      </w:pPr>
      <w:bookmarkStart w:id="53" w:name="_Toc441429632"/>
      <w:r>
        <w:t xml:space="preserve">Fotografía </w:t>
      </w:r>
      <w:fldSimple w:instr=" STYLEREF 1 \s ">
        <w:r w:rsidR="004074B4">
          <w:rPr>
            <w:noProof/>
          </w:rPr>
          <w:t>10</w:t>
        </w:r>
      </w:fldSimple>
      <w:r w:rsidR="00F04F32">
        <w:t>.</w:t>
      </w:r>
      <w:fldSimple w:instr=" SEQ Fotografía \* ARABIC \s 1 ">
        <w:r w:rsidR="004074B4">
          <w:rPr>
            <w:noProof/>
          </w:rPr>
          <w:t>1</w:t>
        </w:r>
      </w:fldSimple>
      <w:r w:rsidR="00E369FD">
        <w:rPr>
          <w:noProof/>
        </w:rPr>
        <w:tab/>
      </w:r>
      <w:r>
        <w:t>Accidente maquinaria pesada</w:t>
      </w:r>
      <w:bookmarkEnd w:id="53"/>
    </w:p>
    <w:p w14:paraId="6EEBB0A8" w14:textId="215FE5BA" w:rsidR="00BC3A5F" w:rsidRPr="00BC3A5F" w:rsidRDefault="00BC3A5F" w:rsidP="00BC3A5F">
      <w:pPr>
        <w:pStyle w:val="Notas"/>
      </w:pPr>
      <w:r>
        <w:t xml:space="preserve">Fuente </w:t>
      </w:r>
      <w:sdt>
        <w:sdtPr>
          <w:id w:val="-495271307"/>
          <w:citation/>
        </w:sdtPr>
        <w:sdtEndPr/>
        <w:sdtContent>
          <w:r>
            <w:fldChar w:fldCharType="begin"/>
          </w:r>
          <w:r>
            <w:instrText xml:space="preserve"> CITATION Ter15 \l 9226 </w:instrText>
          </w:r>
          <w:r>
            <w:fldChar w:fldCharType="separate"/>
          </w:r>
          <w:r w:rsidR="001632C0">
            <w:rPr>
              <w:noProof/>
            </w:rPr>
            <w:t>(Teran, 2015)</w:t>
          </w:r>
          <w:r>
            <w:fldChar w:fldCharType="end"/>
          </w:r>
        </w:sdtContent>
      </w:sdt>
    </w:p>
    <w:p w14:paraId="2287BAD1" w14:textId="77777777" w:rsidR="00B40D7B" w:rsidRPr="003653BF" w:rsidRDefault="00B40D7B" w:rsidP="00C15F08"/>
    <w:p w14:paraId="1502041C" w14:textId="3A9382A3" w:rsidR="006F6DB4" w:rsidRDefault="006F6DB4" w:rsidP="001F31B5">
      <w:r w:rsidRPr="001B2462">
        <w:rPr>
          <w:b/>
        </w:rPr>
        <w:t>Derrames de combustibles y lubricante</w:t>
      </w:r>
      <w:r w:rsidRPr="003653BF">
        <w:t xml:space="preserve">: </w:t>
      </w:r>
      <w:r w:rsidR="00442810">
        <w:t xml:space="preserve">se podría generar una </w:t>
      </w:r>
      <w:r w:rsidR="004F7253">
        <w:t>amenaza</w:t>
      </w:r>
      <w:r w:rsidR="00442810">
        <w:t xml:space="preserve"> por derrame de combustible y lubricantes por varios factores como: la mala manipulación de los trabajadores de cada frente de obra o por el no correcto almacenamiento o transporte de estos químicos, cabe resaltar que este tipo de elementos son inflamables y requieren </w:t>
      </w:r>
      <w:r w:rsidR="00442810">
        <w:lastRenderedPageBreak/>
        <w:t>un manejo</w:t>
      </w:r>
      <w:r w:rsidR="00A0717C">
        <w:t>,</w:t>
      </w:r>
      <w:r w:rsidR="00442810">
        <w:t xml:space="preserve"> almacenamiento y transporte adecuado para no producir d</w:t>
      </w:r>
      <w:r w:rsidR="00442810" w:rsidRPr="003653BF">
        <w:t>eterioros</w:t>
      </w:r>
      <w:r w:rsidRPr="003653BF">
        <w:t xml:space="preserve"> al medio ambiente asociados </w:t>
      </w:r>
      <w:r w:rsidR="00442810">
        <w:t>a lo mencionado anteriormente.</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060"/>
      </w:tblGrid>
      <w:tr w:rsidR="00344236" w:rsidRPr="00344236" w14:paraId="6D53E7BB" w14:textId="77777777" w:rsidTr="00E369FD">
        <w:trPr>
          <w:trHeight w:val="2837"/>
          <w:jc w:val="center"/>
        </w:trPr>
        <w:tc>
          <w:tcPr>
            <w:tcW w:w="4527" w:type="dxa"/>
            <w:shd w:val="clear" w:color="auto" w:fill="auto"/>
            <w:vAlign w:val="center"/>
          </w:tcPr>
          <w:p w14:paraId="2505DF4A" w14:textId="66EC8E5C" w:rsidR="00344236" w:rsidRPr="00344236" w:rsidRDefault="00E369FD" w:rsidP="00344236">
            <w:pPr>
              <w:keepNext/>
              <w:jc w:val="center"/>
              <w:rPr>
                <w:color w:val="AE0000"/>
                <w:kern w:val="32"/>
              </w:rPr>
            </w:pPr>
            <w:r>
              <w:rPr>
                <w:noProof/>
                <w:color w:val="AE0000"/>
                <w:kern w:val="32"/>
                <w:lang w:eastAsia="es-CO"/>
              </w:rPr>
              <w:drawing>
                <wp:inline distT="0" distB="0" distL="0" distR="0" wp14:anchorId="2E2175E7" wp14:editId="3CF3901D">
                  <wp:extent cx="3115310" cy="2298700"/>
                  <wp:effectExtent l="0" t="0" r="889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5310" cy="2298700"/>
                          </a:xfrm>
                          <a:prstGeom prst="rect">
                            <a:avLst/>
                          </a:prstGeom>
                          <a:noFill/>
                        </pic:spPr>
                      </pic:pic>
                    </a:graphicData>
                  </a:graphic>
                </wp:inline>
              </w:drawing>
            </w:r>
          </w:p>
        </w:tc>
      </w:tr>
    </w:tbl>
    <w:p w14:paraId="65327FA8" w14:textId="0B6BE69D" w:rsidR="00BC3A5F" w:rsidRDefault="00344236" w:rsidP="00344236">
      <w:pPr>
        <w:pStyle w:val="Tablas"/>
      </w:pPr>
      <w:bookmarkStart w:id="54" w:name="_Toc441429633"/>
      <w:r>
        <w:t xml:space="preserve">Fotografía </w:t>
      </w:r>
      <w:fldSimple w:instr=" STYLEREF 1 \s ">
        <w:r w:rsidR="004074B4">
          <w:rPr>
            <w:noProof/>
          </w:rPr>
          <w:t>10</w:t>
        </w:r>
      </w:fldSimple>
      <w:r w:rsidR="00F04F32">
        <w:t>.</w:t>
      </w:r>
      <w:fldSimple w:instr=" SEQ Fotografía \* ARABIC \s 1 ">
        <w:r w:rsidR="004074B4">
          <w:rPr>
            <w:noProof/>
          </w:rPr>
          <w:t>2</w:t>
        </w:r>
      </w:fldSimple>
      <w:r w:rsidR="00E369FD">
        <w:tab/>
      </w:r>
      <w:r>
        <w:t>Derrame de almacenamiento</w:t>
      </w:r>
      <w:bookmarkEnd w:id="54"/>
      <w:r>
        <w:t xml:space="preserve"> </w:t>
      </w:r>
    </w:p>
    <w:p w14:paraId="686621B4" w14:textId="4EFD8DF0" w:rsidR="00344236" w:rsidRPr="00344236" w:rsidRDefault="00344236" w:rsidP="00344236">
      <w:pPr>
        <w:pStyle w:val="Notas"/>
      </w:pPr>
      <w:r>
        <w:t xml:space="preserve">Fuente </w:t>
      </w:r>
      <w:sdt>
        <w:sdtPr>
          <w:id w:val="1148164121"/>
          <w:citation/>
        </w:sdtPr>
        <w:sdtEndPr/>
        <w:sdtContent>
          <w:r w:rsidR="00E6176D">
            <w:fldChar w:fldCharType="begin"/>
          </w:r>
          <w:r w:rsidR="00E6176D">
            <w:instrText xml:space="preserve"> CITATION Tur07 \l 9226 </w:instrText>
          </w:r>
          <w:r w:rsidR="00E6176D">
            <w:fldChar w:fldCharType="separate"/>
          </w:r>
          <w:r w:rsidR="001632C0">
            <w:rPr>
              <w:noProof/>
            </w:rPr>
            <w:t>(Turmero Astros, 2007)</w:t>
          </w:r>
          <w:r w:rsidR="00E6176D">
            <w:fldChar w:fldCharType="end"/>
          </w:r>
        </w:sdtContent>
      </w:sdt>
    </w:p>
    <w:p w14:paraId="5D58431F" w14:textId="77777777" w:rsidR="00BC3A5F" w:rsidRDefault="00BC3A5F" w:rsidP="001F31B5"/>
    <w:p w14:paraId="09D4CA3E" w14:textId="3CDCE0B3" w:rsidR="001B2462" w:rsidRDefault="001B2462" w:rsidP="00493CB5">
      <w:r w:rsidRPr="001B2462">
        <w:rPr>
          <w:b/>
        </w:rPr>
        <w:t>Contaminación de Cuerpos de Agua</w:t>
      </w:r>
      <w:r>
        <w:t xml:space="preserve">: </w:t>
      </w:r>
      <w:r w:rsidR="00493CB5">
        <w:t xml:space="preserve">En las veredas de Puerto Olaya y San Juan practican la ganadería </w:t>
      </w:r>
      <w:r w:rsidR="001F1609">
        <w:t xml:space="preserve">excesiva, </w:t>
      </w:r>
      <w:r w:rsidR="00DD5B49">
        <w:t>sin</w:t>
      </w:r>
      <w:r w:rsidR="001F1609">
        <w:t xml:space="preserve"> embargo puede haber una amenaza por la contaminación de cualquier tipo de cuerpo hídrico </w:t>
      </w:r>
      <w:r w:rsidR="00A0717C">
        <w:t xml:space="preserve">(Jagüey), </w:t>
      </w:r>
      <w:r w:rsidR="001F1609">
        <w:t xml:space="preserve">ubicado en la zona por la mala </w:t>
      </w:r>
      <w:r w:rsidR="00DD5B49">
        <w:t>práctica</w:t>
      </w:r>
      <w:r w:rsidR="001F1609">
        <w:t xml:space="preserve"> de la ganadería ejemplo: dejar que el gana</w:t>
      </w:r>
      <w:r w:rsidR="001A516C">
        <w:t xml:space="preserve">do tome agua y haga su </w:t>
      </w:r>
      <w:r w:rsidR="006116CB">
        <w:t xml:space="preserve">excreta </w:t>
      </w:r>
      <w:r w:rsidR="001F1609">
        <w:t xml:space="preserve">en cuerpos </w:t>
      </w:r>
      <w:r w:rsidR="00A0717C">
        <w:t>de agua</w:t>
      </w:r>
      <w:r w:rsidR="001F1609">
        <w:t>.</w:t>
      </w:r>
      <w:r w:rsidR="00B03932">
        <w:t xml:space="preserve"> También se podría generar por los trabajad</w:t>
      </w:r>
      <w:r w:rsidR="00080800">
        <w:t xml:space="preserve">ores que no realicen una disposición adecuada de los residuos </w:t>
      </w:r>
      <w:r w:rsidR="00DD5B49">
        <w:t>sólidos</w:t>
      </w:r>
      <w:r w:rsidR="00080800">
        <w:t xml:space="preserve"> que se generen durante la ejecución del proyecto.</w:t>
      </w:r>
      <w:r w:rsidR="00B03932">
        <w:t xml:space="preserve"> </w:t>
      </w:r>
    </w:p>
    <w:p w14:paraId="142E7662" w14:textId="77777777" w:rsidR="00EA62CB" w:rsidRDefault="00EA62CB" w:rsidP="00493CB5"/>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046"/>
      </w:tblGrid>
      <w:tr w:rsidR="00EA62CB" w:rsidRPr="00EA62CB" w14:paraId="261486DA" w14:textId="77777777" w:rsidTr="00E369FD">
        <w:trPr>
          <w:trHeight w:val="2700"/>
          <w:jc w:val="center"/>
        </w:trPr>
        <w:tc>
          <w:tcPr>
            <w:tcW w:w="4776" w:type="dxa"/>
            <w:shd w:val="clear" w:color="auto" w:fill="auto"/>
            <w:vAlign w:val="center"/>
          </w:tcPr>
          <w:p w14:paraId="73B94838" w14:textId="0B60775C" w:rsidR="00EA62CB" w:rsidRPr="00EA62CB" w:rsidRDefault="00EA62CB" w:rsidP="00EA62CB">
            <w:pPr>
              <w:keepNext/>
              <w:jc w:val="center"/>
              <w:rPr>
                <w:color w:val="AE0000"/>
                <w:kern w:val="32"/>
              </w:rPr>
            </w:pPr>
            <w:r>
              <w:rPr>
                <w:noProof/>
                <w:lang w:eastAsia="es-CO"/>
              </w:rPr>
              <w:drawing>
                <wp:inline distT="0" distB="0" distL="0" distR="0" wp14:anchorId="143F84FA" wp14:editId="73B2E716">
                  <wp:extent cx="3115340" cy="2100494"/>
                  <wp:effectExtent l="0" t="0" r="0" b="0"/>
                  <wp:docPr id="7" name="Imagen 7" descr="C:\Users\INSPIRON N5110\AppData\Local\Microsoft\Windows\Temporary Internet Files\Content.Word\IMG_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PIRON N5110\AppData\Local\Microsoft\Windows\Temporary Internet Files\Content.Word\IMG_721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398" t="25491" r="11409" b="9652"/>
                          <a:stretch/>
                        </pic:blipFill>
                        <pic:spPr bwMode="auto">
                          <a:xfrm>
                            <a:off x="0" y="0"/>
                            <a:ext cx="3133429" cy="21126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06FAA28" w14:textId="7EF69F02" w:rsidR="00EA62CB" w:rsidRDefault="00EA62CB" w:rsidP="00EA62CB">
      <w:pPr>
        <w:pStyle w:val="Tablas"/>
      </w:pPr>
      <w:bookmarkStart w:id="55" w:name="_Toc441429634"/>
      <w:r>
        <w:t xml:space="preserve">Fotografía </w:t>
      </w:r>
      <w:fldSimple w:instr=" STYLEREF 1 \s ">
        <w:r w:rsidR="004074B4">
          <w:rPr>
            <w:noProof/>
          </w:rPr>
          <w:t>10</w:t>
        </w:r>
      </w:fldSimple>
      <w:r w:rsidR="00F04F32">
        <w:t>.</w:t>
      </w:r>
      <w:fldSimple w:instr=" SEQ Fotografía \* ARABIC \s 1 ">
        <w:r w:rsidR="004074B4">
          <w:rPr>
            <w:noProof/>
          </w:rPr>
          <w:t>3</w:t>
        </w:r>
      </w:fldSimple>
      <w:r w:rsidR="00E369FD">
        <w:rPr>
          <w:noProof/>
        </w:rPr>
        <w:tab/>
      </w:r>
      <w:r w:rsidR="00F04F32">
        <w:t>Abrevadero (</w:t>
      </w:r>
      <w:r>
        <w:t>Jagüey</w:t>
      </w:r>
      <w:r w:rsidR="00F04F32">
        <w:t>) de la</w:t>
      </w:r>
      <w:r>
        <w:t xml:space="preserve"> ganadería</w:t>
      </w:r>
      <w:bookmarkEnd w:id="55"/>
      <w:r>
        <w:t xml:space="preserve"> </w:t>
      </w:r>
    </w:p>
    <w:p w14:paraId="207D7F1E" w14:textId="5E99505F" w:rsidR="00EA62CB" w:rsidRPr="00EA62CB" w:rsidRDefault="00EA62CB" w:rsidP="00EA62CB">
      <w:pPr>
        <w:pStyle w:val="Notas"/>
      </w:pPr>
      <w:r>
        <w:t xml:space="preserve">Fuente </w:t>
      </w:r>
      <w:sdt>
        <w:sdtPr>
          <w:id w:val="-511684529"/>
          <w:citation/>
        </w:sdtPr>
        <w:sdtEndPr/>
        <w:sdtContent>
          <w:r>
            <w:fldChar w:fldCharType="begin"/>
          </w:r>
          <w:r>
            <w:instrText xml:space="preserve"> CITATION Gém159 \l 9226 </w:instrText>
          </w:r>
          <w:r>
            <w:fldChar w:fldCharType="separate"/>
          </w:r>
          <w:r w:rsidR="001632C0">
            <w:rPr>
              <w:noProof/>
            </w:rPr>
            <w:t>(Géminis Consultores S.A.S. , 2015)</w:t>
          </w:r>
          <w:r>
            <w:fldChar w:fldCharType="end"/>
          </w:r>
        </w:sdtContent>
      </w:sdt>
      <w:r>
        <w:t xml:space="preserve"> </w:t>
      </w:r>
    </w:p>
    <w:p w14:paraId="596F90B5" w14:textId="77777777" w:rsidR="00EA62CB" w:rsidRDefault="00EA62CB" w:rsidP="00493CB5"/>
    <w:p w14:paraId="70FF55ED" w14:textId="77777777" w:rsidR="00EA62CB" w:rsidRDefault="00EA62CB" w:rsidP="00493CB5"/>
    <w:p w14:paraId="11977E9F" w14:textId="67057605" w:rsidR="00A86977" w:rsidRDefault="006F6DB4" w:rsidP="00C7158B">
      <w:r w:rsidRPr="004F7253">
        <w:rPr>
          <w:b/>
        </w:rPr>
        <w:t>Delincuencia común:</w:t>
      </w:r>
      <w:r w:rsidRPr="003653BF">
        <w:t xml:space="preserve"> </w:t>
      </w:r>
      <w:r w:rsidR="0078571A">
        <w:t>Hace referencia</w:t>
      </w:r>
      <w:r w:rsidRPr="003653BF">
        <w:t xml:space="preserve"> a </w:t>
      </w:r>
      <w:r w:rsidR="0078571A">
        <w:t xml:space="preserve">un </w:t>
      </w:r>
      <w:r w:rsidRPr="00C7158B">
        <w:t xml:space="preserve">delito cometido contra las normas jurídicas, los bienes materiales y las personas. En todo proyecto es factible la ocurrencia de actos de delincuencia común, que pueden llegar a </w:t>
      </w:r>
      <w:r w:rsidR="0078571A" w:rsidRPr="00C7158B">
        <w:t>dificultar</w:t>
      </w:r>
      <w:r w:rsidRPr="00C7158B">
        <w:t xml:space="preserve"> </w:t>
      </w:r>
      <w:r w:rsidR="00A86977">
        <w:t>las actividades de su ejecución, para el caso de la zona de estudio se podrá producir atentados al t</w:t>
      </w:r>
      <w:r w:rsidR="00A86977" w:rsidRPr="00A86977">
        <w:t>ransporte por líneas de flujo de sustancias derivadas de hidrocarburos</w:t>
      </w:r>
    </w:p>
    <w:p w14:paraId="0F25FA46" w14:textId="77777777" w:rsidR="00A86977" w:rsidRDefault="00A86977" w:rsidP="00C7158B"/>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925"/>
      </w:tblGrid>
      <w:tr w:rsidR="00A86977" w:rsidRPr="00A86977" w14:paraId="26F3E082" w14:textId="77777777" w:rsidTr="00E369FD">
        <w:trPr>
          <w:trHeight w:val="2556"/>
          <w:jc w:val="center"/>
        </w:trPr>
        <w:tc>
          <w:tcPr>
            <w:tcW w:w="4657" w:type="dxa"/>
            <w:shd w:val="clear" w:color="auto" w:fill="auto"/>
            <w:vAlign w:val="center"/>
          </w:tcPr>
          <w:p w14:paraId="01F82018" w14:textId="1242D46D" w:rsidR="00A86977" w:rsidRPr="00A86977" w:rsidRDefault="00A86977" w:rsidP="00A86977">
            <w:pPr>
              <w:keepNext/>
              <w:jc w:val="center"/>
              <w:rPr>
                <w:color w:val="AE0000"/>
                <w:kern w:val="32"/>
              </w:rPr>
            </w:pPr>
            <w:r>
              <w:rPr>
                <w:noProof/>
                <w:lang w:eastAsia="es-CO"/>
              </w:rPr>
              <w:drawing>
                <wp:inline distT="0" distB="0" distL="0" distR="0" wp14:anchorId="077B0471" wp14:editId="44BE814B">
                  <wp:extent cx="3038475" cy="1933575"/>
                  <wp:effectExtent l="0" t="0" r="0" b="9525"/>
                  <wp:docPr id="8" name="Imagen 8" descr="C:\Users\INSPIRON N5110\AppData\Local\Microsoft\Windows\Temporary Internet Files\Content.Word\IMG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SPIRON N5110\AppData\Local\Microsoft\Windows\Temporary Internet Files\Content.Word\IMG_714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16" t="10150" r="6806" b="13724"/>
                          <a:stretch/>
                        </pic:blipFill>
                        <pic:spPr bwMode="auto">
                          <a:xfrm>
                            <a:off x="0" y="0"/>
                            <a:ext cx="3051668" cy="19419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2220ED" w14:textId="38F98BA2" w:rsidR="00A86977" w:rsidRDefault="00A86977" w:rsidP="00A86977">
      <w:pPr>
        <w:pStyle w:val="Tablas"/>
      </w:pPr>
      <w:bookmarkStart w:id="56" w:name="_Toc441429635"/>
      <w:r>
        <w:t xml:space="preserve">Fotografía </w:t>
      </w:r>
      <w:fldSimple w:instr=" STYLEREF 1 \s ">
        <w:r w:rsidR="004074B4">
          <w:rPr>
            <w:noProof/>
          </w:rPr>
          <w:t>10</w:t>
        </w:r>
      </w:fldSimple>
      <w:r w:rsidR="00F04F32">
        <w:t>.</w:t>
      </w:r>
      <w:fldSimple w:instr=" SEQ Fotografía \* ARABIC \s 1 ">
        <w:r w:rsidR="004074B4">
          <w:rPr>
            <w:noProof/>
          </w:rPr>
          <w:t>4</w:t>
        </w:r>
      </w:fldSimple>
      <w:r w:rsidR="00E369FD">
        <w:rPr>
          <w:noProof/>
        </w:rPr>
        <w:tab/>
      </w:r>
      <w:r>
        <w:t>Valla de Poliducto Sebastopol-Santa Rosa</w:t>
      </w:r>
      <w:bookmarkEnd w:id="56"/>
    </w:p>
    <w:p w14:paraId="4A0F5D23" w14:textId="5590AB2D" w:rsidR="00A86977" w:rsidRPr="00A86977" w:rsidRDefault="00A86977" w:rsidP="00A86977">
      <w:pPr>
        <w:pStyle w:val="Notas"/>
      </w:pPr>
      <w:r>
        <w:t xml:space="preserve">Fuente </w:t>
      </w:r>
      <w:sdt>
        <w:sdtPr>
          <w:id w:val="1536311675"/>
          <w:citation/>
        </w:sdtPr>
        <w:sdtEndPr/>
        <w:sdtContent>
          <w:r>
            <w:fldChar w:fldCharType="begin"/>
          </w:r>
          <w:r>
            <w:instrText xml:space="preserve"> CITATION Gém159 \l 9226 </w:instrText>
          </w:r>
          <w:r>
            <w:fldChar w:fldCharType="separate"/>
          </w:r>
          <w:r w:rsidR="001632C0">
            <w:rPr>
              <w:noProof/>
            </w:rPr>
            <w:t>(Géminis Consultores S.A.S. , 2015)</w:t>
          </w:r>
          <w:r>
            <w:fldChar w:fldCharType="end"/>
          </w:r>
        </w:sdtContent>
      </w:sdt>
      <w:r>
        <w:t xml:space="preserve"> </w:t>
      </w:r>
    </w:p>
    <w:p w14:paraId="2E561DC8" w14:textId="77777777" w:rsidR="00A86977" w:rsidRDefault="00A86977" w:rsidP="00C7158B"/>
    <w:p w14:paraId="1BE01B06" w14:textId="5E37EC8F" w:rsidR="00C7158B" w:rsidRDefault="000E3DE4" w:rsidP="00C7158B">
      <w:r>
        <w:rPr>
          <w:b/>
        </w:rPr>
        <w:t>Quemas</w:t>
      </w:r>
      <w:r w:rsidR="00C7158B" w:rsidRPr="00B05AB1">
        <w:rPr>
          <w:b/>
        </w:rPr>
        <w:t>:</w:t>
      </w:r>
      <w:r w:rsidR="0078571A">
        <w:t xml:space="preserve"> Son ocasionados por las personas que no tienen la percepción del daño que puede causar las</w:t>
      </w:r>
      <w:r w:rsidR="00C7158B" w:rsidRPr="003653BF">
        <w:t xml:space="preserve"> colillas de cigarrillo, pedazos de vidrios que se encuentren en el área expuestos al sol, y por </w:t>
      </w:r>
      <w:r w:rsidR="0078571A">
        <w:t xml:space="preserve">residuos de </w:t>
      </w:r>
      <w:r w:rsidR="00C7158B" w:rsidRPr="003653BF">
        <w:t xml:space="preserve">fogatas o quemas </w:t>
      </w:r>
    </w:p>
    <w:p w14:paraId="4C81CB68" w14:textId="77777777" w:rsidR="00F04F32" w:rsidRDefault="00F04F32" w:rsidP="00C7158B"/>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330"/>
      </w:tblGrid>
      <w:tr w:rsidR="00F04F32" w:rsidRPr="00F04F32" w14:paraId="049DD7ED" w14:textId="77777777" w:rsidTr="00F04F32">
        <w:trPr>
          <w:trHeight w:val="3100"/>
          <w:jc w:val="center"/>
        </w:trPr>
        <w:tc>
          <w:tcPr>
            <w:tcW w:w="4926" w:type="dxa"/>
            <w:shd w:val="clear" w:color="auto" w:fill="auto"/>
            <w:vAlign w:val="center"/>
          </w:tcPr>
          <w:p w14:paraId="7B54F091" w14:textId="5D717D43" w:rsidR="00F04F32" w:rsidRPr="00F04F32" w:rsidRDefault="00F04F32" w:rsidP="00F04F32">
            <w:pPr>
              <w:keepNext/>
              <w:jc w:val="center"/>
              <w:rPr>
                <w:color w:val="AE0000"/>
                <w:kern w:val="32"/>
              </w:rPr>
            </w:pPr>
            <w:r>
              <w:rPr>
                <w:noProof/>
                <w:lang w:eastAsia="es-CO"/>
              </w:rPr>
              <w:drawing>
                <wp:inline distT="0" distB="0" distL="0" distR="0" wp14:anchorId="1BD4E8AD" wp14:editId="07BC8E86">
                  <wp:extent cx="3296093" cy="2088234"/>
                  <wp:effectExtent l="0" t="0" r="0" b="7620"/>
                  <wp:docPr id="12" name="Imagen 12" descr="C:\Users\INSPIRON N5110\AppData\Local\Microsoft\Windows\Temporary Internet Files\Content.Word\IMG_7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SPIRON N5110\AppData\Local\Microsoft\Windows\Temporary Internet Files\Content.Word\IMG_725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752" b="21282"/>
                          <a:stretch/>
                        </pic:blipFill>
                        <pic:spPr bwMode="auto">
                          <a:xfrm>
                            <a:off x="0" y="0"/>
                            <a:ext cx="3305625" cy="20942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205A85" w14:textId="18C9D953" w:rsidR="00E6176D" w:rsidRDefault="00F04F32" w:rsidP="00F04F32">
      <w:pPr>
        <w:pStyle w:val="Tablas"/>
      </w:pPr>
      <w:bookmarkStart w:id="57" w:name="_Toc441429636"/>
      <w:r>
        <w:t xml:space="preserve">Fotografía </w:t>
      </w:r>
      <w:fldSimple w:instr=" STYLEREF 1 \s ">
        <w:r w:rsidR="004074B4">
          <w:rPr>
            <w:noProof/>
          </w:rPr>
          <w:t>10</w:t>
        </w:r>
      </w:fldSimple>
      <w:r>
        <w:t>.</w:t>
      </w:r>
      <w:fldSimple w:instr=" SEQ Fotografía \* ARABIC \s 1 ">
        <w:r w:rsidR="004074B4">
          <w:rPr>
            <w:noProof/>
          </w:rPr>
          <w:t>5</w:t>
        </w:r>
      </w:fldSimple>
      <w:r w:rsidR="00E369FD">
        <w:rPr>
          <w:noProof/>
        </w:rPr>
        <w:tab/>
      </w:r>
      <w:r>
        <w:t>Incendio Forestal</w:t>
      </w:r>
      <w:bookmarkEnd w:id="57"/>
    </w:p>
    <w:p w14:paraId="4B36BE02" w14:textId="78063EE4" w:rsidR="00F04F32" w:rsidRDefault="00F04F32" w:rsidP="00F04F32">
      <w:pPr>
        <w:pStyle w:val="Notas"/>
      </w:pPr>
      <w:r>
        <w:t xml:space="preserve">Fuente </w:t>
      </w:r>
      <w:sdt>
        <w:sdtPr>
          <w:id w:val="-1526323598"/>
          <w:citation/>
        </w:sdtPr>
        <w:sdtEndPr/>
        <w:sdtContent>
          <w:r>
            <w:fldChar w:fldCharType="begin"/>
          </w:r>
          <w:r>
            <w:instrText xml:space="preserve"> CITATION Gém159 \l 9226 </w:instrText>
          </w:r>
          <w:r>
            <w:fldChar w:fldCharType="separate"/>
          </w:r>
          <w:r w:rsidR="001632C0">
            <w:rPr>
              <w:noProof/>
            </w:rPr>
            <w:t>(Géminis Consultores S.A.S. , 2015)</w:t>
          </w:r>
          <w:r>
            <w:fldChar w:fldCharType="end"/>
          </w:r>
        </w:sdtContent>
      </w:sdt>
    </w:p>
    <w:p w14:paraId="66E57CA5" w14:textId="0CEBADB9" w:rsidR="00DD5B49" w:rsidRDefault="00DD5B49">
      <w:pPr>
        <w:spacing w:line="240" w:lineRule="auto"/>
        <w:contextualSpacing w:val="0"/>
        <w:jc w:val="left"/>
      </w:pPr>
      <w:r>
        <w:br w:type="page"/>
      </w:r>
    </w:p>
    <w:p w14:paraId="487440BD" w14:textId="77777777" w:rsidR="00DD5B49" w:rsidRPr="00DD5B49" w:rsidRDefault="00DD5B49" w:rsidP="00DD5B49"/>
    <w:p w14:paraId="32D98890" w14:textId="587574EF" w:rsidR="00E824C1" w:rsidRDefault="007A3F2A" w:rsidP="0093324B">
      <w:pPr>
        <w:pStyle w:val="Titulo4"/>
      </w:pPr>
      <w:r>
        <w:t>Socio-Naturales</w:t>
      </w:r>
    </w:p>
    <w:p w14:paraId="648661AC" w14:textId="77777777" w:rsidR="004E3E9B" w:rsidRDefault="004E3E9B" w:rsidP="000852D1">
      <w:pPr>
        <w:pStyle w:val="Titulo4"/>
        <w:numPr>
          <w:ilvl w:val="0"/>
          <w:numId w:val="0"/>
        </w:numPr>
        <w:ind w:left="720"/>
      </w:pPr>
    </w:p>
    <w:p w14:paraId="2EC84389" w14:textId="77777777" w:rsidR="00187485" w:rsidRPr="00DD5B49" w:rsidRDefault="004E3E9B" w:rsidP="0078571A">
      <w:pPr>
        <w:spacing w:line="240" w:lineRule="auto"/>
        <w:contextualSpacing w:val="0"/>
      </w:pPr>
      <w:r w:rsidRPr="0078571A">
        <w:rPr>
          <w:rFonts w:cs="Arial"/>
          <w:b/>
          <w:iCs/>
          <w:color w:val="000000"/>
        </w:rPr>
        <w:t>Deslizamiento:</w:t>
      </w:r>
      <w:r w:rsidRPr="0078571A">
        <w:rPr>
          <w:rFonts w:cs="Arial"/>
          <w:iCs/>
          <w:color w:val="000000"/>
        </w:rPr>
        <w:t xml:space="preserve"> </w:t>
      </w:r>
      <w:r w:rsidR="000F4F6D" w:rsidRPr="00DD5B49">
        <w:t xml:space="preserve">Se podría generar por </w:t>
      </w:r>
      <w:r w:rsidR="005F7560" w:rsidRPr="00DD5B49">
        <w:t>el uso extensivo de ganadería generando una erosión conocido como pie de vaca</w:t>
      </w:r>
      <w:r w:rsidR="000F4F6D" w:rsidRPr="00DD5B49">
        <w:t xml:space="preserve"> </w:t>
      </w:r>
      <w:r w:rsidR="001A516C" w:rsidRPr="00DD5B49">
        <w:t xml:space="preserve">donde se supera la carga del suelo lo que </w:t>
      </w:r>
      <w:r w:rsidR="00187485" w:rsidRPr="00DD5B49">
        <w:t>conllevaría a</w:t>
      </w:r>
      <w:r w:rsidR="000F4F6D" w:rsidRPr="00DD5B49">
        <w:t xml:space="preserve"> un deslizamiento en la zona del proyecto.</w:t>
      </w:r>
    </w:p>
    <w:p w14:paraId="2EE464C8" w14:textId="77777777" w:rsidR="00DD5B49" w:rsidRDefault="00DD5B49" w:rsidP="0078571A">
      <w:pPr>
        <w:spacing w:line="240" w:lineRule="auto"/>
        <w:contextualSpacing w:val="0"/>
        <w:rPr>
          <w:rFonts w:cs="Arial"/>
          <w:iCs/>
          <w:color w:val="000000"/>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265"/>
      </w:tblGrid>
      <w:tr w:rsidR="00187485" w:rsidRPr="00187485" w14:paraId="499D5C01" w14:textId="77777777" w:rsidTr="009F3622">
        <w:trPr>
          <w:trHeight w:val="2800"/>
          <w:jc w:val="center"/>
        </w:trPr>
        <w:tc>
          <w:tcPr>
            <w:tcW w:w="0" w:type="auto"/>
            <w:shd w:val="clear" w:color="auto" w:fill="auto"/>
            <w:vAlign w:val="center"/>
          </w:tcPr>
          <w:p w14:paraId="2CA178A0" w14:textId="68514B24" w:rsidR="00187485" w:rsidRPr="00187485" w:rsidRDefault="009F3622" w:rsidP="00187485">
            <w:pPr>
              <w:keepNext/>
              <w:spacing w:line="240" w:lineRule="auto"/>
              <w:contextualSpacing w:val="0"/>
              <w:jc w:val="center"/>
              <w:rPr>
                <w:rFonts w:cs="Arial"/>
                <w:iCs/>
                <w:color w:val="AE0000"/>
                <w:kern w:val="32"/>
              </w:rPr>
            </w:pPr>
            <w:r>
              <w:rPr>
                <w:rFonts w:cs="Arial"/>
                <w:iCs/>
                <w:noProof/>
                <w:color w:val="AE0000"/>
                <w:kern w:val="32"/>
                <w:lang w:eastAsia="es-CO"/>
              </w:rPr>
              <w:drawing>
                <wp:inline distT="0" distB="0" distL="0" distR="0" wp14:anchorId="5BF6E9B5" wp14:editId="5F8E11E4">
                  <wp:extent cx="3889375" cy="20789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9375" cy="2078990"/>
                          </a:xfrm>
                          <a:prstGeom prst="rect">
                            <a:avLst/>
                          </a:prstGeom>
                          <a:noFill/>
                        </pic:spPr>
                      </pic:pic>
                    </a:graphicData>
                  </a:graphic>
                </wp:inline>
              </w:drawing>
            </w:r>
          </w:p>
        </w:tc>
      </w:tr>
    </w:tbl>
    <w:p w14:paraId="00A16999" w14:textId="37DC5D20" w:rsidR="00187485" w:rsidRDefault="00187485" w:rsidP="00187485">
      <w:pPr>
        <w:pStyle w:val="Tablas"/>
      </w:pPr>
      <w:bookmarkStart w:id="58" w:name="_Toc441429637"/>
      <w:r>
        <w:t xml:space="preserve">Fotografía </w:t>
      </w:r>
      <w:fldSimple w:instr=" STYLEREF 1 \s ">
        <w:r w:rsidR="004074B4">
          <w:rPr>
            <w:noProof/>
          </w:rPr>
          <w:t>10</w:t>
        </w:r>
      </w:fldSimple>
      <w:r w:rsidR="00F04F32">
        <w:t>.</w:t>
      </w:r>
      <w:fldSimple w:instr=" SEQ Fotografía \* ARABIC \s 1 ">
        <w:r w:rsidR="004074B4">
          <w:rPr>
            <w:noProof/>
          </w:rPr>
          <w:t>6</w:t>
        </w:r>
      </w:fldSimple>
      <w:r w:rsidR="00E369FD">
        <w:rPr>
          <w:noProof/>
        </w:rPr>
        <w:tab/>
      </w:r>
      <w:r w:rsidR="00EA62CB">
        <w:t>Erosión pie de vaca</w:t>
      </w:r>
      <w:bookmarkEnd w:id="58"/>
    </w:p>
    <w:p w14:paraId="436958F6" w14:textId="7D6D11FC" w:rsidR="00187485" w:rsidRPr="00187485" w:rsidRDefault="00187485" w:rsidP="00187485">
      <w:pPr>
        <w:pStyle w:val="Notas"/>
      </w:pPr>
      <w:r>
        <w:t xml:space="preserve">Fuente </w:t>
      </w:r>
      <w:sdt>
        <w:sdtPr>
          <w:id w:val="-542823654"/>
          <w:citation/>
        </w:sdtPr>
        <w:sdtEndPr/>
        <w:sdtContent>
          <w:r w:rsidR="00EA62CB">
            <w:fldChar w:fldCharType="begin"/>
          </w:r>
          <w:r w:rsidR="00EA62CB">
            <w:instrText xml:space="preserve"> CITATION Gém159 \l 9226 </w:instrText>
          </w:r>
          <w:r w:rsidR="00EA62CB">
            <w:fldChar w:fldCharType="separate"/>
          </w:r>
          <w:r w:rsidR="001632C0">
            <w:rPr>
              <w:noProof/>
            </w:rPr>
            <w:t>(Géminis Consultores S.A.S. , 2015)</w:t>
          </w:r>
          <w:r w:rsidR="00EA62CB">
            <w:fldChar w:fldCharType="end"/>
          </w:r>
        </w:sdtContent>
      </w:sdt>
    </w:p>
    <w:p w14:paraId="4B5CC442" w14:textId="77777777" w:rsidR="00187485" w:rsidRDefault="00187485" w:rsidP="0078571A">
      <w:pPr>
        <w:spacing w:line="240" w:lineRule="auto"/>
        <w:contextualSpacing w:val="0"/>
        <w:rPr>
          <w:rFonts w:cs="Arial"/>
          <w:iCs/>
          <w:color w:val="000000"/>
        </w:rPr>
      </w:pPr>
    </w:p>
    <w:p w14:paraId="64EF3BEA" w14:textId="00D5C0BB" w:rsidR="00B05AB1" w:rsidRPr="00C1778D" w:rsidRDefault="00B05AB1" w:rsidP="0025519A">
      <w:pPr>
        <w:pStyle w:val="Estilo3"/>
        <w:numPr>
          <w:ilvl w:val="2"/>
          <w:numId w:val="30"/>
        </w:numPr>
      </w:pPr>
      <w:bookmarkStart w:id="59" w:name="_Toc327266887"/>
      <w:bookmarkStart w:id="60" w:name="_Toc386630621"/>
      <w:bookmarkStart w:id="61" w:name="_Toc393900847"/>
      <w:bookmarkStart w:id="62" w:name="_Toc441429610"/>
      <w:r w:rsidRPr="00C1778D">
        <w:t>Análisis de probabilidad de ocurrencia de las amenazas identificadas</w:t>
      </w:r>
      <w:bookmarkEnd w:id="59"/>
      <w:bookmarkEnd w:id="60"/>
      <w:bookmarkEnd w:id="61"/>
      <w:bookmarkEnd w:id="62"/>
    </w:p>
    <w:p w14:paraId="78DEF32D" w14:textId="77777777" w:rsidR="004E3E9B" w:rsidRPr="00B05AB1" w:rsidRDefault="004E3E9B" w:rsidP="000F4F6D"/>
    <w:p w14:paraId="1DF154FE" w14:textId="681B0246" w:rsidR="00B05AB1" w:rsidRDefault="000F4F6D" w:rsidP="0093324B">
      <w:pPr>
        <w:pStyle w:val="Cambria11"/>
      </w:pPr>
      <w:r>
        <w:t>De conformidad con</w:t>
      </w:r>
      <w:r w:rsidR="00B05AB1" w:rsidRPr="00B05AB1">
        <w:t xml:space="preserve"> la metodología establecida, el análisis cualitativo de las amenazas s</w:t>
      </w:r>
      <w:r>
        <w:t xml:space="preserve">e puede observar en la siguiente </w:t>
      </w:r>
      <w:r>
        <w:fldChar w:fldCharType="begin"/>
      </w:r>
      <w:r>
        <w:instrText xml:space="preserve"> REF _Ref424043750 \h </w:instrText>
      </w:r>
      <w:r>
        <w:fldChar w:fldCharType="separate"/>
      </w:r>
      <w:r w:rsidR="004074B4">
        <w:t xml:space="preserve">Tabla </w:t>
      </w:r>
      <w:r w:rsidR="004074B4">
        <w:rPr>
          <w:noProof/>
        </w:rPr>
        <w:t>10</w:t>
      </w:r>
      <w:r w:rsidR="004074B4">
        <w:t>.</w:t>
      </w:r>
      <w:r w:rsidR="004074B4">
        <w:rPr>
          <w:noProof/>
        </w:rPr>
        <w:t>5</w:t>
      </w:r>
      <w:r w:rsidR="004074B4">
        <w:rPr>
          <w:noProof/>
        </w:rPr>
        <w:tab/>
      </w:r>
      <w:r w:rsidR="004074B4" w:rsidRPr="003653BF">
        <w:t>Análisis cualitativo de las amenazas identifi</w:t>
      </w:r>
      <w:r w:rsidR="004074B4" w:rsidRPr="000F4F6D">
        <w:rPr>
          <w:rStyle w:val="TablasCar"/>
        </w:rPr>
        <w:t>c</w:t>
      </w:r>
      <w:r w:rsidR="004074B4" w:rsidRPr="003653BF">
        <w:t>adas en el área del proyecto</w:t>
      </w:r>
      <w:r>
        <w:fldChar w:fldCharType="end"/>
      </w:r>
    </w:p>
    <w:p w14:paraId="162FBDF1" w14:textId="77777777" w:rsidR="00DF77F4" w:rsidRDefault="00DF77F4" w:rsidP="000F4F6D">
      <w:pPr>
        <w:pStyle w:val="TituloTabla"/>
      </w:pPr>
    </w:p>
    <w:p w14:paraId="6B4B872D" w14:textId="1FFB8F5D" w:rsidR="00DF77F4" w:rsidRDefault="000F4F6D" w:rsidP="000F4F6D">
      <w:pPr>
        <w:pStyle w:val="TituloTabla"/>
      </w:pPr>
      <w:bookmarkStart w:id="63" w:name="_Ref424043750"/>
      <w:bookmarkStart w:id="64" w:name="_Toc441429623"/>
      <w:r>
        <w:t xml:space="preserve">Tabla </w:t>
      </w:r>
      <w:fldSimple w:instr=" STYLEREF 1 \s ">
        <w:r w:rsidR="004074B4">
          <w:rPr>
            <w:noProof/>
          </w:rPr>
          <w:t>10</w:t>
        </w:r>
      </w:fldSimple>
      <w:r w:rsidR="00CF252A">
        <w:t>.</w:t>
      </w:r>
      <w:fldSimple w:instr=" SEQ Tabla \* ARABIC \s 1 ">
        <w:r w:rsidR="004074B4">
          <w:rPr>
            <w:noProof/>
          </w:rPr>
          <w:t>5</w:t>
        </w:r>
      </w:fldSimple>
      <w:r w:rsidR="00E369FD">
        <w:rPr>
          <w:noProof/>
        </w:rPr>
        <w:tab/>
      </w:r>
      <w:r w:rsidR="00DF77F4" w:rsidRPr="003653BF">
        <w:t>Análisis cualitativo de las amenazas identifi</w:t>
      </w:r>
      <w:r w:rsidR="00DF77F4" w:rsidRPr="000F4F6D">
        <w:rPr>
          <w:rStyle w:val="TablasCar"/>
        </w:rPr>
        <w:t>c</w:t>
      </w:r>
      <w:r w:rsidR="00DF77F4" w:rsidRPr="003653BF">
        <w:t>adas en el área del proyecto</w:t>
      </w:r>
      <w:bookmarkEnd w:id="63"/>
      <w:bookmarkEnd w:id="64"/>
    </w:p>
    <w:tbl>
      <w:tblPr>
        <w:tblStyle w:val="Gminis"/>
        <w:tblW w:w="0" w:type="auto"/>
        <w:tblLook w:val="04A0" w:firstRow="1" w:lastRow="0" w:firstColumn="1" w:lastColumn="0" w:noHBand="0" w:noVBand="1"/>
      </w:tblPr>
      <w:tblGrid>
        <w:gridCol w:w="1242"/>
        <w:gridCol w:w="2835"/>
        <w:gridCol w:w="851"/>
        <w:gridCol w:w="992"/>
        <w:gridCol w:w="851"/>
        <w:gridCol w:w="1134"/>
        <w:gridCol w:w="582"/>
      </w:tblGrid>
      <w:tr w:rsidR="00B05AB1" w:rsidRPr="00E7428E" w14:paraId="3EF04088" w14:textId="77777777" w:rsidTr="00E7428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42" w:type="dxa"/>
            <w:vMerge w:val="restart"/>
            <w:vAlign w:val="center"/>
          </w:tcPr>
          <w:p w14:paraId="7A72B3A2" w14:textId="77777777" w:rsidR="00B05AB1" w:rsidRPr="00E7428E" w:rsidRDefault="00B05AB1" w:rsidP="00DD5B49">
            <w:pPr>
              <w:pStyle w:val="Prrafodelista"/>
              <w:spacing w:after="0" w:line="276" w:lineRule="auto"/>
              <w:ind w:left="-26" w:right="-57"/>
              <w:jc w:val="center"/>
              <w:rPr>
                <w:rFonts w:asciiTheme="majorHAnsi" w:hAnsiTheme="majorHAnsi" w:cs="Arial"/>
                <w:b w:val="0"/>
                <w:iCs/>
                <w:color w:val="000000"/>
                <w:sz w:val="22"/>
                <w:szCs w:val="22"/>
              </w:rPr>
            </w:pPr>
            <w:r w:rsidRPr="00E7428E">
              <w:rPr>
                <w:rFonts w:asciiTheme="majorHAnsi" w:hAnsiTheme="majorHAnsi" w:cs="Arial"/>
                <w:iCs/>
                <w:color w:val="000000"/>
                <w:sz w:val="22"/>
                <w:szCs w:val="22"/>
              </w:rPr>
              <w:t>Tipo</w:t>
            </w:r>
          </w:p>
        </w:tc>
        <w:tc>
          <w:tcPr>
            <w:tcW w:w="2835" w:type="dxa"/>
            <w:vMerge w:val="restart"/>
            <w:vAlign w:val="center"/>
          </w:tcPr>
          <w:p w14:paraId="1D625446" w14:textId="77777777" w:rsidR="00B05AB1" w:rsidRPr="00E7428E" w:rsidRDefault="00B05AB1" w:rsidP="00DD5B49">
            <w:pPr>
              <w:pStyle w:val="Prrafodelista"/>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sz w:val="22"/>
                <w:szCs w:val="22"/>
              </w:rPr>
            </w:pPr>
            <w:r w:rsidRPr="00E7428E">
              <w:rPr>
                <w:rFonts w:asciiTheme="majorHAnsi" w:hAnsiTheme="majorHAnsi" w:cs="Arial"/>
                <w:iCs/>
                <w:color w:val="000000"/>
                <w:sz w:val="22"/>
                <w:szCs w:val="22"/>
              </w:rPr>
              <w:t>AMENAZAS</w:t>
            </w:r>
          </w:p>
        </w:tc>
        <w:tc>
          <w:tcPr>
            <w:tcW w:w="4410" w:type="dxa"/>
            <w:gridSpan w:val="5"/>
            <w:vAlign w:val="center"/>
          </w:tcPr>
          <w:p w14:paraId="6047D62C" w14:textId="77777777" w:rsidR="00B05AB1" w:rsidRPr="00E7428E" w:rsidRDefault="00B05AB1" w:rsidP="00DD5B49">
            <w:pPr>
              <w:pStyle w:val="Prrafodelista"/>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sz w:val="22"/>
                <w:szCs w:val="22"/>
              </w:rPr>
            </w:pPr>
            <w:r w:rsidRPr="00E7428E">
              <w:rPr>
                <w:rFonts w:asciiTheme="majorHAnsi" w:hAnsiTheme="majorHAnsi" w:cs="Arial"/>
                <w:iCs/>
                <w:color w:val="000000"/>
                <w:sz w:val="22"/>
                <w:szCs w:val="22"/>
              </w:rPr>
              <w:t>PROBABILIDAD</w:t>
            </w:r>
          </w:p>
        </w:tc>
      </w:tr>
      <w:tr w:rsidR="00E7428E" w:rsidRPr="00E7428E" w14:paraId="185AE469" w14:textId="77777777" w:rsidTr="00E7428E">
        <w:trPr>
          <w:cnfStyle w:val="100000000000" w:firstRow="1" w:lastRow="0" w:firstColumn="0" w:lastColumn="0" w:oddVBand="0" w:evenVBand="0" w:oddHBand="0" w:evenHBand="0" w:firstRowFirstColumn="0" w:firstRowLastColumn="0" w:lastRowFirstColumn="0" w:lastRowLastColumn="0"/>
          <w:trHeight w:val="166"/>
          <w:tblHeader/>
        </w:trPr>
        <w:tc>
          <w:tcPr>
            <w:cnfStyle w:val="001000000100" w:firstRow="0" w:lastRow="0" w:firstColumn="1" w:lastColumn="0" w:oddVBand="0" w:evenVBand="0" w:oddHBand="0" w:evenHBand="0" w:firstRowFirstColumn="1" w:firstRowLastColumn="0" w:lastRowFirstColumn="0" w:lastRowLastColumn="0"/>
            <w:tcW w:w="1242" w:type="dxa"/>
            <w:vMerge/>
            <w:vAlign w:val="center"/>
          </w:tcPr>
          <w:p w14:paraId="21E8867D" w14:textId="77777777" w:rsidR="00B05AB1" w:rsidRPr="00E7428E" w:rsidRDefault="00B05AB1" w:rsidP="00DD5B49">
            <w:pPr>
              <w:pStyle w:val="Prrafodelista"/>
              <w:spacing w:after="0" w:line="276" w:lineRule="auto"/>
              <w:ind w:left="-26" w:right="-57"/>
              <w:jc w:val="center"/>
              <w:rPr>
                <w:rFonts w:asciiTheme="majorHAnsi" w:hAnsiTheme="majorHAnsi" w:cs="Arial"/>
                <w:b w:val="0"/>
                <w:iCs/>
                <w:color w:val="000000"/>
                <w:sz w:val="22"/>
                <w:szCs w:val="22"/>
              </w:rPr>
            </w:pPr>
          </w:p>
        </w:tc>
        <w:tc>
          <w:tcPr>
            <w:tcW w:w="2835" w:type="dxa"/>
            <w:vMerge/>
            <w:vAlign w:val="center"/>
          </w:tcPr>
          <w:p w14:paraId="707C1E28" w14:textId="77777777" w:rsidR="00B05AB1" w:rsidRPr="00E7428E" w:rsidRDefault="00B05AB1" w:rsidP="00DD5B49">
            <w:pPr>
              <w:pStyle w:val="Prrafodelista"/>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sz w:val="22"/>
                <w:szCs w:val="22"/>
              </w:rPr>
            </w:pPr>
          </w:p>
        </w:tc>
        <w:tc>
          <w:tcPr>
            <w:tcW w:w="851" w:type="dxa"/>
            <w:vAlign w:val="center"/>
          </w:tcPr>
          <w:p w14:paraId="189969A9" w14:textId="77777777" w:rsidR="00E7428E" w:rsidRDefault="00B05AB1" w:rsidP="00DD5B49">
            <w:pPr>
              <w:pStyle w:val="Prrafodelista"/>
              <w:spacing w:after="0" w:line="276" w:lineRule="auto"/>
              <w:ind w:left="-191" w:right="-139"/>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r w:rsidRPr="00E7428E">
              <w:rPr>
                <w:rFonts w:asciiTheme="majorHAnsi" w:hAnsiTheme="majorHAnsi" w:cs="Arial"/>
                <w:iCs/>
                <w:color w:val="000000"/>
                <w:sz w:val="22"/>
                <w:szCs w:val="22"/>
              </w:rPr>
              <w:t>Casi</w:t>
            </w:r>
          </w:p>
          <w:p w14:paraId="649DDFF0" w14:textId="50773E01" w:rsidR="00B05AB1" w:rsidRPr="00E7428E" w:rsidRDefault="00B05AB1" w:rsidP="00DD5B49">
            <w:pPr>
              <w:pStyle w:val="Prrafodelista"/>
              <w:spacing w:after="0" w:line="276" w:lineRule="auto"/>
              <w:ind w:left="-191" w:right="-139"/>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sz w:val="22"/>
                <w:szCs w:val="22"/>
              </w:rPr>
            </w:pPr>
            <w:r w:rsidRPr="00E7428E">
              <w:rPr>
                <w:rFonts w:asciiTheme="majorHAnsi" w:hAnsiTheme="majorHAnsi" w:cs="Arial"/>
                <w:iCs/>
                <w:color w:val="000000"/>
                <w:sz w:val="22"/>
                <w:szCs w:val="22"/>
              </w:rPr>
              <w:t xml:space="preserve"> cierto</w:t>
            </w:r>
          </w:p>
        </w:tc>
        <w:tc>
          <w:tcPr>
            <w:tcW w:w="992" w:type="dxa"/>
            <w:vAlign w:val="center"/>
          </w:tcPr>
          <w:p w14:paraId="17A4DA53" w14:textId="77777777" w:rsidR="00B05AB1" w:rsidRPr="00E7428E" w:rsidRDefault="00B05AB1" w:rsidP="00DD5B49">
            <w:pPr>
              <w:pStyle w:val="Prrafodelista"/>
              <w:spacing w:after="0" w:line="276" w:lineRule="auto"/>
              <w:ind w:left="-191" w:right="-139"/>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sz w:val="22"/>
                <w:szCs w:val="22"/>
              </w:rPr>
            </w:pPr>
            <w:r w:rsidRPr="00E7428E">
              <w:rPr>
                <w:rFonts w:asciiTheme="majorHAnsi" w:hAnsiTheme="majorHAnsi" w:cs="Arial"/>
                <w:iCs/>
                <w:color w:val="000000"/>
                <w:sz w:val="22"/>
                <w:szCs w:val="22"/>
              </w:rPr>
              <w:t>Probable</w:t>
            </w:r>
          </w:p>
        </w:tc>
        <w:tc>
          <w:tcPr>
            <w:tcW w:w="851" w:type="dxa"/>
            <w:vAlign w:val="center"/>
          </w:tcPr>
          <w:p w14:paraId="2A58575A" w14:textId="77777777" w:rsidR="00B05AB1" w:rsidRPr="00E7428E" w:rsidRDefault="00B05AB1" w:rsidP="00DD5B49">
            <w:pPr>
              <w:pStyle w:val="Prrafodelista"/>
              <w:spacing w:after="0" w:line="276" w:lineRule="auto"/>
              <w:ind w:left="-191" w:right="-139"/>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sz w:val="22"/>
                <w:szCs w:val="22"/>
              </w:rPr>
            </w:pPr>
            <w:r w:rsidRPr="00E7428E">
              <w:rPr>
                <w:rFonts w:asciiTheme="majorHAnsi" w:hAnsiTheme="majorHAnsi" w:cs="Arial"/>
                <w:iCs/>
                <w:color w:val="000000"/>
                <w:sz w:val="22"/>
                <w:szCs w:val="22"/>
              </w:rPr>
              <w:t>Posible</w:t>
            </w:r>
          </w:p>
        </w:tc>
        <w:tc>
          <w:tcPr>
            <w:tcW w:w="1134" w:type="dxa"/>
            <w:vAlign w:val="center"/>
          </w:tcPr>
          <w:p w14:paraId="1A1BF030" w14:textId="3880E367" w:rsidR="00B05AB1" w:rsidRPr="00E7428E" w:rsidRDefault="00B05AB1" w:rsidP="00DD5B49">
            <w:pPr>
              <w:pStyle w:val="Prrafodelista"/>
              <w:spacing w:after="0" w:line="276" w:lineRule="auto"/>
              <w:ind w:left="-191" w:right="-108"/>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sz w:val="22"/>
                <w:szCs w:val="22"/>
              </w:rPr>
            </w:pPr>
            <w:r w:rsidRPr="00E7428E">
              <w:rPr>
                <w:rFonts w:asciiTheme="majorHAnsi" w:hAnsiTheme="majorHAnsi" w:cs="Arial"/>
                <w:iCs/>
                <w:color w:val="000000"/>
                <w:sz w:val="22"/>
                <w:szCs w:val="22"/>
              </w:rPr>
              <w:t>Improbable</w:t>
            </w:r>
          </w:p>
        </w:tc>
        <w:tc>
          <w:tcPr>
            <w:tcW w:w="582" w:type="dxa"/>
            <w:vAlign w:val="center"/>
          </w:tcPr>
          <w:p w14:paraId="3CDA28C5" w14:textId="77777777" w:rsidR="00B05AB1" w:rsidRPr="00E7428E" w:rsidRDefault="00B05AB1" w:rsidP="00DD5B49">
            <w:pPr>
              <w:pStyle w:val="Prrafodelista"/>
              <w:spacing w:after="0" w:line="276" w:lineRule="auto"/>
              <w:ind w:left="-191" w:right="-139"/>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sz w:val="22"/>
                <w:szCs w:val="22"/>
              </w:rPr>
            </w:pPr>
            <w:r w:rsidRPr="00E7428E">
              <w:rPr>
                <w:rFonts w:asciiTheme="majorHAnsi" w:hAnsiTheme="majorHAnsi" w:cs="Arial"/>
                <w:iCs/>
                <w:color w:val="000000"/>
                <w:sz w:val="22"/>
                <w:szCs w:val="22"/>
              </w:rPr>
              <w:t>Raro</w:t>
            </w:r>
          </w:p>
        </w:tc>
      </w:tr>
      <w:tr w:rsidR="00E7428E" w:rsidRPr="00E7428E" w14:paraId="65C9B195" w14:textId="77777777" w:rsidTr="00E7428E">
        <w:tc>
          <w:tcPr>
            <w:cnfStyle w:val="001000000000" w:firstRow="0" w:lastRow="0" w:firstColumn="1" w:lastColumn="0" w:oddVBand="0" w:evenVBand="0" w:oddHBand="0" w:evenHBand="0" w:firstRowFirstColumn="0" w:firstRowLastColumn="0" w:lastRowFirstColumn="0" w:lastRowLastColumn="0"/>
            <w:tcW w:w="1242" w:type="dxa"/>
            <w:vMerge w:val="restart"/>
            <w:vAlign w:val="center"/>
          </w:tcPr>
          <w:p w14:paraId="71F957A0" w14:textId="77777777" w:rsidR="00B05AB1" w:rsidRPr="00E7428E" w:rsidRDefault="00B05AB1" w:rsidP="00DD5B49">
            <w:pPr>
              <w:pStyle w:val="Prrafodelista"/>
              <w:spacing w:after="0" w:line="276" w:lineRule="auto"/>
              <w:ind w:left="-26" w:right="-57"/>
              <w:jc w:val="center"/>
              <w:rPr>
                <w:rFonts w:asciiTheme="majorHAnsi" w:hAnsiTheme="majorHAnsi" w:cs="Arial"/>
                <w:iCs/>
                <w:color w:val="000000"/>
                <w:sz w:val="22"/>
                <w:szCs w:val="22"/>
              </w:rPr>
            </w:pPr>
            <w:r w:rsidRPr="00E7428E">
              <w:rPr>
                <w:rFonts w:asciiTheme="majorHAnsi" w:hAnsiTheme="majorHAnsi" w:cs="Arial"/>
                <w:iCs/>
                <w:color w:val="000000"/>
                <w:sz w:val="22"/>
                <w:szCs w:val="22"/>
              </w:rPr>
              <w:t>Naturales</w:t>
            </w:r>
          </w:p>
        </w:tc>
        <w:tc>
          <w:tcPr>
            <w:tcW w:w="2835" w:type="dxa"/>
            <w:vAlign w:val="center"/>
          </w:tcPr>
          <w:p w14:paraId="05A379E8" w14:textId="77777777" w:rsidR="00B05AB1" w:rsidRPr="00E7428E" w:rsidRDefault="00B05AB1"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r w:rsidRPr="00E7428E">
              <w:rPr>
                <w:rFonts w:asciiTheme="majorHAnsi" w:hAnsiTheme="majorHAnsi" w:cs="Arial"/>
                <w:iCs/>
                <w:color w:val="000000"/>
                <w:sz w:val="22"/>
                <w:szCs w:val="22"/>
              </w:rPr>
              <w:t>Sismos</w:t>
            </w:r>
          </w:p>
        </w:tc>
        <w:tc>
          <w:tcPr>
            <w:tcW w:w="851" w:type="dxa"/>
            <w:vAlign w:val="center"/>
          </w:tcPr>
          <w:p w14:paraId="6B887898" w14:textId="77777777" w:rsidR="00B05AB1" w:rsidRPr="00E7428E" w:rsidRDefault="00B05AB1"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992" w:type="dxa"/>
            <w:vAlign w:val="center"/>
          </w:tcPr>
          <w:p w14:paraId="6D874BB6" w14:textId="77777777" w:rsidR="00B05AB1" w:rsidRPr="00E7428E" w:rsidRDefault="00B05AB1"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851" w:type="dxa"/>
            <w:vAlign w:val="center"/>
          </w:tcPr>
          <w:p w14:paraId="7A7085EA" w14:textId="77777777" w:rsidR="00B05AB1" w:rsidRPr="00E7428E" w:rsidRDefault="00B05AB1"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r w:rsidRPr="00E7428E">
              <w:rPr>
                <w:rFonts w:asciiTheme="majorHAnsi" w:hAnsiTheme="majorHAnsi" w:cs="Arial"/>
                <w:iCs/>
                <w:color w:val="000000"/>
                <w:sz w:val="22"/>
                <w:szCs w:val="22"/>
              </w:rPr>
              <w:t>X</w:t>
            </w:r>
          </w:p>
        </w:tc>
        <w:tc>
          <w:tcPr>
            <w:tcW w:w="1134" w:type="dxa"/>
            <w:vAlign w:val="center"/>
          </w:tcPr>
          <w:p w14:paraId="49CE6B80" w14:textId="77777777" w:rsidR="00B05AB1" w:rsidRPr="00E7428E" w:rsidRDefault="00B05AB1"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582" w:type="dxa"/>
            <w:vAlign w:val="center"/>
          </w:tcPr>
          <w:p w14:paraId="0EFEF355" w14:textId="77777777" w:rsidR="00B05AB1" w:rsidRPr="00E7428E" w:rsidRDefault="00B05AB1" w:rsidP="00DD5B49">
            <w:pPr>
              <w:pStyle w:val="Prrafodelista"/>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r>
      <w:tr w:rsidR="00E7428E" w:rsidRPr="00E7428E" w14:paraId="144DBE3A" w14:textId="77777777" w:rsidTr="00E7428E">
        <w:tc>
          <w:tcPr>
            <w:cnfStyle w:val="001000000000" w:firstRow="0" w:lastRow="0" w:firstColumn="1" w:lastColumn="0" w:oddVBand="0" w:evenVBand="0" w:oddHBand="0" w:evenHBand="0" w:firstRowFirstColumn="0" w:firstRowLastColumn="0" w:lastRowFirstColumn="0" w:lastRowLastColumn="0"/>
            <w:tcW w:w="1242" w:type="dxa"/>
            <w:vMerge/>
            <w:vAlign w:val="center"/>
          </w:tcPr>
          <w:p w14:paraId="05AE99B1" w14:textId="77777777" w:rsidR="00B05AB1" w:rsidRPr="00E7428E" w:rsidRDefault="00B05AB1" w:rsidP="00DD5B49">
            <w:pPr>
              <w:pStyle w:val="Prrafodelista"/>
              <w:spacing w:after="0" w:line="276" w:lineRule="auto"/>
              <w:ind w:left="-26" w:right="-57"/>
              <w:jc w:val="center"/>
              <w:rPr>
                <w:rFonts w:asciiTheme="majorHAnsi" w:hAnsiTheme="majorHAnsi" w:cs="Arial"/>
                <w:iCs/>
                <w:color w:val="000000"/>
                <w:sz w:val="22"/>
                <w:szCs w:val="22"/>
              </w:rPr>
            </w:pPr>
          </w:p>
        </w:tc>
        <w:tc>
          <w:tcPr>
            <w:tcW w:w="2835" w:type="dxa"/>
            <w:vAlign w:val="center"/>
          </w:tcPr>
          <w:p w14:paraId="164AD8BF" w14:textId="77777777" w:rsidR="00B05AB1" w:rsidRPr="00E7428E" w:rsidRDefault="00B05AB1"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r w:rsidRPr="00E7428E">
              <w:rPr>
                <w:rFonts w:asciiTheme="majorHAnsi" w:hAnsiTheme="majorHAnsi" w:cs="Arial"/>
                <w:iCs/>
                <w:color w:val="auto"/>
                <w:sz w:val="22"/>
                <w:szCs w:val="22"/>
              </w:rPr>
              <w:t>Inundaciones</w:t>
            </w:r>
          </w:p>
        </w:tc>
        <w:tc>
          <w:tcPr>
            <w:tcW w:w="851" w:type="dxa"/>
            <w:vAlign w:val="center"/>
          </w:tcPr>
          <w:p w14:paraId="5069C8C4" w14:textId="77777777" w:rsidR="00B05AB1" w:rsidRPr="00E7428E" w:rsidRDefault="00B05AB1"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992" w:type="dxa"/>
            <w:vAlign w:val="center"/>
          </w:tcPr>
          <w:p w14:paraId="0547D595" w14:textId="77777777" w:rsidR="00B05AB1" w:rsidRPr="00E7428E" w:rsidRDefault="00B05AB1"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851" w:type="dxa"/>
            <w:vAlign w:val="center"/>
          </w:tcPr>
          <w:p w14:paraId="2FD96875" w14:textId="5C479ECF" w:rsidR="00B05AB1" w:rsidRPr="00E7428E" w:rsidRDefault="00B05AB1" w:rsidP="00DD5B4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1134" w:type="dxa"/>
            <w:vAlign w:val="center"/>
          </w:tcPr>
          <w:p w14:paraId="4289143D" w14:textId="42A4590B" w:rsidR="00B05AB1" w:rsidRPr="00E7428E" w:rsidRDefault="000F4F6D"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r w:rsidRPr="00E7428E">
              <w:rPr>
                <w:rFonts w:asciiTheme="majorHAnsi" w:hAnsiTheme="majorHAnsi" w:cs="Arial"/>
                <w:iCs/>
                <w:color w:val="000000"/>
                <w:sz w:val="22"/>
                <w:szCs w:val="22"/>
              </w:rPr>
              <w:t>X</w:t>
            </w:r>
          </w:p>
        </w:tc>
        <w:tc>
          <w:tcPr>
            <w:tcW w:w="582" w:type="dxa"/>
            <w:vAlign w:val="center"/>
          </w:tcPr>
          <w:p w14:paraId="1FDA49CB" w14:textId="77777777" w:rsidR="00B05AB1" w:rsidRPr="00E7428E" w:rsidRDefault="00B05AB1" w:rsidP="00DD5B49">
            <w:pPr>
              <w:pStyle w:val="Prrafodelista"/>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r>
      <w:tr w:rsidR="00E7428E" w:rsidRPr="00E7428E" w14:paraId="033C566E" w14:textId="77777777" w:rsidTr="00E7428E">
        <w:tc>
          <w:tcPr>
            <w:cnfStyle w:val="001000000000" w:firstRow="0" w:lastRow="0" w:firstColumn="1" w:lastColumn="0" w:oddVBand="0" w:evenVBand="0" w:oddHBand="0" w:evenHBand="0" w:firstRowFirstColumn="0" w:firstRowLastColumn="0" w:lastRowFirstColumn="0" w:lastRowLastColumn="0"/>
            <w:tcW w:w="1242" w:type="dxa"/>
            <w:vMerge/>
            <w:vAlign w:val="center"/>
          </w:tcPr>
          <w:p w14:paraId="36AA85A0" w14:textId="77777777" w:rsidR="00B05AB1" w:rsidRPr="00E7428E" w:rsidRDefault="00B05AB1" w:rsidP="00DD5B49">
            <w:pPr>
              <w:pStyle w:val="Prrafodelista"/>
              <w:spacing w:after="0" w:line="276" w:lineRule="auto"/>
              <w:ind w:left="-26" w:right="-57"/>
              <w:jc w:val="center"/>
              <w:rPr>
                <w:rFonts w:asciiTheme="majorHAnsi" w:hAnsiTheme="majorHAnsi" w:cs="Arial"/>
                <w:iCs/>
                <w:color w:val="000000"/>
                <w:sz w:val="22"/>
                <w:szCs w:val="22"/>
              </w:rPr>
            </w:pPr>
          </w:p>
        </w:tc>
        <w:tc>
          <w:tcPr>
            <w:tcW w:w="2835" w:type="dxa"/>
            <w:vAlign w:val="center"/>
          </w:tcPr>
          <w:p w14:paraId="46D52616" w14:textId="77777777" w:rsidR="00B05AB1" w:rsidRPr="00E7428E" w:rsidRDefault="00B05AB1"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r w:rsidRPr="00E7428E">
              <w:rPr>
                <w:rFonts w:asciiTheme="majorHAnsi" w:hAnsiTheme="majorHAnsi" w:cs="Arial"/>
                <w:iCs/>
                <w:color w:val="000000"/>
                <w:sz w:val="22"/>
                <w:szCs w:val="22"/>
              </w:rPr>
              <w:t>Movimientos en masa</w:t>
            </w:r>
          </w:p>
        </w:tc>
        <w:tc>
          <w:tcPr>
            <w:tcW w:w="851" w:type="dxa"/>
            <w:vAlign w:val="center"/>
          </w:tcPr>
          <w:p w14:paraId="7A230776" w14:textId="77777777" w:rsidR="00B05AB1" w:rsidRPr="00E7428E" w:rsidRDefault="00B05AB1"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992" w:type="dxa"/>
            <w:vAlign w:val="center"/>
          </w:tcPr>
          <w:p w14:paraId="2CE2222B" w14:textId="6B1147B1" w:rsidR="00B05AB1" w:rsidRPr="00E7428E" w:rsidRDefault="000F4F6D"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r w:rsidRPr="00E7428E">
              <w:rPr>
                <w:rFonts w:asciiTheme="majorHAnsi" w:hAnsiTheme="majorHAnsi" w:cs="Arial"/>
                <w:iCs/>
                <w:color w:val="000000"/>
                <w:sz w:val="22"/>
                <w:szCs w:val="22"/>
              </w:rPr>
              <w:t>X</w:t>
            </w:r>
          </w:p>
        </w:tc>
        <w:tc>
          <w:tcPr>
            <w:tcW w:w="851" w:type="dxa"/>
            <w:vAlign w:val="center"/>
          </w:tcPr>
          <w:p w14:paraId="7A459F76" w14:textId="5ACC4F76" w:rsidR="00B05AB1" w:rsidRPr="00E7428E" w:rsidRDefault="00B05AB1" w:rsidP="00DD5B4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1134" w:type="dxa"/>
            <w:vAlign w:val="center"/>
          </w:tcPr>
          <w:p w14:paraId="5C037BE2" w14:textId="77777777" w:rsidR="00B05AB1" w:rsidRPr="00E7428E" w:rsidRDefault="00B05AB1"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582" w:type="dxa"/>
            <w:vAlign w:val="center"/>
          </w:tcPr>
          <w:p w14:paraId="0CB47D6C" w14:textId="77777777" w:rsidR="00B05AB1" w:rsidRPr="00E7428E" w:rsidRDefault="00B05AB1" w:rsidP="00DD5B49">
            <w:pPr>
              <w:pStyle w:val="Prrafodelista"/>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r>
      <w:tr w:rsidR="00E7428E" w:rsidRPr="00E7428E" w14:paraId="56E5CFAF" w14:textId="77777777" w:rsidTr="00E7428E">
        <w:tc>
          <w:tcPr>
            <w:cnfStyle w:val="001000000000" w:firstRow="0" w:lastRow="0" w:firstColumn="1" w:lastColumn="0" w:oddVBand="0" w:evenVBand="0" w:oddHBand="0" w:evenHBand="0" w:firstRowFirstColumn="0" w:firstRowLastColumn="0" w:lastRowFirstColumn="0" w:lastRowLastColumn="0"/>
            <w:tcW w:w="1242" w:type="dxa"/>
            <w:vMerge w:val="restart"/>
            <w:vAlign w:val="center"/>
          </w:tcPr>
          <w:p w14:paraId="2EC56DD6" w14:textId="77777777" w:rsidR="00B65060" w:rsidRPr="00E7428E" w:rsidRDefault="00B65060" w:rsidP="00DD5B49">
            <w:pPr>
              <w:pStyle w:val="Prrafodelista"/>
              <w:spacing w:after="0" w:line="276" w:lineRule="auto"/>
              <w:ind w:left="-26" w:right="-57"/>
              <w:jc w:val="center"/>
              <w:rPr>
                <w:rFonts w:asciiTheme="majorHAnsi" w:hAnsiTheme="majorHAnsi" w:cs="Arial"/>
                <w:iCs/>
                <w:color w:val="000000"/>
                <w:sz w:val="22"/>
                <w:szCs w:val="22"/>
              </w:rPr>
            </w:pPr>
            <w:r w:rsidRPr="00E7428E">
              <w:rPr>
                <w:rFonts w:asciiTheme="majorHAnsi" w:hAnsiTheme="majorHAnsi" w:cs="Arial"/>
                <w:iCs/>
                <w:color w:val="000000"/>
                <w:sz w:val="22"/>
                <w:szCs w:val="22"/>
              </w:rPr>
              <w:t>Antrópicas</w:t>
            </w:r>
          </w:p>
        </w:tc>
        <w:tc>
          <w:tcPr>
            <w:tcW w:w="2835" w:type="dxa"/>
            <w:vAlign w:val="center"/>
          </w:tcPr>
          <w:p w14:paraId="671381F5" w14:textId="43A0A954"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r w:rsidRPr="00E7428E">
              <w:rPr>
                <w:rFonts w:asciiTheme="majorHAnsi" w:hAnsiTheme="majorHAnsi" w:cs="Arial"/>
                <w:iCs/>
                <w:color w:val="000000"/>
                <w:sz w:val="22"/>
                <w:szCs w:val="22"/>
              </w:rPr>
              <w:t>Accidente de tránsito</w:t>
            </w:r>
          </w:p>
        </w:tc>
        <w:tc>
          <w:tcPr>
            <w:tcW w:w="851" w:type="dxa"/>
            <w:vAlign w:val="center"/>
          </w:tcPr>
          <w:p w14:paraId="726D7E53" w14:textId="77777777"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992" w:type="dxa"/>
            <w:vAlign w:val="center"/>
          </w:tcPr>
          <w:p w14:paraId="6D942CB0" w14:textId="77777777"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851" w:type="dxa"/>
            <w:vAlign w:val="center"/>
          </w:tcPr>
          <w:p w14:paraId="68834390" w14:textId="77777777"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r w:rsidRPr="00E7428E">
              <w:rPr>
                <w:rFonts w:asciiTheme="majorHAnsi" w:hAnsiTheme="majorHAnsi" w:cs="Arial"/>
                <w:iCs/>
                <w:color w:val="000000"/>
                <w:sz w:val="22"/>
                <w:szCs w:val="22"/>
              </w:rPr>
              <w:t>X</w:t>
            </w:r>
          </w:p>
        </w:tc>
        <w:tc>
          <w:tcPr>
            <w:tcW w:w="1134" w:type="dxa"/>
            <w:vAlign w:val="center"/>
          </w:tcPr>
          <w:p w14:paraId="0EC3CD3F" w14:textId="77777777"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582" w:type="dxa"/>
            <w:vAlign w:val="center"/>
          </w:tcPr>
          <w:p w14:paraId="08A5ACE0" w14:textId="77777777" w:rsidR="00B65060" w:rsidRPr="00E7428E" w:rsidRDefault="00B65060" w:rsidP="00DD5B49">
            <w:pPr>
              <w:pStyle w:val="Prrafodelista"/>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r>
      <w:tr w:rsidR="00E7428E" w:rsidRPr="00E7428E" w14:paraId="040A5EF6" w14:textId="77777777" w:rsidTr="00E7428E">
        <w:tc>
          <w:tcPr>
            <w:cnfStyle w:val="001000000000" w:firstRow="0" w:lastRow="0" w:firstColumn="1" w:lastColumn="0" w:oddVBand="0" w:evenVBand="0" w:oddHBand="0" w:evenHBand="0" w:firstRowFirstColumn="0" w:firstRowLastColumn="0" w:lastRowFirstColumn="0" w:lastRowLastColumn="0"/>
            <w:tcW w:w="1242" w:type="dxa"/>
            <w:vMerge/>
            <w:vAlign w:val="center"/>
          </w:tcPr>
          <w:p w14:paraId="27F65F04" w14:textId="77777777" w:rsidR="00B65060" w:rsidRPr="00E7428E" w:rsidRDefault="00B65060" w:rsidP="00DD5B49">
            <w:pPr>
              <w:pStyle w:val="Prrafodelista"/>
              <w:spacing w:after="0" w:line="276" w:lineRule="auto"/>
              <w:ind w:left="-26" w:right="-57"/>
              <w:jc w:val="center"/>
              <w:rPr>
                <w:rFonts w:asciiTheme="majorHAnsi" w:hAnsiTheme="majorHAnsi" w:cs="Arial"/>
                <w:iCs/>
                <w:color w:val="000000"/>
                <w:sz w:val="22"/>
                <w:szCs w:val="22"/>
              </w:rPr>
            </w:pPr>
          </w:p>
        </w:tc>
        <w:tc>
          <w:tcPr>
            <w:tcW w:w="2835" w:type="dxa"/>
            <w:vAlign w:val="center"/>
          </w:tcPr>
          <w:p w14:paraId="31A7E390" w14:textId="77777777"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r w:rsidRPr="00E7428E">
              <w:rPr>
                <w:rFonts w:asciiTheme="majorHAnsi" w:hAnsiTheme="majorHAnsi" w:cs="Arial"/>
                <w:iCs/>
                <w:color w:val="000000"/>
                <w:sz w:val="22"/>
                <w:szCs w:val="22"/>
              </w:rPr>
              <w:t>Derrames de combustibles y lubricante</w:t>
            </w:r>
          </w:p>
        </w:tc>
        <w:tc>
          <w:tcPr>
            <w:tcW w:w="851" w:type="dxa"/>
            <w:vAlign w:val="center"/>
          </w:tcPr>
          <w:p w14:paraId="10D1CD41" w14:textId="77777777"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992" w:type="dxa"/>
            <w:vAlign w:val="center"/>
          </w:tcPr>
          <w:p w14:paraId="5BBBE418" w14:textId="77777777"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851" w:type="dxa"/>
            <w:vAlign w:val="center"/>
          </w:tcPr>
          <w:p w14:paraId="522A505F" w14:textId="77777777"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r w:rsidRPr="00E7428E">
              <w:rPr>
                <w:rFonts w:asciiTheme="majorHAnsi" w:hAnsiTheme="majorHAnsi" w:cs="Arial"/>
                <w:iCs/>
                <w:color w:val="000000"/>
                <w:sz w:val="22"/>
                <w:szCs w:val="22"/>
              </w:rPr>
              <w:t>X</w:t>
            </w:r>
          </w:p>
        </w:tc>
        <w:tc>
          <w:tcPr>
            <w:tcW w:w="1134" w:type="dxa"/>
            <w:vAlign w:val="center"/>
          </w:tcPr>
          <w:p w14:paraId="3C5A3CAE" w14:textId="77777777"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582" w:type="dxa"/>
            <w:vAlign w:val="center"/>
          </w:tcPr>
          <w:p w14:paraId="6CD6B5D3" w14:textId="77777777" w:rsidR="00B65060" w:rsidRPr="00E7428E" w:rsidRDefault="00B65060" w:rsidP="00DD5B49">
            <w:pPr>
              <w:pStyle w:val="Prrafodelista"/>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r>
      <w:tr w:rsidR="00E7428E" w:rsidRPr="00E7428E" w14:paraId="3849BC81" w14:textId="77777777" w:rsidTr="00E7428E">
        <w:tc>
          <w:tcPr>
            <w:cnfStyle w:val="001000000000" w:firstRow="0" w:lastRow="0" w:firstColumn="1" w:lastColumn="0" w:oddVBand="0" w:evenVBand="0" w:oddHBand="0" w:evenHBand="0" w:firstRowFirstColumn="0" w:firstRowLastColumn="0" w:lastRowFirstColumn="0" w:lastRowLastColumn="0"/>
            <w:tcW w:w="1242" w:type="dxa"/>
            <w:vMerge/>
            <w:vAlign w:val="center"/>
          </w:tcPr>
          <w:p w14:paraId="1CE9A7DC" w14:textId="77777777" w:rsidR="00B65060" w:rsidRPr="00E7428E" w:rsidRDefault="00B65060" w:rsidP="00DD5B49">
            <w:pPr>
              <w:pStyle w:val="Prrafodelista"/>
              <w:spacing w:after="0" w:line="276" w:lineRule="auto"/>
              <w:ind w:left="0"/>
              <w:jc w:val="center"/>
              <w:rPr>
                <w:rFonts w:asciiTheme="majorHAnsi" w:hAnsiTheme="majorHAnsi" w:cs="Arial"/>
                <w:iCs/>
                <w:color w:val="000000"/>
                <w:sz w:val="22"/>
                <w:szCs w:val="22"/>
              </w:rPr>
            </w:pPr>
          </w:p>
        </w:tc>
        <w:tc>
          <w:tcPr>
            <w:tcW w:w="2835" w:type="dxa"/>
            <w:vAlign w:val="center"/>
          </w:tcPr>
          <w:p w14:paraId="4AD96801" w14:textId="058CDD3A"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r w:rsidRPr="00E7428E">
              <w:rPr>
                <w:rFonts w:asciiTheme="majorHAnsi" w:hAnsiTheme="majorHAnsi"/>
                <w:color w:val="000000"/>
                <w:sz w:val="22"/>
                <w:szCs w:val="22"/>
              </w:rPr>
              <w:t>Delincuencia común</w:t>
            </w:r>
          </w:p>
        </w:tc>
        <w:tc>
          <w:tcPr>
            <w:tcW w:w="851" w:type="dxa"/>
            <w:vAlign w:val="center"/>
          </w:tcPr>
          <w:p w14:paraId="1177DA57" w14:textId="77777777"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992" w:type="dxa"/>
            <w:vAlign w:val="center"/>
          </w:tcPr>
          <w:p w14:paraId="3DFFE544" w14:textId="77777777"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851" w:type="dxa"/>
            <w:vAlign w:val="center"/>
          </w:tcPr>
          <w:p w14:paraId="1D0B3B3F" w14:textId="77777777" w:rsidR="00B65060" w:rsidRPr="00E7428E" w:rsidRDefault="00B65060" w:rsidP="00DD5B4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E7428E">
              <w:rPr>
                <w:rFonts w:asciiTheme="majorHAnsi" w:hAnsiTheme="majorHAnsi" w:cs="Arial"/>
                <w:iCs/>
                <w:color w:val="000000"/>
              </w:rPr>
              <w:t>X</w:t>
            </w:r>
          </w:p>
        </w:tc>
        <w:tc>
          <w:tcPr>
            <w:tcW w:w="1134" w:type="dxa"/>
            <w:vAlign w:val="center"/>
          </w:tcPr>
          <w:p w14:paraId="52EC95AF" w14:textId="77777777"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582" w:type="dxa"/>
            <w:vAlign w:val="center"/>
          </w:tcPr>
          <w:p w14:paraId="59374472" w14:textId="77777777" w:rsidR="00B65060" w:rsidRPr="00E7428E" w:rsidRDefault="00B65060" w:rsidP="00DD5B49">
            <w:pPr>
              <w:pStyle w:val="Prrafodelista"/>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r>
      <w:tr w:rsidR="00E7428E" w:rsidRPr="00E7428E" w14:paraId="52C087A0" w14:textId="77777777" w:rsidTr="00E7428E">
        <w:tc>
          <w:tcPr>
            <w:cnfStyle w:val="001000000000" w:firstRow="0" w:lastRow="0" w:firstColumn="1" w:lastColumn="0" w:oddVBand="0" w:evenVBand="0" w:oddHBand="0" w:evenHBand="0" w:firstRowFirstColumn="0" w:firstRowLastColumn="0" w:lastRowFirstColumn="0" w:lastRowLastColumn="0"/>
            <w:tcW w:w="1242" w:type="dxa"/>
            <w:vMerge/>
            <w:vAlign w:val="center"/>
          </w:tcPr>
          <w:p w14:paraId="68B365AC" w14:textId="77777777" w:rsidR="000F4F6D" w:rsidRPr="00E7428E" w:rsidRDefault="000F4F6D" w:rsidP="00DD5B49">
            <w:pPr>
              <w:pStyle w:val="Prrafodelista"/>
              <w:spacing w:after="0" w:line="276" w:lineRule="auto"/>
              <w:ind w:left="0"/>
              <w:jc w:val="center"/>
              <w:rPr>
                <w:rFonts w:asciiTheme="majorHAnsi" w:hAnsiTheme="majorHAnsi" w:cs="Arial"/>
                <w:iCs/>
                <w:color w:val="000000"/>
                <w:sz w:val="22"/>
                <w:szCs w:val="22"/>
              </w:rPr>
            </w:pPr>
          </w:p>
        </w:tc>
        <w:tc>
          <w:tcPr>
            <w:tcW w:w="2835" w:type="dxa"/>
            <w:vAlign w:val="center"/>
          </w:tcPr>
          <w:p w14:paraId="45506002" w14:textId="08A08084" w:rsidR="000F4F6D" w:rsidRPr="00E7428E" w:rsidRDefault="00D26B55"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E7428E">
              <w:rPr>
                <w:rFonts w:asciiTheme="majorHAnsi" w:hAnsiTheme="majorHAnsi" w:cs="Arial"/>
                <w:iCs/>
                <w:color w:val="000000"/>
                <w:sz w:val="22"/>
                <w:szCs w:val="22"/>
              </w:rPr>
              <w:t>Quemas</w:t>
            </w:r>
          </w:p>
        </w:tc>
        <w:tc>
          <w:tcPr>
            <w:tcW w:w="851" w:type="dxa"/>
            <w:vAlign w:val="center"/>
          </w:tcPr>
          <w:p w14:paraId="3780157A" w14:textId="77777777" w:rsidR="000F4F6D" w:rsidRPr="00E7428E" w:rsidRDefault="000F4F6D"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992" w:type="dxa"/>
            <w:vAlign w:val="center"/>
          </w:tcPr>
          <w:p w14:paraId="47C4C09D" w14:textId="77777777" w:rsidR="000F4F6D" w:rsidRPr="00E7428E" w:rsidRDefault="000F4F6D"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851" w:type="dxa"/>
            <w:vAlign w:val="center"/>
          </w:tcPr>
          <w:p w14:paraId="621E11F6" w14:textId="35F8DFC7" w:rsidR="000F4F6D" w:rsidRPr="00E7428E" w:rsidRDefault="000F4F6D" w:rsidP="00DD5B4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E7428E">
              <w:rPr>
                <w:rFonts w:asciiTheme="majorHAnsi" w:hAnsiTheme="majorHAnsi" w:cs="Arial"/>
                <w:iCs/>
                <w:color w:val="000000"/>
              </w:rPr>
              <w:t>X</w:t>
            </w:r>
          </w:p>
        </w:tc>
        <w:tc>
          <w:tcPr>
            <w:tcW w:w="1134" w:type="dxa"/>
            <w:vAlign w:val="center"/>
          </w:tcPr>
          <w:p w14:paraId="36A3FCC9" w14:textId="77777777" w:rsidR="000F4F6D" w:rsidRPr="00E7428E" w:rsidRDefault="000F4F6D"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582" w:type="dxa"/>
            <w:vAlign w:val="center"/>
          </w:tcPr>
          <w:p w14:paraId="4C256C82" w14:textId="77777777" w:rsidR="000F4F6D" w:rsidRPr="00E7428E" w:rsidRDefault="000F4F6D" w:rsidP="00DD5B49">
            <w:pPr>
              <w:pStyle w:val="Prrafodelista"/>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r>
      <w:tr w:rsidR="00E7428E" w:rsidRPr="00E7428E" w14:paraId="0C0ED877" w14:textId="77777777" w:rsidTr="00E7428E">
        <w:tc>
          <w:tcPr>
            <w:cnfStyle w:val="001000000000" w:firstRow="0" w:lastRow="0" w:firstColumn="1" w:lastColumn="0" w:oddVBand="0" w:evenVBand="0" w:oddHBand="0" w:evenHBand="0" w:firstRowFirstColumn="0" w:firstRowLastColumn="0" w:lastRowFirstColumn="0" w:lastRowLastColumn="0"/>
            <w:tcW w:w="1242" w:type="dxa"/>
            <w:vMerge/>
            <w:vAlign w:val="center"/>
          </w:tcPr>
          <w:p w14:paraId="3D2F0553" w14:textId="77777777" w:rsidR="00B65060" w:rsidRPr="00E7428E" w:rsidRDefault="00B65060" w:rsidP="00DD5B49">
            <w:pPr>
              <w:pStyle w:val="Prrafodelista"/>
              <w:spacing w:after="0" w:line="276" w:lineRule="auto"/>
              <w:ind w:left="0"/>
              <w:jc w:val="center"/>
              <w:rPr>
                <w:rFonts w:asciiTheme="majorHAnsi" w:hAnsiTheme="majorHAnsi" w:cs="Arial"/>
                <w:iCs/>
                <w:color w:val="000000"/>
                <w:sz w:val="22"/>
                <w:szCs w:val="22"/>
              </w:rPr>
            </w:pPr>
          </w:p>
        </w:tc>
        <w:tc>
          <w:tcPr>
            <w:tcW w:w="2835" w:type="dxa"/>
            <w:vAlign w:val="center"/>
          </w:tcPr>
          <w:p w14:paraId="4FEC1200" w14:textId="65453E27"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22"/>
                <w:szCs w:val="22"/>
              </w:rPr>
            </w:pPr>
            <w:r w:rsidRPr="00E7428E">
              <w:rPr>
                <w:rFonts w:asciiTheme="majorHAnsi" w:hAnsiTheme="majorHAnsi"/>
                <w:color w:val="000000"/>
                <w:sz w:val="22"/>
                <w:szCs w:val="22"/>
              </w:rPr>
              <w:t>Contaminación cuerpo de agua</w:t>
            </w:r>
          </w:p>
        </w:tc>
        <w:tc>
          <w:tcPr>
            <w:tcW w:w="851" w:type="dxa"/>
            <w:vAlign w:val="center"/>
          </w:tcPr>
          <w:p w14:paraId="2E7B6377" w14:textId="77777777"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992" w:type="dxa"/>
            <w:vAlign w:val="center"/>
          </w:tcPr>
          <w:p w14:paraId="4EA3A16C" w14:textId="20385163"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851" w:type="dxa"/>
            <w:vAlign w:val="center"/>
          </w:tcPr>
          <w:p w14:paraId="76749A3A" w14:textId="2B96FF49" w:rsidR="00B65060" w:rsidRPr="00E7428E" w:rsidRDefault="000F4F6D" w:rsidP="00DD5B4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E7428E">
              <w:rPr>
                <w:rFonts w:asciiTheme="majorHAnsi" w:hAnsiTheme="majorHAnsi" w:cs="Arial"/>
                <w:iCs/>
                <w:color w:val="000000"/>
              </w:rPr>
              <w:t>X</w:t>
            </w:r>
          </w:p>
        </w:tc>
        <w:tc>
          <w:tcPr>
            <w:tcW w:w="1134" w:type="dxa"/>
            <w:vAlign w:val="center"/>
          </w:tcPr>
          <w:p w14:paraId="724D95C8" w14:textId="77777777" w:rsidR="00B65060" w:rsidRPr="00E7428E" w:rsidRDefault="00B65060"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582" w:type="dxa"/>
            <w:vAlign w:val="center"/>
          </w:tcPr>
          <w:p w14:paraId="25781D75" w14:textId="77777777" w:rsidR="00B65060" w:rsidRPr="00E7428E" w:rsidRDefault="00B65060" w:rsidP="00DD5B49">
            <w:pPr>
              <w:pStyle w:val="Prrafodelista"/>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r>
      <w:tr w:rsidR="00E7428E" w:rsidRPr="00E7428E" w14:paraId="39C94FFC" w14:textId="77777777" w:rsidTr="00E7428E">
        <w:tc>
          <w:tcPr>
            <w:cnfStyle w:val="001000000000" w:firstRow="0" w:lastRow="0" w:firstColumn="1" w:lastColumn="0" w:oddVBand="0" w:evenVBand="0" w:oddHBand="0" w:evenHBand="0" w:firstRowFirstColumn="0" w:firstRowLastColumn="0" w:lastRowFirstColumn="0" w:lastRowLastColumn="0"/>
            <w:tcW w:w="1242" w:type="dxa"/>
            <w:vAlign w:val="center"/>
          </w:tcPr>
          <w:p w14:paraId="7FD17AB3" w14:textId="077FF6A1" w:rsidR="00B05AB1" w:rsidRPr="00E7428E" w:rsidRDefault="00B05AB1" w:rsidP="00DD5B49">
            <w:pPr>
              <w:pStyle w:val="Prrafodelista"/>
              <w:spacing w:after="0" w:line="276" w:lineRule="auto"/>
              <w:ind w:left="0"/>
              <w:jc w:val="center"/>
              <w:rPr>
                <w:rFonts w:asciiTheme="majorHAnsi" w:hAnsiTheme="majorHAnsi" w:cs="Arial"/>
                <w:iCs/>
                <w:color w:val="000000"/>
                <w:sz w:val="22"/>
                <w:szCs w:val="22"/>
              </w:rPr>
            </w:pPr>
            <w:r w:rsidRPr="00E7428E">
              <w:rPr>
                <w:rFonts w:asciiTheme="majorHAnsi" w:hAnsiTheme="majorHAnsi" w:cs="Arial"/>
                <w:iCs/>
                <w:color w:val="000000"/>
                <w:sz w:val="22"/>
                <w:szCs w:val="22"/>
              </w:rPr>
              <w:t>Socio-Naturales</w:t>
            </w:r>
          </w:p>
        </w:tc>
        <w:tc>
          <w:tcPr>
            <w:tcW w:w="2835" w:type="dxa"/>
            <w:vAlign w:val="center"/>
          </w:tcPr>
          <w:p w14:paraId="225D1D11" w14:textId="24CF9293" w:rsidR="00B05AB1" w:rsidRPr="00E7428E" w:rsidRDefault="00B05AB1"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r w:rsidRPr="00E7428E">
              <w:rPr>
                <w:rFonts w:asciiTheme="majorHAnsi" w:hAnsiTheme="majorHAnsi" w:cs="Arial"/>
                <w:iCs/>
                <w:color w:val="000000"/>
                <w:sz w:val="22"/>
                <w:szCs w:val="22"/>
              </w:rPr>
              <w:t>Deslizamiento</w:t>
            </w:r>
          </w:p>
        </w:tc>
        <w:tc>
          <w:tcPr>
            <w:tcW w:w="851" w:type="dxa"/>
            <w:vAlign w:val="center"/>
          </w:tcPr>
          <w:p w14:paraId="6930C85A" w14:textId="27AD9489" w:rsidR="00B05AB1" w:rsidRPr="00E7428E" w:rsidRDefault="00B05AB1"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992" w:type="dxa"/>
            <w:vAlign w:val="center"/>
          </w:tcPr>
          <w:p w14:paraId="0F8300DC" w14:textId="52EC19FA" w:rsidR="00B05AB1" w:rsidRPr="00E7428E" w:rsidRDefault="006B16E5"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r w:rsidRPr="00E7428E">
              <w:rPr>
                <w:rFonts w:asciiTheme="majorHAnsi" w:hAnsiTheme="majorHAnsi" w:cs="Arial"/>
                <w:iCs/>
                <w:color w:val="000000"/>
                <w:sz w:val="22"/>
                <w:szCs w:val="22"/>
              </w:rPr>
              <w:t>X</w:t>
            </w:r>
          </w:p>
        </w:tc>
        <w:tc>
          <w:tcPr>
            <w:tcW w:w="851" w:type="dxa"/>
            <w:vAlign w:val="center"/>
          </w:tcPr>
          <w:p w14:paraId="2FC4BB6F" w14:textId="182187B7" w:rsidR="00B05AB1" w:rsidRPr="00E7428E" w:rsidRDefault="00B05AB1"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1134" w:type="dxa"/>
            <w:vAlign w:val="center"/>
          </w:tcPr>
          <w:p w14:paraId="29575E0D" w14:textId="05741F94" w:rsidR="00B05AB1" w:rsidRPr="00E7428E" w:rsidRDefault="00B05AB1" w:rsidP="00DD5B49">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c>
          <w:tcPr>
            <w:tcW w:w="582" w:type="dxa"/>
            <w:vAlign w:val="center"/>
          </w:tcPr>
          <w:p w14:paraId="17BFF291" w14:textId="77777777" w:rsidR="00B05AB1" w:rsidRPr="00E7428E" w:rsidRDefault="00B05AB1" w:rsidP="00DD5B49">
            <w:pPr>
              <w:pStyle w:val="Prrafodelista"/>
              <w:keepNext/>
              <w:tabs>
                <w:tab w:val="left" w:pos="365"/>
              </w:tabs>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2"/>
                <w:szCs w:val="22"/>
              </w:rPr>
            </w:pPr>
          </w:p>
        </w:tc>
      </w:tr>
    </w:tbl>
    <w:p w14:paraId="37863FB0" w14:textId="609819F1" w:rsidR="00B65060" w:rsidRPr="00E7428E" w:rsidRDefault="0025519A" w:rsidP="00B65060">
      <w:pPr>
        <w:pStyle w:val="Fuentetabla"/>
        <w:rPr>
          <w:rFonts w:ascii="Times New Roman" w:hAnsi="Times New Roman" w:cs="Times New Roman"/>
          <w:sz w:val="16"/>
          <w:szCs w:val="16"/>
        </w:rPr>
      </w:pPr>
      <w:r w:rsidRPr="00E7428E">
        <w:rPr>
          <w:rFonts w:ascii="Times New Roman" w:hAnsi="Times New Roman" w:cs="Times New Roman"/>
          <w:sz w:val="16"/>
          <w:szCs w:val="16"/>
        </w:rPr>
        <w:t xml:space="preserve">Fuente </w:t>
      </w:r>
      <w:sdt>
        <w:sdtPr>
          <w:rPr>
            <w:rFonts w:ascii="Times New Roman" w:hAnsi="Times New Roman" w:cs="Times New Roman"/>
            <w:sz w:val="16"/>
            <w:szCs w:val="16"/>
          </w:rPr>
          <w:id w:val="-1071810505"/>
          <w:citation/>
        </w:sdtPr>
        <w:sdtEndPr/>
        <w:sdtContent>
          <w:r w:rsidRPr="00E7428E">
            <w:rPr>
              <w:rFonts w:ascii="Times New Roman" w:hAnsi="Times New Roman" w:cs="Times New Roman"/>
              <w:sz w:val="16"/>
              <w:szCs w:val="16"/>
            </w:rPr>
            <w:fldChar w:fldCharType="begin"/>
          </w:r>
          <w:r w:rsidRPr="00E7428E">
            <w:rPr>
              <w:rFonts w:ascii="Times New Roman" w:hAnsi="Times New Roman" w:cs="Times New Roman"/>
              <w:sz w:val="16"/>
              <w:szCs w:val="16"/>
            </w:rPr>
            <w:instrText xml:space="preserve"> CITATION Gém159 \l 9226 </w:instrText>
          </w:r>
          <w:r w:rsidRPr="00E7428E">
            <w:rPr>
              <w:rFonts w:ascii="Times New Roman" w:hAnsi="Times New Roman" w:cs="Times New Roman"/>
              <w:sz w:val="16"/>
              <w:szCs w:val="16"/>
            </w:rPr>
            <w:fldChar w:fldCharType="separate"/>
          </w:r>
          <w:r w:rsidR="001632C0" w:rsidRPr="001632C0">
            <w:rPr>
              <w:rFonts w:ascii="Times New Roman" w:hAnsi="Times New Roman" w:cs="Times New Roman"/>
              <w:noProof/>
              <w:sz w:val="16"/>
              <w:szCs w:val="16"/>
            </w:rPr>
            <w:t>(Géminis Consultores S.A.S. , 2015)</w:t>
          </w:r>
          <w:r w:rsidRPr="00E7428E">
            <w:rPr>
              <w:rFonts w:ascii="Times New Roman" w:hAnsi="Times New Roman" w:cs="Times New Roman"/>
              <w:sz w:val="16"/>
              <w:szCs w:val="16"/>
            </w:rPr>
            <w:fldChar w:fldCharType="end"/>
          </w:r>
        </w:sdtContent>
      </w:sdt>
    </w:p>
    <w:p w14:paraId="080FA828" w14:textId="77777777" w:rsidR="00DD5B49" w:rsidRDefault="00DD5B49" w:rsidP="00DD5B49"/>
    <w:p w14:paraId="6DF9A1FA" w14:textId="1B0A49E6" w:rsidR="003F1986" w:rsidRPr="003F1986" w:rsidRDefault="003F1986" w:rsidP="0025519A">
      <w:pPr>
        <w:pStyle w:val="Estilo3"/>
        <w:numPr>
          <w:ilvl w:val="2"/>
          <w:numId w:val="30"/>
        </w:numPr>
      </w:pPr>
      <w:bookmarkStart w:id="65" w:name="_Toc386630622"/>
      <w:bookmarkStart w:id="66" w:name="_Toc393900848"/>
      <w:bookmarkStart w:id="67" w:name="_Toc441429611"/>
      <w:r w:rsidRPr="003F1986">
        <w:t>Análisis de vulnerabilidad</w:t>
      </w:r>
      <w:bookmarkEnd w:id="65"/>
      <w:bookmarkEnd w:id="66"/>
      <w:bookmarkEnd w:id="67"/>
    </w:p>
    <w:p w14:paraId="33583DC2" w14:textId="77777777" w:rsidR="003F1986" w:rsidRDefault="003F1986" w:rsidP="003F1986">
      <w:pPr>
        <w:tabs>
          <w:tab w:val="left" w:pos="851"/>
        </w:tabs>
      </w:pPr>
    </w:p>
    <w:p w14:paraId="3A298465" w14:textId="6D0574E9" w:rsidR="003F1986" w:rsidRDefault="003F1986" w:rsidP="0093324B">
      <w:pPr>
        <w:pStyle w:val="Cambria11"/>
      </w:pPr>
      <w:r w:rsidRPr="003653BF">
        <w:t xml:space="preserve">De acuerdo a la metodología </w:t>
      </w:r>
      <w:r>
        <w:t>escogida</w:t>
      </w:r>
      <w:r w:rsidRPr="003653BF">
        <w:t xml:space="preserve">, el análisis cualitativo de la vulnerabilidad para el proyecto se puede observar en la siguiente tabla: </w:t>
      </w:r>
    </w:p>
    <w:p w14:paraId="2CF753DB" w14:textId="77777777" w:rsidR="000F4F6D" w:rsidRPr="000F4F6D" w:rsidRDefault="000F4F6D" w:rsidP="000F4F6D"/>
    <w:p w14:paraId="444883DB" w14:textId="00FB01CB" w:rsidR="000F4F6D" w:rsidRPr="007E6574" w:rsidRDefault="000F4F6D" w:rsidP="000F4F6D">
      <w:pPr>
        <w:pStyle w:val="TituloTabla"/>
        <w:rPr>
          <w:rFonts w:asciiTheme="majorHAnsi" w:hAnsiTheme="majorHAnsi"/>
        </w:rPr>
      </w:pPr>
      <w:bookmarkStart w:id="68" w:name="_Toc441429624"/>
      <w:r w:rsidRPr="007E6574">
        <w:rPr>
          <w:rFonts w:asciiTheme="majorHAnsi" w:hAnsiTheme="majorHAnsi"/>
        </w:rPr>
        <w:t xml:space="preserve">Tabla </w:t>
      </w:r>
      <w:r w:rsidR="00CF252A">
        <w:rPr>
          <w:rFonts w:asciiTheme="majorHAnsi" w:hAnsiTheme="majorHAnsi"/>
        </w:rPr>
        <w:fldChar w:fldCharType="begin"/>
      </w:r>
      <w:r w:rsidR="00CF252A">
        <w:rPr>
          <w:rFonts w:asciiTheme="majorHAnsi" w:hAnsiTheme="majorHAnsi"/>
        </w:rPr>
        <w:instrText xml:space="preserve"> STYLEREF 1 \s </w:instrText>
      </w:r>
      <w:r w:rsidR="00CF252A">
        <w:rPr>
          <w:rFonts w:asciiTheme="majorHAnsi" w:hAnsiTheme="majorHAnsi"/>
        </w:rPr>
        <w:fldChar w:fldCharType="separate"/>
      </w:r>
      <w:r w:rsidR="004074B4">
        <w:rPr>
          <w:rFonts w:asciiTheme="majorHAnsi" w:hAnsiTheme="majorHAnsi"/>
          <w:noProof/>
        </w:rPr>
        <w:t>10</w:t>
      </w:r>
      <w:r w:rsidR="00CF252A">
        <w:rPr>
          <w:rFonts w:asciiTheme="majorHAnsi" w:hAnsiTheme="majorHAnsi"/>
        </w:rPr>
        <w:fldChar w:fldCharType="end"/>
      </w:r>
      <w:r w:rsidR="00CF252A">
        <w:rPr>
          <w:rFonts w:asciiTheme="majorHAnsi" w:hAnsiTheme="majorHAnsi"/>
        </w:rPr>
        <w:t>.</w:t>
      </w:r>
      <w:r w:rsidR="00CF252A">
        <w:rPr>
          <w:rFonts w:asciiTheme="majorHAnsi" w:hAnsiTheme="majorHAnsi"/>
        </w:rPr>
        <w:fldChar w:fldCharType="begin"/>
      </w:r>
      <w:r w:rsidR="00CF252A">
        <w:rPr>
          <w:rFonts w:asciiTheme="majorHAnsi" w:hAnsiTheme="majorHAnsi"/>
        </w:rPr>
        <w:instrText xml:space="preserve"> SEQ Tabla \* ARABIC \s 1 </w:instrText>
      </w:r>
      <w:r w:rsidR="00CF252A">
        <w:rPr>
          <w:rFonts w:asciiTheme="majorHAnsi" w:hAnsiTheme="majorHAnsi"/>
        </w:rPr>
        <w:fldChar w:fldCharType="separate"/>
      </w:r>
      <w:r w:rsidR="004074B4">
        <w:rPr>
          <w:rFonts w:asciiTheme="majorHAnsi" w:hAnsiTheme="majorHAnsi"/>
          <w:noProof/>
        </w:rPr>
        <w:t>6</w:t>
      </w:r>
      <w:r w:rsidR="00CF252A">
        <w:rPr>
          <w:rFonts w:asciiTheme="majorHAnsi" w:hAnsiTheme="majorHAnsi"/>
        </w:rPr>
        <w:fldChar w:fldCharType="end"/>
      </w:r>
      <w:r w:rsidR="00E369FD">
        <w:rPr>
          <w:rFonts w:asciiTheme="majorHAnsi" w:hAnsiTheme="majorHAnsi"/>
        </w:rPr>
        <w:tab/>
      </w:r>
      <w:r w:rsidRPr="007E6574">
        <w:rPr>
          <w:rFonts w:asciiTheme="majorHAnsi" w:hAnsiTheme="majorHAnsi"/>
        </w:rPr>
        <w:t>Análisis cualitativo de la vulnerabilidad</w:t>
      </w:r>
      <w:r w:rsidR="00E9000E">
        <w:rPr>
          <w:rFonts w:asciiTheme="majorHAnsi" w:hAnsiTheme="majorHAnsi"/>
        </w:rPr>
        <w:t xml:space="preserve"> en el área del proyecto</w:t>
      </w:r>
      <w:bookmarkEnd w:id="68"/>
    </w:p>
    <w:tbl>
      <w:tblPr>
        <w:tblStyle w:val="Gminis"/>
        <w:tblW w:w="4994" w:type="pct"/>
        <w:tblLook w:val="04A0" w:firstRow="1" w:lastRow="0" w:firstColumn="1" w:lastColumn="0" w:noHBand="0" w:noVBand="1"/>
      </w:tblPr>
      <w:tblGrid>
        <w:gridCol w:w="1152"/>
        <w:gridCol w:w="2066"/>
        <w:gridCol w:w="1429"/>
        <w:gridCol w:w="751"/>
        <w:gridCol w:w="1093"/>
        <w:gridCol w:w="738"/>
        <w:gridCol w:w="1268"/>
      </w:tblGrid>
      <w:tr w:rsidR="003F1986" w:rsidRPr="003653BF" w14:paraId="72CAE572" w14:textId="77777777" w:rsidTr="00E369F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8" w:type="pct"/>
            <w:vMerge w:val="restart"/>
            <w:vAlign w:val="center"/>
          </w:tcPr>
          <w:p w14:paraId="4A392E3E" w14:textId="77777777" w:rsidR="003F1986" w:rsidRPr="003653BF" w:rsidRDefault="003F1986" w:rsidP="007E6574">
            <w:pPr>
              <w:pStyle w:val="Prrafodelista"/>
              <w:spacing w:after="0" w:line="276" w:lineRule="auto"/>
              <w:ind w:left="176"/>
              <w:jc w:val="center"/>
              <w:rPr>
                <w:rFonts w:asciiTheme="majorHAnsi" w:hAnsiTheme="majorHAnsi" w:cs="Arial"/>
                <w:b w:val="0"/>
                <w:iCs/>
                <w:color w:val="000000"/>
              </w:rPr>
            </w:pPr>
            <w:r w:rsidRPr="003653BF">
              <w:rPr>
                <w:rFonts w:asciiTheme="majorHAnsi" w:hAnsiTheme="majorHAnsi" w:cs="Arial"/>
                <w:iCs/>
                <w:color w:val="000000"/>
              </w:rPr>
              <w:t>Tipo</w:t>
            </w:r>
          </w:p>
        </w:tc>
        <w:tc>
          <w:tcPr>
            <w:tcW w:w="1216" w:type="pct"/>
            <w:vMerge w:val="restart"/>
            <w:vAlign w:val="center"/>
          </w:tcPr>
          <w:p w14:paraId="0EAFCC47" w14:textId="77777777" w:rsidR="003F1986" w:rsidRPr="003653BF" w:rsidRDefault="003F1986" w:rsidP="007E6574">
            <w:pPr>
              <w:pStyle w:val="Prrafodelista"/>
              <w:spacing w:after="0" w:line="276"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sidRPr="003653BF">
              <w:rPr>
                <w:rFonts w:asciiTheme="majorHAnsi" w:hAnsiTheme="majorHAnsi" w:cs="Arial"/>
                <w:iCs/>
                <w:color w:val="000000"/>
              </w:rPr>
              <w:t>AMENAZAS</w:t>
            </w:r>
          </w:p>
        </w:tc>
        <w:tc>
          <w:tcPr>
            <w:tcW w:w="3106" w:type="pct"/>
            <w:gridSpan w:val="5"/>
            <w:vAlign w:val="center"/>
          </w:tcPr>
          <w:p w14:paraId="093C8BC6" w14:textId="77777777" w:rsidR="003F1986" w:rsidRPr="003653BF" w:rsidRDefault="003F1986" w:rsidP="007E6574">
            <w:pPr>
              <w:pStyle w:val="Prrafodelista"/>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sidRPr="003653BF">
              <w:rPr>
                <w:rFonts w:asciiTheme="majorHAnsi" w:hAnsiTheme="majorHAnsi" w:cs="Arial"/>
                <w:iCs/>
                <w:color w:val="000000"/>
              </w:rPr>
              <w:t>CONSECUENCIAS</w:t>
            </w:r>
          </w:p>
        </w:tc>
      </w:tr>
      <w:tr w:rsidR="003F1986" w:rsidRPr="003653BF" w14:paraId="768BA823" w14:textId="77777777" w:rsidTr="00E369F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78" w:type="pct"/>
            <w:vMerge/>
            <w:vAlign w:val="center"/>
          </w:tcPr>
          <w:p w14:paraId="6CD1414B" w14:textId="77777777" w:rsidR="003F1986" w:rsidRPr="003653BF" w:rsidRDefault="003F1986" w:rsidP="007E6574">
            <w:pPr>
              <w:pStyle w:val="Prrafodelista"/>
              <w:spacing w:after="0" w:line="276" w:lineRule="auto"/>
              <w:ind w:left="64"/>
              <w:jc w:val="center"/>
              <w:rPr>
                <w:rFonts w:asciiTheme="majorHAnsi" w:hAnsiTheme="majorHAnsi" w:cs="Arial"/>
                <w:b w:val="0"/>
                <w:iCs/>
                <w:color w:val="000000"/>
              </w:rPr>
            </w:pPr>
          </w:p>
        </w:tc>
        <w:tc>
          <w:tcPr>
            <w:tcW w:w="1216" w:type="pct"/>
            <w:vMerge/>
            <w:vAlign w:val="center"/>
          </w:tcPr>
          <w:p w14:paraId="32C2D641" w14:textId="77777777" w:rsidR="003F1986" w:rsidRPr="003653BF" w:rsidRDefault="003F1986" w:rsidP="007E6574">
            <w:pPr>
              <w:pStyle w:val="Prrafodelista"/>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p>
        </w:tc>
        <w:tc>
          <w:tcPr>
            <w:tcW w:w="841" w:type="pct"/>
            <w:vAlign w:val="center"/>
          </w:tcPr>
          <w:p w14:paraId="77A246C3" w14:textId="77777777" w:rsidR="003F1986" w:rsidRPr="003653BF" w:rsidRDefault="003F1986" w:rsidP="007E6574">
            <w:pPr>
              <w:pStyle w:val="Prrafodelista"/>
              <w:spacing w:after="0" w:line="276" w:lineRule="auto"/>
              <w:ind w:left="-108" w:right="-78"/>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sidRPr="003653BF">
              <w:rPr>
                <w:rFonts w:asciiTheme="majorHAnsi" w:hAnsiTheme="majorHAnsi" w:cs="Arial"/>
                <w:iCs/>
                <w:color w:val="000000"/>
              </w:rPr>
              <w:t>Insignificante</w:t>
            </w:r>
          </w:p>
        </w:tc>
        <w:tc>
          <w:tcPr>
            <w:tcW w:w="442" w:type="pct"/>
            <w:vAlign w:val="center"/>
          </w:tcPr>
          <w:p w14:paraId="2781AE2A" w14:textId="77777777" w:rsidR="003F1986" w:rsidRPr="003653BF" w:rsidRDefault="003F1986" w:rsidP="007E6574">
            <w:pPr>
              <w:pStyle w:val="Prrafodelista"/>
              <w:spacing w:after="0" w:line="276" w:lineRule="auto"/>
              <w:ind w:left="-108" w:right="-78"/>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sidRPr="003653BF">
              <w:rPr>
                <w:rFonts w:asciiTheme="majorHAnsi" w:hAnsiTheme="majorHAnsi" w:cs="Arial"/>
                <w:iCs/>
                <w:color w:val="000000"/>
              </w:rPr>
              <w:t>Menor</w:t>
            </w:r>
          </w:p>
        </w:tc>
        <w:tc>
          <w:tcPr>
            <w:tcW w:w="643" w:type="pct"/>
            <w:vAlign w:val="center"/>
          </w:tcPr>
          <w:p w14:paraId="35033688" w14:textId="77777777" w:rsidR="003F1986" w:rsidRPr="003653BF" w:rsidRDefault="003F1986" w:rsidP="007E6574">
            <w:pPr>
              <w:pStyle w:val="Prrafodelista"/>
              <w:spacing w:after="0" w:line="276" w:lineRule="auto"/>
              <w:ind w:left="-108" w:right="-78"/>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sidRPr="003653BF">
              <w:rPr>
                <w:rFonts w:asciiTheme="majorHAnsi" w:hAnsiTheme="majorHAnsi" w:cs="Arial"/>
                <w:iCs/>
                <w:color w:val="000000"/>
              </w:rPr>
              <w:t>Moderada</w:t>
            </w:r>
          </w:p>
        </w:tc>
        <w:tc>
          <w:tcPr>
            <w:tcW w:w="434" w:type="pct"/>
            <w:vAlign w:val="center"/>
          </w:tcPr>
          <w:p w14:paraId="574FDEDD" w14:textId="77777777" w:rsidR="003F1986" w:rsidRPr="003653BF" w:rsidRDefault="003F1986" w:rsidP="007E6574">
            <w:pPr>
              <w:pStyle w:val="Prrafodelista"/>
              <w:spacing w:after="0" w:line="276" w:lineRule="auto"/>
              <w:ind w:left="-108" w:right="-78"/>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sidRPr="003653BF">
              <w:rPr>
                <w:rFonts w:asciiTheme="majorHAnsi" w:hAnsiTheme="majorHAnsi" w:cs="Arial"/>
                <w:iCs/>
                <w:color w:val="000000"/>
              </w:rPr>
              <w:t>Mayor</w:t>
            </w:r>
          </w:p>
        </w:tc>
        <w:tc>
          <w:tcPr>
            <w:tcW w:w="744" w:type="pct"/>
            <w:vAlign w:val="center"/>
          </w:tcPr>
          <w:p w14:paraId="2E25ADDC" w14:textId="77777777" w:rsidR="003F1986" w:rsidRPr="003653BF" w:rsidRDefault="003F1986" w:rsidP="007E6574">
            <w:pPr>
              <w:pStyle w:val="Prrafodelista"/>
              <w:spacing w:after="0" w:line="276" w:lineRule="auto"/>
              <w:ind w:left="-108" w:right="-78"/>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Cs/>
                <w:color w:val="000000"/>
              </w:rPr>
            </w:pPr>
            <w:r w:rsidRPr="003653BF">
              <w:rPr>
                <w:rFonts w:asciiTheme="majorHAnsi" w:hAnsiTheme="majorHAnsi" w:cs="Arial"/>
                <w:iCs/>
                <w:color w:val="000000"/>
              </w:rPr>
              <w:t>Catastrófica</w:t>
            </w:r>
          </w:p>
        </w:tc>
      </w:tr>
      <w:tr w:rsidR="003F1986" w:rsidRPr="003653BF" w14:paraId="7522064A" w14:textId="77777777" w:rsidTr="00E9000E">
        <w:tc>
          <w:tcPr>
            <w:cnfStyle w:val="001000000000" w:firstRow="0" w:lastRow="0" w:firstColumn="1" w:lastColumn="0" w:oddVBand="0" w:evenVBand="0" w:oddHBand="0" w:evenHBand="0" w:firstRowFirstColumn="0" w:firstRowLastColumn="0" w:lastRowFirstColumn="0" w:lastRowLastColumn="0"/>
            <w:tcW w:w="678" w:type="pct"/>
            <w:vMerge w:val="restart"/>
            <w:vAlign w:val="center"/>
          </w:tcPr>
          <w:p w14:paraId="66BE3109" w14:textId="77777777" w:rsidR="003F1986" w:rsidRPr="003653BF" w:rsidRDefault="003F1986" w:rsidP="007E6574">
            <w:pPr>
              <w:pStyle w:val="Prrafodelista"/>
              <w:spacing w:after="0" w:line="276" w:lineRule="auto"/>
              <w:ind w:left="-128" w:right="-82"/>
              <w:jc w:val="center"/>
              <w:rPr>
                <w:rFonts w:asciiTheme="majorHAnsi" w:hAnsiTheme="majorHAnsi" w:cs="Arial"/>
                <w:iCs/>
                <w:color w:val="auto"/>
              </w:rPr>
            </w:pPr>
            <w:r w:rsidRPr="003653BF">
              <w:rPr>
                <w:rFonts w:asciiTheme="majorHAnsi" w:hAnsiTheme="majorHAnsi" w:cs="Arial"/>
                <w:iCs/>
                <w:color w:val="auto"/>
              </w:rPr>
              <w:t>Naturales</w:t>
            </w:r>
          </w:p>
        </w:tc>
        <w:tc>
          <w:tcPr>
            <w:tcW w:w="1216" w:type="pct"/>
            <w:vAlign w:val="center"/>
          </w:tcPr>
          <w:p w14:paraId="296C1CE2" w14:textId="77777777"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auto"/>
              </w:rPr>
            </w:pPr>
            <w:r w:rsidRPr="003653BF">
              <w:rPr>
                <w:rFonts w:asciiTheme="majorHAnsi" w:hAnsiTheme="majorHAnsi" w:cs="Arial"/>
                <w:iCs/>
                <w:color w:val="auto"/>
              </w:rPr>
              <w:t>Sismos</w:t>
            </w:r>
          </w:p>
        </w:tc>
        <w:tc>
          <w:tcPr>
            <w:tcW w:w="841" w:type="pct"/>
            <w:vAlign w:val="center"/>
          </w:tcPr>
          <w:p w14:paraId="339CD22F"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42" w:type="pct"/>
            <w:vAlign w:val="center"/>
          </w:tcPr>
          <w:p w14:paraId="223824E0"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643" w:type="pct"/>
            <w:vAlign w:val="center"/>
          </w:tcPr>
          <w:p w14:paraId="5EEB6A02"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34" w:type="pct"/>
            <w:vAlign w:val="center"/>
          </w:tcPr>
          <w:p w14:paraId="084EB741" w14:textId="77777777" w:rsidR="003F1986" w:rsidRPr="003653BF" w:rsidRDefault="003F1986" w:rsidP="007E6574">
            <w:pPr>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0"/>
                <w:szCs w:val="20"/>
              </w:rPr>
            </w:pPr>
            <w:r w:rsidRPr="003653BF">
              <w:rPr>
                <w:rFonts w:asciiTheme="majorHAnsi" w:hAnsiTheme="majorHAnsi" w:cs="Arial"/>
                <w:iCs/>
                <w:color w:val="000000"/>
                <w:sz w:val="20"/>
                <w:szCs w:val="20"/>
              </w:rPr>
              <w:t>X</w:t>
            </w:r>
          </w:p>
        </w:tc>
        <w:tc>
          <w:tcPr>
            <w:tcW w:w="744" w:type="pct"/>
            <w:vAlign w:val="center"/>
          </w:tcPr>
          <w:p w14:paraId="4ED8FB00"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3F1986" w:rsidRPr="003653BF" w14:paraId="2F503684" w14:textId="77777777" w:rsidTr="00E9000E">
        <w:tc>
          <w:tcPr>
            <w:cnfStyle w:val="001000000000" w:firstRow="0" w:lastRow="0" w:firstColumn="1" w:lastColumn="0" w:oddVBand="0" w:evenVBand="0" w:oddHBand="0" w:evenHBand="0" w:firstRowFirstColumn="0" w:firstRowLastColumn="0" w:lastRowFirstColumn="0" w:lastRowLastColumn="0"/>
            <w:tcW w:w="678" w:type="pct"/>
            <w:vMerge/>
            <w:vAlign w:val="center"/>
          </w:tcPr>
          <w:p w14:paraId="3558362D" w14:textId="77777777" w:rsidR="003F1986" w:rsidRPr="003653BF" w:rsidRDefault="003F1986" w:rsidP="007E6574">
            <w:pPr>
              <w:pStyle w:val="Prrafodelista"/>
              <w:spacing w:after="0" w:line="276" w:lineRule="auto"/>
              <w:ind w:left="-128" w:right="-82"/>
              <w:jc w:val="center"/>
              <w:rPr>
                <w:rFonts w:asciiTheme="majorHAnsi" w:hAnsiTheme="majorHAnsi" w:cs="Arial"/>
                <w:iCs/>
                <w:color w:val="auto"/>
              </w:rPr>
            </w:pPr>
          </w:p>
        </w:tc>
        <w:tc>
          <w:tcPr>
            <w:tcW w:w="1216" w:type="pct"/>
            <w:vAlign w:val="center"/>
          </w:tcPr>
          <w:p w14:paraId="14232867" w14:textId="77777777"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auto"/>
              </w:rPr>
            </w:pPr>
            <w:r w:rsidRPr="003653BF">
              <w:rPr>
                <w:rFonts w:asciiTheme="majorHAnsi" w:hAnsiTheme="majorHAnsi" w:cs="Arial"/>
                <w:iCs/>
                <w:color w:val="auto"/>
              </w:rPr>
              <w:t>Inundaciones</w:t>
            </w:r>
          </w:p>
        </w:tc>
        <w:tc>
          <w:tcPr>
            <w:tcW w:w="841" w:type="pct"/>
            <w:vAlign w:val="center"/>
          </w:tcPr>
          <w:p w14:paraId="23D1B8E8"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42" w:type="pct"/>
            <w:vAlign w:val="center"/>
          </w:tcPr>
          <w:p w14:paraId="3FAF6CAE" w14:textId="56BEDB4E" w:rsidR="003F1986" w:rsidRPr="003653BF" w:rsidRDefault="003F1986" w:rsidP="007E6574">
            <w:pPr>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0"/>
                <w:szCs w:val="20"/>
              </w:rPr>
            </w:pPr>
          </w:p>
        </w:tc>
        <w:tc>
          <w:tcPr>
            <w:tcW w:w="643" w:type="pct"/>
            <w:vAlign w:val="center"/>
          </w:tcPr>
          <w:p w14:paraId="47E9253A" w14:textId="72F01B92" w:rsidR="003F1986" w:rsidRPr="003653BF" w:rsidRDefault="00A0683A"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X</w:t>
            </w:r>
          </w:p>
        </w:tc>
        <w:tc>
          <w:tcPr>
            <w:tcW w:w="434" w:type="pct"/>
            <w:vAlign w:val="center"/>
          </w:tcPr>
          <w:p w14:paraId="56460FFD" w14:textId="260FAE52"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744" w:type="pct"/>
            <w:vAlign w:val="center"/>
          </w:tcPr>
          <w:p w14:paraId="58E048A8"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3F1986" w:rsidRPr="003653BF" w14:paraId="26BFF500" w14:textId="77777777" w:rsidTr="00E9000E">
        <w:tc>
          <w:tcPr>
            <w:cnfStyle w:val="001000000000" w:firstRow="0" w:lastRow="0" w:firstColumn="1" w:lastColumn="0" w:oddVBand="0" w:evenVBand="0" w:oddHBand="0" w:evenHBand="0" w:firstRowFirstColumn="0" w:firstRowLastColumn="0" w:lastRowFirstColumn="0" w:lastRowLastColumn="0"/>
            <w:tcW w:w="678" w:type="pct"/>
            <w:vMerge/>
            <w:vAlign w:val="center"/>
          </w:tcPr>
          <w:p w14:paraId="104E9DDF" w14:textId="77777777" w:rsidR="003F1986" w:rsidRPr="003653BF" w:rsidRDefault="003F1986" w:rsidP="007E6574">
            <w:pPr>
              <w:pStyle w:val="Prrafodelista"/>
              <w:spacing w:after="0" w:line="276" w:lineRule="auto"/>
              <w:ind w:left="-128" w:right="-82"/>
              <w:jc w:val="center"/>
              <w:rPr>
                <w:rFonts w:asciiTheme="majorHAnsi" w:hAnsiTheme="majorHAnsi" w:cs="Arial"/>
                <w:iCs/>
                <w:color w:val="000000"/>
              </w:rPr>
            </w:pPr>
          </w:p>
        </w:tc>
        <w:tc>
          <w:tcPr>
            <w:tcW w:w="1216" w:type="pct"/>
            <w:vAlign w:val="center"/>
          </w:tcPr>
          <w:p w14:paraId="330B283D" w14:textId="77777777"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Movimiento de masa</w:t>
            </w:r>
          </w:p>
        </w:tc>
        <w:tc>
          <w:tcPr>
            <w:tcW w:w="841" w:type="pct"/>
            <w:vAlign w:val="center"/>
          </w:tcPr>
          <w:p w14:paraId="4E1376CA"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42" w:type="pct"/>
            <w:vAlign w:val="center"/>
          </w:tcPr>
          <w:p w14:paraId="5BC0F9EC"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643" w:type="pct"/>
            <w:vAlign w:val="center"/>
          </w:tcPr>
          <w:p w14:paraId="1540CB12"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34" w:type="pct"/>
            <w:vAlign w:val="center"/>
          </w:tcPr>
          <w:p w14:paraId="71BB4070"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744" w:type="pct"/>
            <w:vAlign w:val="center"/>
          </w:tcPr>
          <w:p w14:paraId="37A3ECCB"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3F1986" w:rsidRPr="003653BF" w14:paraId="2C7AC991" w14:textId="77777777" w:rsidTr="00E9000E">
        <w:tc>
          <w:tcPr>
            <w:cnfStyle w:val="001000000000" w:firstRow="0" w:lastRow="0" w:firstColumn="1" w:lastColumn="0" w:oddVBand="0" w:evenVBand="0" w:oddHBand="0" w:evenHBand="0" w:firstRowFirstColumn="0" w:firstRowLastColumn="0" w:lastRowFirstColumn="0" w:lastRowLastColumn="0"/>
            <w:tcW w:w="678" w:type="pct"/>
            <w:vMerge w:val="restart"/>
            <w:vAlign w:val="center"/>
          </w:tcPr>
          <w:p w14:paraId="3A83FB0D" w14:textId="77777777" w:rsidR="003F1986" w:rsidRPr="003653BF" w:rsidRDefault="003F1986" w:rsidP="007E6574">
            <w:pPr>
              <w:pStyle w:val="Prrafodelista"/>
              <w:spacing w:after="0" w:line="276" w:lineRule="auto"/>
              <w:ind w:left="-128" w:right="-82"/>
              <w:jc w:val="center"/>
              <w:rPr>
                <w:rFonts w:asciiTheme="majorHAnsi" w:hAnsiTheme="majorHAnsi" w:cs="Arial"/>
                <w:iCs/>
                <w:color w:val="000000"/>
              </w:rPr>
            </w:pPr>
            <w:r w:rsidRPr="003653BF">
              <w:rPr>
                <w:rFonts w:asciiTheme="majorHAnsi" w:hAnsiTheme="majorHAnsi" w:cs="Arial"/>
                <w:iCs/>
                <w:color w:val="000000"/>
              </w:rPr>
              <w:t>Antrópicas</w:t>
            </w:r>
          </w:p>
        </w:tc>
        <w:tc>
          <w:tcPr>
            <w:tcW w:w="1216" w:type="pct"/>
            <w:vAlign w:val="center"/>
          </w:tcPr>
          <w:p w14:paraId="7442EA53" w14:textId="77777777"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Accidente de tránsito</w:t>
            </w:r>
            <w:r w:rsidRPr="003653BF">
              <w:rPr>
                <w:rFonts w:asciiTheme="majorHAnsi" w:hAnsiTheme="majorHAnsi"/>
                <w:color w:val="000000"/>
              </w:rPr>
              <w:t xml:space="preserve"> </w:t>
            </w:r>
          </w:p>
        </w:tc>
        <w:tc>
          <w:tcPr>
            <w:tcW w:w="841" w:type="pct"/>
            <w:vAlign w:val="center"/>
          </w:tcPr>
          <w:p w14:paraId="462472BB"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42" w:type="pct"/>
            <w:vAlign w:val="center"/>
          </w:tcPr>
          <w:p w14:paraId="7F523E15" w14:textId="77777777" w:rsidR="003F1986" w:rsidRPr="003653BF" w:rsidRDefault="003F1986" w:rsidP="007E6574">
            <w:pPr>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0"/>
                <w:szCs w:val="20"/>
              </w:rPr>
            </w:pPr>
          </w:p>
        </w:tc>
        <w:tc>
          <w:tcPr>
            <w:tcW w:w="643" w:type="pct"/>
            <w:vAlign w:val="center"/>
          </w:tcPr>
          <w:p w14:paraId="112496C8"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34" w:type="pct"/>
            <w:vAlign w:val="center"/>
          </w:tcPr>
          <w:p w14:paraId="43B9208B"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744" w:type="pct"/>
            <w:vAlign w:val="center"/>
          </w:tcPr>
          <w:p w14:paraId="30223C94"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3F1986" w:rsidRPr="003653BF" w14:paraId="677D9AE6" w14:textId="77777777" w:rsidTr="00E9000E">
        <w:tc>
          <w:tcPr>
            <w:cnfStyle w:val="001000000000" w:firstRow="0" w:lastRow="0" w:firstColumn="1" w:lastColumn="0" w:oddVBand="0" w:evenVBand="0" w:oddHBand="0" w:evenHBand="0" w:firstRowFirstColumn="0" w:firstRowLastColumn="0" w:lastRowFirstColumn="0" w:lastRowLastColumn="0"/>
            <w:tcW w:w="678" w:type="pct"/>
            <w:vMerge/>
            <w:vAlign w:val="center"/>
          </w:tcPr>
          <w:p w14:paraId="7D93844F" w14:textId="77777777" w:rsidR="003F1986" w:rsidRPr="003653BF" w:rsidRDefault="003F1986" w:rsidP="007E6574">
            <w:pPr>
              <w:pStyle w:val="Prrafodelista"/>
              <w:spacing w:after="0" w:line="276" w:lineRule="auto"/>
              <w:ind w:left="-128" w:right="-82"/>
              <w:jc w:val="center"/>
              <w:rPr>
                <w:rFonts w:asciiTheme="majorHAnsi" w:hAnsiTheme="majorHAnsi" w:cs="Arial"/>
                <w:iCs/>
                <w:color w:val="000000"/>
              </w:rPr>
            </w:pPr>
          </w:p>
        </w:tc>
        <w:tc>
          <w:tcPr>
            <w:tcW w:w="1216" w:type="pct"/>
            <w:vAlign w:val="center"/>
          </w:tcPr>
          <w:p w14:paraId="1F47B33A" w14:textId="5DF4534F"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Derrames de combustibles y lubricante</w:t>
            </w:r>
          </w:p>
        </w:tc>
        <w:tc>
          <w:tcPr>
            <w:tcW w:w="841" w:type="pct"/>
            <w:vAlign w:val="center"/>
          </w:tcPr>
          <w:p w14:paraId="1CB37A89"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42" w:type="pct"/>
            <w:vAlign w:val="center"/>
          </w:tcPr>
          <w:p w14:paraId="2C7091AB" w14:textId="77777777" w:rsidR="003F1986" w:rsidRPr="003653BF" w:rsidRDefault="003F1986" w:rsidP="007E6574">
            <w:pPr>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0"/>
                <w:szCs w:val="20"/>
              </w:rPr>
            </w:pPr>
          </w:p>
        </w:tc>
        <w:tc>
          <w:tcPr>
            <w:tcW w:w="643" w:type="pct"/>
            <w:vAlign w:val="center"/>
          </w:tcPr>
          <w:p w14:paraId="759113ED" w14:textId="5C47B45F" w:rsidR="003F1986" w:rsidRPr="003653BF" w:rsidRDefault="00867245" w:rsidP="000F4F6D">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434" w:type="pct"/>
            <w:vAlign w:val="center"/>
          </w:tcPr>
          <w:p w14:paraId="59B65DE3" w14:textId="3E86DE8E"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744" w:type="pct"/>
            <w:vAlign w:val="center"/>
          </w:tcPr>
          <w:p w14:paraId="443CB1CB"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3F1986" w:rsidRPr="003653BF" w14:paraId="282033C9" w14:textId="77777777" w:rsidTr="00E9000E">
        <w:tc>
          <w:tcPr>
            <w:cnfStyle w:val="001000000000" w:firstRow="0" w:lastRow="0" w:firstColumn="1" w:lastColumn="0" w:oddVBand="0" w:evenVBand="0" w:oddHBand="0" w:evenHBand="0" w:firstRowFirstColumn="0" w:firstRowLastColumn="0" w:lastRowFirstColumn="0" w:lastRowLastColumn="0"/>
            <w:tcW w:w="678" w:type="pct"/>
            <w:vMerge/>
            <w:vAlign w:val="center"/>
          </w:tcPr>
          <w:p w14:paraId="58AC67CF" w14:textId="77777777" w:rsidR="003F1986" w:rsidRPr="003653BF" w:rsidRDefault="003F1986" w:rsidP="007E6574">
            <w:pPr>
              <w:pStyle w:val="Prrafodelista"/>
              <w:spacing w:after="0" w:line="276" w:lineRule="auto"/>
              <w:ind w:left="-128" w:right="-82"/>
              <w:jc w:val="center"/>
              <w:rPr>
                <w:rFonts w:asciiTheme="majorHAnsi" w:hAnsiTheme="majorHAnsi" w:cs="Arial"/>
                <w:iCs/>
                <w:color w:val="000000"/>
              </w:rPr>
            </w:pPr>
          </w:p>
        </w:tc>
        <w:tc>
          <w:tcPr>
            <w:tcW w:w="1216" w:type="pct"/>
            <w:vAlign w:val="center"/>
          </w:tcPr>
          <w:p w14:paraId="69174C82" w14:textId="271CA5C1"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olor w:val="000000"/>
              </w:rPr>
              <w:t>Delincuencia común</w:t>
            </w:r>
          </w:p>
        </w:tc>
        <w:tc>
          <w:tcPr>
            <w:tcW w:w="841" w:type="pct"/>
            <w:vAlign w:val="center"/>
          </w:tcPr>
          <w:p w14:paraId="3DDF0F0A"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42" w:type="pct"/>
            <w:vAlign w:val="center"/>
          </w:tcPr>
          <w:p w14:paraId="3150B71E" w14:textId="2499A5CC" w:rsidR="003F1986" w:rsidRPr="003653BF" w:rsidRDefault="007E6574"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sidRPr="003653BF">
              <w:rPr>
                <w:rFonts w:asciiTheme="majorHAnsi" w:hAnsiTheme="majorHAnsi" w:cs="Arial"/>
                <w:iCs/>
                <w:color w:val="000000"/>
              </w:rPr>
              <w:t>X</w:t>
            </w:r>
          </w:p>
        </w:tc>
        <w:tc>
          <w:tcPr>
            <w:tcW w:w="643" w:type="pct"/>
            <w:vAlign w:val="center"/>
          </w:tcPr>
          <w:p w14:paraId="008DD47E" w14:textId="3324C4AB"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34" w:type="pct"/>
            <w:vAlign w:val="center"/>
          </w:tcPr>
          <w:p w14:paraId="5C1D8A0A"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744" w:type="pct"/>
            <w:vAlign w:val="center"/>
          </w:tcPr>
          <w:p w14:paraId="7445782C"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E9000E" w:rsidRPr="003653BF" w14:paraId="398B1C41" w14:textId="77777777" w:rsidTr="00E9000E">
        <w:tc>
          <w:tcPr>
            <w:cnfStyle w:val="001000000000" w:firstRow="0" w:lastRow="0" w:firstColumn="1" w:lastColumn="0" w:oddVBand="0" w:evenVBand="0" w:oddHBand="0" w:evenHBand="0" w:firstRowFirstColumn="0" w:firstRowLastColumn="0" w:lastRowFirstColumn="0" w:lastRowLastColumn="0"/>
            <w:tcW w:w="678" w:type="pct"/>
            <w:vMerge/>
            <w:vAlign w:val="center"/>
          </w:tcPr>
          <w:p w14:paraId="08F98F0E" w14:textId="77777777" w:rsidR="00E9000E" w:rsidRPr="003653BF" w:rsidRDefault="00E9000E" w:rsidP="007E6574">
            <w:pPr>
              <w:pStyle w:val="Prrafodelista"/>
              <w:spacing w:after="0" w:line="276" w:lineRule="auto"/>
              <w:ind w:left="-128" w:right="-82"/>
              <w:jc w:val="center"/>
              <w:rPr>
                <w:rFonts w:asciiTheme="majorHAnsi" w:hAnsiTheme="majorHAnsi" w:cs="Arial"/>
                <w:iCs/>
                <w:color w:val="000000"/>
              </w:rPr>
            </w:pPr>
          </w:p>
        </w:tc>
        <w:tc>
          <w:tcPr>
            <w:tcW w:w="1216" w:type="pct"/>
            <w:vAlign w:val="center"/>
          </w:tcPr>
          <w:p w14:paraId="68F1AF86" w14:textId="0A96F4D2" w:rsidR="00E9000E" w:rsidRPr="003653BF" w:rsidRDefault="00D26B55"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s="Arial"/>
                <w:iCs/>
                <w:color w:val="000000"/>
              </w:rPr>
              <w:t>Quemas</w:t>
            </w:r>
          </w:p>
        </w:tc>
        <w:tc>
          <w:tcPr>
            <w:tcW w:w="841" w:type="pct"/>
            <w:vAlign w:val="center"/>
          </w:tcPr>
          <w:p w14:paraId="1AE7A4AA" w14:textId="77777777" w:rsidR="00E9000E" w:rsidRPr="003653BF" w:rsidRDefault="00E9000E"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42" w:type="pct"/>
            <w:vAlign w:val="center"/>
          </w:tcPr>
          <w:p w14:paraId="43A4C056" w14:textId="77777777" w:rsidR="00E9000E" w:rsidRPr="003653BF" w:rsidRDefault="00E9000E"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643" w:type="pct"/>
            <w:vAlign w:val="center"/>
          </w:tcPr>
          <w:p w14:paraId="22736E06" w14:textId="77777777" w:rsidR="00E9000E" w:rsidRPr="003653BF" w:rsidRDefault="00E9000E"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34" w:type="pct"/>
            <w:vAlign w:val="center"/>
          </w:tcPr>
          <w:p w14:paraId="41509A4C" w14:textId="7359703F" w:rsidR="00E9000E" w:rsidRPr="003653BF" w:rsidRDefault="00E9000E"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X</w:t>
            </w:r>
          </w:p>
        </w:tc>
        <w:tc>
          <w:tcPr>
            <w:tcW w:w="744" w:type="pct"/>
            <w:vAlign w:val="center"/>
          </w:tcPr>
          <w:p w14:paraId="4C3C1F57" w14:textId="77777777" w:rsidR="00E9000E" w:rsidRPr="003653BF" w:rsidRDefault="00E9000E"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3F1986" w:rsidRPr="003653BF" w14:paraId="50E8DBA5" w14:textId="77777777" w:rsidTr="00E9000E">
        <w:tc>
          <w:tcPr>
            <w:cnfStyle w:val="001000000000" w:firstRow="0" w:lastRow="0" w:firstColumn="1" w:lastColumn="0" w:oddVBand="0" w:evenVBand="0" w:oddHBand="0" w:evenHBand="0" w:firstRowFirstColumn="0" w:firstRowLastColumn="0" w:lastRowFirstColumn="0" w:lastRowLastColumn="0"/>
            <w:tcW w:w="678" w:type="pct"/>
            <w:vMerge/>
            <w:vAlign w:val="center"/>
          </w:tcPr>
          <w:p w14:paraId="766F6CF9" w14:textId="77777777" w:rsidR="003F1986" w:rsidRPr="003653BF" w:rsidRDefault="003F1986" w:rsidP="007E6574">
            <w:pPr>
              <w:pStyle w:val="Prrafodelista"/>
              <w:spacing w:after="0" w:line="276" w:lineRule="auto"/>
              <w:ind w:left="-128" w:right="-82"/>
              <w:jc w:val="center"/>
              <w:rPr>
                <w:rFonts w:asciiTheme="majorHAnsi" w:hAnsiTheme="majorHAnsi" w:cs="Arial"/>
                <w:iCs/>
                <w:color w:val="000000"/>
              </w:rPr>
            </w:pPr>
          </w:p>
        </w:tc>
        <w:tc>
          <w:tcPr>
            <w:tcW w:w="1216" w:type="pct"/>
            <w:vAlign w:val="center"/>
          </w:tcPr>
          <w:p w14:paraId="2BB48D2F" w14:textId="0400326F"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olor w:val="000000"/>
              </w:rPr>
              <w:t>Contaminación cuerpo de agua</w:t>
            </w:r>
          </w:p>
        </w:tc>
        <w:tc>
          <w:tcPr>
            <w:tcW w:w="841" w:type="pct"/>
            <w:vAlign w:val="center"/>
          </w:tcPr>
          <w:p w14:paraId="48992050"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42" w:type="pct"/>
            <w:vAlign w:val="center"/>
          </w:tcPr>
          <w:p w14:paraId="3579678B" w14:textId="350123E5"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643" w:type="pct"/>
            <w:vAlign w:val="center"/>
          </w:tcPr>
          <w:p w14:paraId="0D86081B" w14:textId="7DF718B8"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34" w:type="pct"/>
            <w:vAlign w:val="center"/>
          </w:tcPr>
          <w:p w14:paraId="69F1A7A8" w14:textId="0B7C45CE" w:rsidR="003F1986" w:rsidRPr="003653BF" w:rsidRDefault="00E9000E"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X</w:t>
            </w:r>
          </w:p>
        </w:tc>
        <w:tc>
          <w:tcPr>
            <w:tcW w:w="744" w:type="pct"/>
            <w:vAlign w:val="center"/>
          </w:tcPr>
          <w:p w14:paraId="76B9CC8B"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r w:rsidR="003F1986" w:rsidRPr="003653BF" w14:paraId="0F090979" w14:textId="77777777" w:rsidTr="00E9000E">
        <w:tc>
          <w:tcPr>
            <w:cnfStyle w:val="001000000000" w:firstRow="0" w:lastRow="0" w:firstColumn="1" w:lastColumn="0" w:oddVBand="0" w:evenVBand="0" w:oddHBand="0" w:evenHBand="0" w:firstRowFirstColumn="0" w:firstRowLastColumn="0" w:lastRowFirstColumn="0" w:lastRowLastColumn="0"/>
            <w:tcW w:w="678" w:type="pct"/>
            <w:vAlign w:val="center"/>
          </w:tcPr>
          <w:p w14:paraId="103F1931" w14:textId="712E4696" w:rsidR="003F1986" w:rsidRPr="003653BF" w:rsidRDefault="003F1986" w:rsidP="007E6574">
            <w:pPr>
              <w:pStyle w:val="Prrafodelista"/>
              <w:spacing w:after="0" w:line="276" w:lineRule="auto"/>
              <w:ind w:left="64"/>
              <w:jc w:val="center"/>
              <w:rPr>
                <w:rFonts w:asciiTheme="majorHAnsi" w:hAnsiTheme="majorHAnsi" w:cs="Arial"/>
                <w:iCs/>
                <w:color w:val="000000"/>
              </w:rPr>
            </w:pPr>
            <w:r>
              <w:rPr>
                <w:rFonts w:asciiTheme="majorHAnsi" w:hAnsiTheme="majorHAnsi" w:cs="Arial"/>
                <w:iCs/>
                <w:color w:val="000000"/>
              </w:rPr>
              <w:t>Socio-Naturales</w:t>
            </w:r>
          </w:p>
        </w:tc>
        <w:tc>
          <w:tcPr>
            <w:tcW w:w="1216" w:type="pct"/>
            <w:vAlign w:val="center"/>
          </w:tcPr>
          <w:p w14:paraId="5FB634E1" w14:textId="1D0C14F9" w:rsidR="003F1986" w:rsidRPr="003653BF" w:rsidRDefault="003F1986" w:rsidP="007E6574">
            <w:pPr>
              <w:pStyle w:val="Prrafodelista"/>
              <w:spacing w:after="0" w:line="276"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Deslizamiento</w:t>
            </w:r>
          </w:p>
        </w:tc>
        <w:tc>
          <w:tcPr>
            <w:tcW w:w="841" w:type="pct"/>
            <w:vAlign w:val="center"/>
          </w:tcPr>
          <w:p w14:paraId="6C1791E6"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42" w:type="pct"/>
            <w:vAlign w:val="center"/>
          </w:tcPr>
          <w:p w14:paraId="5F450F8D" w14:textId="77777777" w:rsidR="003F1986" w:rsidRPr="003653BF" w:rsidRDefault="003F1986" w:rsidP="007E6574">
            <w:pPr>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sz w:val="20"/>
                <w:szCs w:val="20"/>
              </w:rPr>
            </w:pPr>
          </w:p>
        </w:tc>
        <w:tc>
          <w:tcPr>
            <w:tcW w:w="643" w:type="pct"/>
            <w:vAlign w:val="center"/>
          </w:tcPr>
          <w:p w14:paraId="77727CBF" w14:textId="38F0CF5C"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c>
          <w:tcPr>
            <w:tcW w:w="434" w:type="pct"/>
            <w:vAlign w:val="center"/>
          </w:tcPr>
          <w:p w14:paraId="7E289422" w14:textId="094FD584" w:rsidR="003F1986" w:rsidRPr="003653BF" w:rsidRDefault="00A0683A"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r>
              <w:rPr>
                <w:rFonts w:asciiTheme="majorHAnsi" w:hAnsiTheme="majorHAnsi" w:cs="Arial"/>
                <w:iCs/>
                <w:color w:val="000000"/>
              </w:rPr>
              <w:t>X</w:t>
            </w:r>
          </w:p>
        </w:tc>
        <w:tc>
          <w:tcPr>
            <w:tcW w:w="744" w:type="pct"/>
            <w:vAlign w:val="center"/>
          </w:tcPr>
          <w:p w14:paraId="75C7DA27" w14:textId="77777777" w:rsidR="003F1986" w:rsidRPr="003653BF" w:rsidRDefault="003F1986" w:rsidP="007E6574">
            <w:pPr>
              <w:pStyle w:val="Prrafodelista"/>
              <w:spacing w:after="0" w:line="276" w:lineRule="auto"/>
              <w:ind w:left="-108" w:right="-7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iCs/>
                <w:color w:val="000000"/>
              </w:rPr>
            </w:pPr>
          </w:p>
        </w:tc>
      </w:tr>
    </w:tbl>
    <w:p w14:paraId="054164AD" w14:textId="6A155AA0" w:rsidR="003F1986" w:rsidRPr="00E7428E" w:rsidRDefault="007E6574" w:rsidP="007E6574">
      <w:pPr>
        <w:pStyle w:val="Notas"/>
      </w:pPr>
      <w:r w:rsidRPr="00E7428E">
        <w:t xml:space="preserve">Fuente </w:t>
      </w:r>
      <w:sdt>
        <w:sdtPr>
          <w:id w:val="964168253"/>
          <w:citation/>
        </w:sdtPr>
        <w:sdtEndPr/>
        <w:sdtContent>
          <w:r w:rsidR="0025519A" w:rsidRPr="00E7428E">
            <w:fldChar w:fldCharType="begin"/>
          </w:r>
          <w:r w:rsidR="0025519A" w:rsidRPr="00E7428E">
            <w:instrText xml:space="preserve"> CITATION Gém159 \l 9226 </w:instrText>
          </w:r>
          <w:r w:rsidR="0025519A" w:rsidRPr="00E7428E">
            <w:fldChar w:fldCharType="separate"/>
          </w:r>
          <w:r w:rsidR="001632C0">
            <w:rPr>
              <w:noProof/>
            </w:rPr>
            <w:t>(Géminis Consultores S.A.S. , 2015)</w:t>
          </w:r>
          <w:r w:rsidR="0025519A" w:rsidRPr="00E7428E">
            <w:fldChar w:fldCharType="end"/>
          </w:r>
        </w:sdtContent>
      </w:sdt>
    </w:p>
    <w:p w14:paraId="1E3B791E" w14:textId="77777777" w:rsidR="007E6574" w:rsidRDefault="007E6574" w:rsidP="007E6574"/>
    <w:p w14:paraId="4A28D062" w14:textId="11D40304" w:rsidR="007E6574" w:rsidRDefault="007E6574" w:rsidP="0025519A">
      <w:pPr>
        <w:pStyle w:val="Estilo3"/>
        <w:numPr>
          <w:ilvl w:val="2"/>
          <w:numId w:val="30"/>
        </w:numPr>
      </w:pPr>
      <w:bookmarkStart w:id="69" w:name="_Toc386630623"/>
      <w:bookmarkStart w:id="70" w:name="_Toc393900849"/>
      <w:bookmarkStart w:id="71" w:name="_Toc441429612"/>
      <w:r w:rsidRPr="007E6574">
        <w:t>Evaluación del riesgo</w:t>
      </w:r>
      <w:bookmarkEnd w:id="69"/>
      <w:bookmarkEnd w:id="70"/>
      <w:bookmarkEnd w:id="71"/>
      <w:r w:rsidRPr="007E6574">
        <w:t xml:space="preserve"> </w:t>
      </w:r>
    </w:p>
    <w:p w14:paraId="60AD4119" w14:textId="77777777" w:rsidR="007E6574" w:rsidRPr="007E6574" w:rsidRDefault="007E6574" w:rsidP="007E6574"/>
    <w:p w14:paraId="5F98656C" w14:textId="6BBEA80C" w:rsidR="00E7428E" w:rsidRDefault="007E6574" w:rsidP="0093324B">
      <w:pPr>
        <w:pStyle w:val="Cambria11"/>
      </w:pPr>
      <w:r w:rsidRPr="003653BF">
        <w:t>Con base en la identificación y evaluación de la probabilidad de ocurrencia de las amenazas y e</w:t>
      </w:r>
      <w:r w:rsidR="00867245">
        <w:t xml:space="preserve">l análisis de la vulnerabilidad. Ahora podemos </w:t>
      </w:r>
      <w:r w:rsidRPr="003653BF">
        <w:t>c</w:t>
      </w:r>
      <w:r>
        <w:t>alcular el nivel de riesgo en la siguiente tabla</w:t>
      </w:r>
      <w:r w:rsidRPr="003653BF">
        <w:t>:</w:t>
      </w:r>
    </w:p>
    <w:p w14:paraId="0C41D6E3" w14:textId="77777777" w:rsidR="00E7428E" w:rsidRDefault="00E7428E">
      <w:pPr>
        <w:spacing w:line="240" w:lineRule="auto"/>
        <w:contextualSpacing w:val="0"/>
        <w:jc w:val="left"/>
        <w:rPr>
          <w:rFonts w:cs="Arial"/>
          <w:color w:val="000000"/>
        </w:rPr>
      </w:pPr>
      <w:r>
        <w:br w:type="page"/>
      </w:r>
    </w:p>
    <w:p w14:paraId="3394BA5F" w14:textId="77777777" w:rsidR="007E6574" w:rsidRPr="003653BF" w:rsidRDefault="007E6574" w:rsidP="0093324B">
      <w:pPr>
        <w:pStyle w:val="Cambria11"/>
      </w:pPr>
    </w:p>
    <w:p w14:paraId="255131E5" w14:textId="1B0714B2" w:rsidR="007E6574" w:rsidRDefault="00A0683A" w:rsidP="00092680">
      <w:pPr>
        <w:pStyle w:val="TituloTabla"/>
      </w:pPr>
      <w:bookmarkStart w:id="72" w:name="_Toc441429625"/>
      <w:r w:rsidRPr="007D6C0C">
        <w:t xml:space="preserve">Tabla </w:t>
      </w:r>
      <w:fldSimple w:instr=" STYLEREF 1 \s ">
        <w:r w:rsidR="004074B4">
          <w:rPr>
            <w:noProof/>
          </w:rPr>
          <w:t>10</w:t>
        </w:r>
      </w:fldSimple>
      <w:r w:rsidR="00CF252A">
        <w:t>.</w:t>
      </w:r>
      <w:fldSimple w:instr=" SEQ Tabla \* ARABIC \s 1 ">
        <w:r w:rsidR="004074B4">
          <w:rPr>
            <w:noProof/>
          </w:rPr>
          <w:t>7</w:t>
        </w:r>
      </w:fldSimple>
      <w:r w:rsidR="00E369FD">
        <w:rPr>
          <w:noProof/>
        </w:rPr>
        <w:tab/>
      </w:r>
      <w:r w:rsidRPr="007D6C0C">
        <w:rPr>
          <w:rFonts w:asciiTheme="majorHAnsi" w:hAnsiTheme="majorHAnsi"/>
        </w:rPr>
        <w:t>Cálculo del nivel de riesgo</w:t>
      </w:r>
      <w:bookmarkEnd w:id="72"/>
    </w:p>
    <w:tbl>
      <w:tblPr>
        <w:tblStyle w:val="Gminis"/>
        <w:tblW w:w="4685" w:type="pct"/>
        <w:tblLook w:val="04A0" w:firstRow="1" w:lastRow="0" w:firstColumn="1" w:lastColumn="0" w:noHBand="0" w:noVBand="1"/>
      </w:tblPr>
      <w:tblGrid>
        <w:gridCol w:w="1154"/>
        <w:gridCol w:w="1602"/>
        <w:gridCol w:w="1381"/>
        <w:gridCol w:w="1529"/>
        <w:gridCol w:w="786"/>
        <w:gridCol w:w="1519"/>
      </w:tblGrid>
      <w:tr w:rsidR="00092680" w:rsidRPr="003653BF" w14:paraId="0A3A6CB0" w14:textId="77777777" w:rsidTr="00E369FD">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1728" w:type="pct"/>
            <w:gridSpan w:val="2"/>
            <w:vAlign w:val="center"/>
          </w:tcPr>
          <w:p w14:paraId="69AD304A" w14:textId="77777777" w:rsidR="00092680" w:rsidRPr="003653BF" w:rsidRDefault="00092680" w:rsidP="00A0683A">
            <w:pPr>
              <w:pStyle w:val="Tablas"/>
              <w:rPr>
                <w:b/>
              </w:rPr>
            </w:pPr>
            <w:r w:rsidRPr="003653BF">
              <w:t>AMENAZAS</w:t>
            </w:r>
          </w:p>
        </w:tc>
        <w:tc>
          <w:tcPr>
            <w:tcW w:w="866" w:type="pct"/>
            <w:vAlign w:val="center"/>
          </w:tcPr>
          <w:p w14:paraId="342275A1" w14:textId="77777777" w:rsidR="00092680" w:rsidRPr="003653BF" w:rsidRDefault="00092680" w:rsidP="00A0683A">
            <w:pPr>
              <w:pStyle w:val="Tablas"/>
              <w:cnfStyle w:val="100000000000" w:firstRow="1" w:lastRow="0" w:firstColumn="0" w:lastColumn="0" w:oddVBand="0" w:evenVBand="0" w:oddHBand="0" w:evenHBand="0" w:firstRowFirstColumn="0" w:firstRowLastColumn="0" w:lastRowFirstColumn="0" w:lastRowLastColumn="0"/>
              <w:rPr>
                <w:b/>
              </w:rPr>
            </w:pPr>
            <w:r w:rsidRPr="003653BF">
              <w:t>Probabilidad</w:t>
            </w:r>
          </w:p>
        </w:tc>
        <w:tc>
          <w:tcPr>
            <w:tcW w:w="959" w:type="pct"/>
            <w:vAlign w:val="center"/>
          </w:tcPr>
          <w:p w14:paraId="290766CC" w14:textId="6E2B7B80" w:rsidR="00092680" w:rsidRPr="003653BF" w:rsidRDefault="00092680" w:rsidP="00A0683A">
            <w:pPr>
              <w:pStyle w:val="Tablas"/>
              <w:cnfStyle w:val="100000000000" w:firstRow="1" w:lastRow="0" w:firstColumn="0" w:lastColumn="0" w:oddVBand="0" w:evenVBand="0" w:oddHBand="0" w:evenHBand="0" w:firstRowFirstColumn="0" w:firstRowLastColumn="0" w:lastRowFirstColumn="0" w:lastRowLastColumn="0"/>
              <w:rPr>
                <w:b/>
              </w:rPr>
            </w:pPr>
            <w:r w:rsidRPr="003653BF">
              <w:t>Consecuencias</w:t>
            </w:r>
          </w:p>
        </w:tc>
        <w:tc>
          <w:tcPr>
            <w:tcW w:w="493" w:type="pct"/>
            <w:vAlign w:val="center"/>
          </w:tcPr>
          <w:p w14:paraId="1BFF7AA0" w14:textId="77777777" w:rsidR="00092680" w:rsidRPr="003653BF" w:rsidRDefault="00092680" w:rsidP="00A0683A">
            <w:pPr>
              <w:pStyle w:val="Tablas"/>
              <w:cnfStyle w:val="100000000000" w:firstRow="1" w:lastRow="0" w:firstColumn="0" w:lastColumn="0" w:oddVBand="0" w:evenVBand="0" w:oddHBand="0" w:evenHBand="0" w:firstRowFirstColumn="0" w:firstRowLastColumn="0" w:lastRowFirstColumn="0" w:lastRowLastColumn="0"/>
              <w:rPr>
                <w:b/>
              </w:rPr>
            </w:pPr>
            <w:r w:rsidRPr="003653BF">
              <w:t>Nivel de riesgo</w:t>
            </w:r>
          </w:p>
        </w:tc>
        <w:tc>
          <w:tcPr>
            <w:tcW w:w="953" w:type="pct"/>
            <w:vAlign w:val="center"/>
          </w:tcPr>
          <w:p w14:paraId="33100FC9" w14:textId="77777777" w:rsidR="00092680" w:rsidRPr="003653BF" w:rsidRDefault="00092680" w:rsidP="00A0683A">
            <w:pPr>
              <w:pStyle w:val="Tablas"/>
              <w:cnfStyle w:val="100000000000" w:firstRow="1" w:lastRow="0" w:firstColumn="0" w:lastColumn="0" w:oddVBand="0" w:evenVBand="0" w:oddHBand="0" w:evenHBand="0" w:firstRowFirstColumn="0" w:firstRowLastColumn="0" w:lastRowFirstColumn="0" w:lastRowLastColumn="0"/>
              <w:rPr>
                <w:b/>
              </w:rPr>
            </w:pPr>
            <w:r w:rsidRPr="003653BF">
              <w:t>Observaciones</w:t>
            </w:r>
          </w:p>
        </w:tc>
      </w:tr>
      <w:tr w:rsidR="00092680" w:rsidRPr="003653BF" w14:paraId="3AEA46C2" w14:textId="77777777" w:rsidTr="00092680">
        <w:trPr>
          <w:trHeight w:val="283"/>
        </w:trPr>
        <w:tc>
          <w:tcPr>
            <w:cnfStyle w:val="001000000000" w:firstRow="0" w:lastRow="0" w:firstColumn="1" w:lastColumn="0" w:oddVBand="0" w:evenVBand="0" w:oddHBand="0" w:evenHBand="0" w:firstRowFirstColumn="0" w:firstRowLastColumn="0" w:lastRowFirstColumn="0" w:lastRowLastColumn="0"/>
            <w:tcW w:w="724" w:type="pct"/>
            <w:vMerge w:val="restart"/>
            <w:vAlign w:val="center"/>
          </w:tcPr>
          <w:p w14:paraId="7E68472B" w14:textId="41053BAB" w:rsidR="00092680" w:rsidRPr="00A0683A" w:rsidRDefault="00092680" w:rsidP="00A0683A">
            <w:pPr>
              <w:pStyle w:val="Tablas"/>
              <w:rPr>
                <w:b w:val="0"/>
              </w:rPr>
            </w:pPr>
            <w:r w:rsidRPr="00A0683A">
              <w:rPr>
                <w:b w:val="0"/>
              </w:rPr>
              <w:t>Naturales</w:t>
            </w:r>
          </w:p>
        </w:tc>
        <w:tc>
          <w:tcPr>
            <w:tcW w:w="1005" w:type="pct"/>
            <w:vAlign w:val="center"/>
          </w:tcPr>
          <w:p w14:paraId="017F3569" w14:textId="77777777"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Sismos</w:t>
            </w:r>
          </w:p>
        </w:tc>
        <w:tc>
          <w:tcPr>
            <w:tcW w:w="866" w:type="pct"/>
            <w:vAlign w:val="center"/>
          </w:tcPr>
          <w:p w14:paraId="0830A922" w14:textId="77777777"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Posible</w:t>
            </w:r>
          </w:p>
        </w:tc>
        <w:tc>
          <w:tcPr>
            <w:tcW w:w="959" w:type="pct"/>
            <w:vAlign w:val="center"/>
          </w:tcPr>
          <w:p w14:paraId="4DD5225E" w14:textId="1B6596BA"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Mayor</w:t>
            </w:r>
          </w:p>
        </w:tc>
        <w:tc>
          <w:tcPr>
            <w:tcW w:w="493" w:type="pct"/>
            <w:vAlign w:val="center"/>
          </w:tcPr>
          <w:p w14:paraId="04944B27" w14:textId="77777777"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E</w:t>
            </w:r>
          </w:p>
        </w:tc>
        <w:tc>
          <w:tcPr>
            <w:tcW w:w="953" w:type="pct"/>
            <w:vAlign w:val="center"/>
          </w:tcPr>
          <w:p w14:paraId="4813CE9D" w14:textId="77777777"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Se requiere intervención</w:t>
            </w:r>
          </w:p>
        </w:tc>
      </w:tr>
      <w:tr w:rsidR="00092680" w:rsidRPr="003653BF" w14:paraId="5D576B5E" w14:textId="77777777" w:rsidTr="00092680">
        <w:trPr>
          <w:trHeight w:val="283"/>
        </w:trPr>
        <w:tc>
          <w:tcPr>
            <w:cnfStyle w:val="001000000000" w:firstRow="0" w:lastRow="0" w:firstColumn="1" w:lastColumn="0" w:oddVBand="0" w:evenVBand="0" w:oddHBand="0" w:evenHBand="0" w:firstRowFirstColumn="0" w:firstRowLastColumn="0" w:lastRowFirstColumn="0" w:lastRowLastColumn="0"/>
            <w:tcW w:w="724" w:type="pct"/>
            <w:vMerge/>
            <w:vAlign w:val="center"/>
          </w:tcPr>
          <w:p w14:paraId="48A965A1" w14:textId="28F458F3" w:rsidR="00092680" w:rsidRPr="00A0683A" w:rsidRDefault="00092680" w:rsidP="00A0683A">
            <w:pPr>
              <w:pStyle w:val="Tablas"/>
              <w:rPr>
                <w:b w:val="0"/>
              </w:rPr>
            </w:pPr>
          </w:p>
        </w:tc>
        <w:tc>
          <w:tcPr>
            <w:tcW w:w="1005" w:type="pct"/>
            <w:vAlign w:val="center"/>
          </w:tcPr>
          <w:p w14:paraId="25ACB392" w14:textId="77777777"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Inundaciones</w:t>
            </w:r>
          </w:p>
        </w:tc>
        <w:tc>
          <w:tcPr>
            <w:tcW w:w="866" w:type="pct"/>
            <w:vAlign w:val="center"/>
          </w:tcPr>
          <w:p w14:paraId="6D71B8F6" w14:textId="308940D2"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 xml:space="preserve">Improbable </w:t>
            </w:r>
          </w:p>
        </w:tc>
        <w:tc>
          <w:tcPr>
            <w:tcW w:w="959" w:type="pct"/>
            <w:vAlign w:val="center"/>
          </w:tcPr>
          <w:p w14:paraId="3ED195CD" w14:textId="6CF355F3"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Moderada</w:t>
            </w:r>
          </w:p>
        </w:tc>
        <w:tc>
          <w:tcPr>
            <w:tcW w:w="493" w:type="pct"/>
            <w:vAlign w:val="center"/>
          </w:tcPr>
          <w:p w14:paraId="096CAAA0" w14:textId="6E2FA7B5"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M</w:t>
            </w:r>
          </w:p>
        </w:tc>
        <w:tc>
          <w:tcPr>
            <w:tcW w:w="953" w:type="pct"/>
            <w:vAlign w:val="center"/>
          </w:tcPr>
          <w:p w14:paraId="28DA64BD" w14:textId="052BD546"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No se requiere intervención, pero sí de un seguimiento rutinario</w:t>
            </w:r>
          </w:p>
        </w:tc>
      </w:tr>
      <w:tr w:rsidR="00092680" w:rsidRPr="003653BF" w14:paraId="4F811CEF" w14:textId="77777777" w:rsidTr="00092680">
        <w:trPr>
          <w:trHeight w:val="283"/>
        </w:trPr>
        <w:tc>
          <w:tcPr>
            <w:cnfStyle w:val="001000000000" w:firstRow="0" w:lastRow="0" w:firstColumn="1" w:lastColumn="0" w:oddVBand="0" w:evenVBand="0" w:oddHBand="0" w:evenHBand="0" w:firstRowFirstColumn="0" w:firstRowLastColumn="0" w:lastRowFirstColumn="0" w:lastRowLastColumn="0"/>
            <w:tcW w:w="724" w:type="pct"/>
            <w:vMerge/>
            <w:vAlign w:val="center"/>
          </w:tcPr>
          <w:p w14:paraId="150FB4D9" w14:textId="19FA5D7B" w:rsidR="00092680" w:rsidRPr="00A0683A" w:rsidRDefault="00092680" w:rsidP="00A0683A">
            <w:pPr>
              <w:pStyle w:val="Tablas"/>
              <w:rPr>
                <w:b w:val="0"/>
              </w:rPr>
            </w:pPr>
          </w:p>
        </w:tc>
        <w:tc>
          <w:tcPr>
            <w:tcW w:w="1005" w:type="pct"/>
            <w:vAlign w:val="center"/>
          </w:tcPr>
          <w:p w14:paraId="16999544" w14:textId="77777777"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Movimiento de masa</w:t>
            </w:r>
          </w:p>
        </w:tc>
        <w:tc>
          <w:tcPr>
            <w:tcW w:w="866" w:type="pct"/>
            <w:vAlign w:val="center"/>
          </w:tcPr>
          <w:p w14:paraId="1D002088" w14:textId="75E5D482"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 xml:space="preserve">Probable </w:t>
            </w:r>
          </w:p>
        </w:tc>
        <w:tc>
          <w:tcPr>
            <w:tcW w:w="959" w:type="pct"/>
            <w:vAlign w:val="center"/>
          </w:tcPr>
          <w:p w14:paraId="28ECB82E" w14:textId="6A9E01E2"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Mayor</w:t>
            </w:r>
          </w:p>
        </w:tc>
        <w:tc>
          <w:tcPr>
            <w:tcW w:w="493" w:type="pct"/>
            <w:vAlign w:val="center"/>
          </w:tcPr>
          <w:p w14:paraId="1C628E16" w14:textId="77777777"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E</w:t>
            </w:r>
          </w:p>
        </w:tc>
        <w:tc>
          <w:tcPr>
            <w:tcW w:w="953" w:type="pct"/>
            <w:vAlign w:val="center"/>
          </w:tcPr>
          <w:p w14:paraId="0BF19F83" w14:textId="77777777"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Se requiere intervención</w:t>
            </w:r>
          </w:p>
        </w:tc>
      </w:tr>
      <w:tr w:rsidR="00092680" w:rsidRPr="003653BF" w14:paraId="24BD5488" w14:textId="77777777" w:rsidTr="00092680">
        <w:trPr>
          <w:trHeight w:val="283"/>
        </w:trPr>
        <w:tc>
          <w:tcPr>
            <w:cnfStyle w:val="001000000000" w:firstRow="0" w:lastRow="0" w:firstColumn="1" w:lastColumn="0" w:oddVBand="0" w:evenVBand="0" w:oddHBand="0" w:evenHBand="0" w:firstRowFirstColumn="0" w:firstRowLastColumn="0" w:lastRowFirstColumn="0" w:lastRowLastColumn="0"/>
            <w:tcW w:w="724" w:type="pct"/>
            <w:vMerge w:val="restart"/>
            <w:vAlign w:val="center"/>
          </w:tcPr>
          <w:p w14:paraId="770897F9" w14:textId="77777777" w:rsidR="00092680" w:rsidRPr="00A0683A" w:rsidRDefault="00092680" w:rsidP="00A0683A">
            <w:pPr>
              <w:pStyle w:val="Tablas"/>
              <w:rPr>
                <w:b w:val="0"/>
              </w:rPr>
            </w:pPr>
            <w:r w:rsidRPr="00A0683A">
              <w:rPr>
                <w:b w:val="0"/>
              </w:rPr>
              <w:t>Antrópico</w:t>
            </w:r>
          </w:p>
        </w:tc>
        <w:tc>
          <w:tcPr>
            <w:tcW w:w="1005" w:type="pct"/>
            <w:vAlign w:val="center"/>
          </w:tcPr>
          <w:p w14:paraId="1FBB17E1" w14:textId="77777777"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Accidente de transito</w:t>
            </w:r>
          </w:p>
        </w:tc>
        <w:tc>
          <w:tcPr>
            <w:tcW w:w="866" w:type="pct"/>
            <w:vAlign w:val="center"/>
          </w:tcPr>
          <w:p w14:paraId="678FE648" w14:textId="77777777"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Posible</w:t>
            </w:r>
          </w:p>
        </w:tc>
        <w:tc>
          <w:tcPr>
            <w:tcW w:w="959" w:type="pct"/>
            <w:vAlign w:val="center"/>
          </w:tcPr>
          <w:p w14:paraId="1682464E" w14:textId="09F926DE"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Mayor</w:t>
            </w:r>
          </w:p>
        </w:tc>
        <w:tc>
          <w:tcPr>
            <w:tcW w:w="493" w:type="pct"/>
            <w:vAlign w:val="center"/>
          </w:tcPr>
          <w:p w14:paraId="1ECFD243" w14:textId="77777777"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E</w:t>
            </w:r>
          </w:p>
        </w:tc>
        <w:tc>
          <w:tcPr>
            <w:tcW w:w="953" w:type="pct"/>
            <w:vAlign w:val="center"/>
          </w:tcPr>
          <w:p w14:paraId="25C22976" w14:textId="77777777"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Se requiere intervención</w:t>
            </w:r>
          </w:p>
        </w:tc>
      </w:tr>
      <w:tr w:rsidR="00092680" w:rsidRPr="003653BF" w14:paraId="2542122B" w14:textId="77777777" w:rsidTr="00092680">
        <w:trPr>
          <w:trHeight w:val="283"/>
        </w:trPr>
        <w:tc>
          <w:tcPr>
            <w:cnfStyle w:val="001000000000" w:firstRow="0" w:lastRow="0" w:firstColumn="1" w:lastColumn="0" w:oddVBand="0" w:evenVBand="0" w:oddHBand="0" w:evenHBand="0" w:firstRowFirstColumn="0" w:firstRowLastColumn="0" w:lastRowFirstColumn="0" w:lastRowLastColumn="0"/>
            <w:tcW w:w="724" w:type="pct"/>
            <w:vMerge/>
            <w:vAlign w:val="center"/>
          </w:tcPr>
          <w:p w14:paraId="0E60B5E2" w14:textId="77777777" w:rsidR="00092680" w:rsidRPr="00A0683A" w:rsidRDefault="00092680" w:rsidP="00A0683A">
            <w:pPr>
              <w:pStyle w:val="Tablas"/>
              <w:rPr>
                <w:b w:val="0"/>
              </w:rPr>
            </w:pPr>
          </w:p>
        </w:tc>
        <w:tc>
          <w:tcPr>
            <w:tcW w:w="1005" w:type="pct"/>
            <w:vAlign w:val="center"/>
          </w:tcPr>
          <w:p w14:paraId="2F2E55BA" w14:textId="51955FD0"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Derrames de combustibles y lubricante</w:t>
            </w:r>
          </w:p>
        </w:tc>
        <w:tc>
          <w:tcPr>
            <w:tcW w:w="866" w:type="pct"/>
            <w:vAlign w:val="center"/>
          </w:tcPr>
          <w:p w14:paraId="1F9B8402" w14:textId="6A8983E7"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Posible</w:t>
            </w:r>
          </w:p>
        </w:tc>
        <w:tc>
          <w:tcPr>
            <w:tcW w:w="959" w:type="pct"/>
            <w:vAlign w:val="center"/>
          </w:tcPr>
          <w:p w14:paraId="2C24067D" w14:textId="6E1361DB"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 xml:space="preserve">Moderado </w:t>
            </w:r>
          </w:p>
        </w:tc>
        <w:tc>
          <w:tcPr>
            <w:tcW w:w="493" w:type="pct"/>
            <w:vAlign w:val="center"/>
          </w:tcPr>
          <w:p w14:paraId="7D19A101" w14:textId="74DCDF4D"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H</w:t>
            </w:r>
          </w:p>
        </w:tc>
        <w:tc>
          <w:tcPr>
            <w:tcW w:w="953" w:type="pct"/>
            <w:vAlign w:val="center"/>
          </w:tcPr>
          <w:p w14:paraId="5B429B06" w14:textId="586F9172"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Se requiere intervención</w:t>
            </w:r>
          </w:p>
        </w:tc>
      </w:tr>
      <w:tr w:rsidR="00092680" w:rsidRPr="003653BF" w14:paraId="71B129F4" w14:textId="77777777" w:rsidTr="00092680">
        <w:trPr>
          <w:trHeight w:val="283"/>
        </w:trPr>
        <w:tc>
          <w:tcPr>
            <w:cnfStyle w:val="001000000000" w:firstRow="0" w:lastRow="0" w:firstColumn="1" w:lastColumn="0" w:oddVBand="0" w:evenVBand="0" w:oddHBand="0" w:evenHBand="0" w:firstRowFirstColumn="0" w:firstRowLastColumn="0" w:lastRowFirstColumn="0" w:lastRowLastColumn="0"/>
            <w:tcW w:w="724" w:type="pct"/>
            <w:vMerge/>
            <w:vAlign w:val="center"/>
          </w:tcPr>
          <w:p w14:paraId="72BFBF0E" w14:textId="77777777" w:rsidR="00092680" w:rsidRPr="00A0683A" w:rsidRDefault="00092680" w:rsidP="00A0683A">
            <w:pPr>
              <w:pStyle w:val="Tablas"/>
              <w:rPr>
                <w:b w:val="0"/>
              </w:rPr>
            </w:pPr>
          </w:p>
        </w:tc>
        <w:tc>
          <w:tcPr>
            <w:tcW w:w="1005" w:type="pct"/>
            <w:vAlign w:val="center"/>
          </w:tcPr>
          <w:p w14:paraId="41116835" w14:textId="3816D1DE"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 xml:space="preserve">Delincuencia común </w:t>
            </w:r>
          </w:p>
        </w:tc>
        <w:tc>
          <w:tcPr>
            <w:tcW w:w="866" w:type="pct"/>
            <w:vAlign w:val="center"/>
          </w:tcPr>
          <w:p w14:paraId="53D7974A" w14:textId="40E129CD"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Posible</w:t>
            </w:r>
          </w:p>
        </w:tc>
        <w:tc>
          <w:tcPr>
            <w:tcW w:w="959" w:type="pct"/>
            <w:vAlign w:val="center"/>
          </w:tcPr>
          <w:p w14:paraId="10D3CA27" w14:textId="5DC0F92D"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Menor</w:t>
            </w:r>
          </w:p>
        </w:tc>
        <w:tc>
          <w:tcPr>
            <w:tcW w:w="493" w:type="pct"/>
            <w:vAlign w:val="center"/>
          </w:tcPr>
          <w:p w14:paraId="27FEEC99" w14:textId="36F16F5A"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M</w:t>
            </w:r>
          </w:p>
        </w:tc>
        <w:tc>
          <w:tcPr>
            <w:tcW w:w="953" w:type="pct"/>
            <w:vAlign w:val="center"/>
          </w:tcPr>
          <w:p w14:paraId="79C7666C" w14:textId="0C4F7AFC"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No se requiere intervención, pero sí de un seguimiento rutinario</w:t>
            </w:r>
          </w:p>
        </w:tc>
      </w:tr>
      <w:tr w:rsidR="00092680" w:rsidRPr="003653BF" w14:paraId="34F5E238" w14:textId="77777777" w:rsidTr="00092680">
        <w:trPr>
          <w:trHeight w:val="283"/>
        </w:trPr>
        <w:tc>
          <w:tcPr>
            <w:cnfStyle w:val="001000000000" w:firstRow="0" w:lastRow="0" w:firstColumn="1" w:lastColumn="0" w:oddVBand="0" w:evenVBand="0" w:oddHBand="0" w:evenHBand="0" w:firstRowFirstColumn="0" w:firstRowLastColumn="0" w:lastRowFirstColumn="0" w:lastRowLastColumn="0"/>
            <w:tcW w:w="724" w:type="pct"/>
            <w:vMerge/>
            <w:vAlign w:val="center"/>
          </w:tcPr>
          <w:p w14:paraId="6464DB04" w14:textId="77777777" w:rsidR="00092680" w:rsidRPr="00A0683A" w:rsidRDefault="00092680" w:rsidP="00A0683A">
            <w:pPr>
              <w:pStyle w:val="Tablas"/>
              <w:rPr>
                <w:b w:val="0"/>
              </w:rPr>
            </w:pPr>
          </w:p>
        </w:tc>
        <w:tc>
          <w:tcPr>
            <w:tcW w:w="1005" w:type="pct"/>
            <w:vAlign w:val="center"/>
          </w:tcPr>
          <w:p w14:paraId="0C330DAF" w14:textId="57B17ED5" w:rsidR="00092680" w:rsidRPr="00A0683A" w:rsidRDefault="00D26B55" w:rsidP="00A0683A">
            <w:pPr>
              <w:pStyle w:val="Tablas"/>
              <w:cnfStyle w:val="000000000000" w:firstRow="0" w:lastRow="0" w:firstColumn="0" w:lastColumn="0" w:oddVBand="0" w:evenVBand="0" w:oddHBand="0" w:evenHBand="0" w:firstRowFirstColumn="0" w:firstRowLastColumn="0" w:lastRowFirstColumn="0" w:lastRowLastColumn="0"/>
              <w:rPr>
                <w:b w:val="0"/>
              </w:rPr>
            </w:pPr>
            <w:r>
              <w:rPr>
                <w:b w:val="0"/>
              </w:rPr>
              <w:t>Quemas</w:t>
            </w:r>
          </w:p>
        </w:tc>
        <w:tc>
          <w:tcPr>
            <w:tcW w:w="866" w:type="pct"/>
            <w:vAlign w:val="center"/>
          </w:tcPr>
          <w:p w14:paraId="1DA0B543" w14:textId="79CE5FFD"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Posible</w:t>
            </w:r>
          </w:p>
        </w:tc>
        <w:tc>
          <w:tcPr>
            <w:tcW w:w="959" w:type="pct"/>
            <w:vAlign w:val="center"/>
          </w:tcPr>
          <w:p w14:paraId="39569824" w14:textId="36CFA874"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Mayor</w:t>
            </w:r>
          </w:p>
        </w:tc>
        <w:tc>
          <w:tcPr>
            <w:tcW w:w="493" w:type="pct"/>
            <w:vAlign w:val="center"/>
          </w:tcPr>
          <w:p w14:paraId="4A177DE3" w14:textId="58A3D3EB"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E</w:t>
            </w:r>
          </w:p>
        </w:tc>
        <w:tc>
          <w:tcPr>
            <w:tcW w:w="953" w:type="pct"/>
            <w:vAlign w:val="center"/>
          </w:tcPr>
          <w:p w14:paraId="02453B05" w14:textId="0EE8B74F"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Se requiere intervención</w:t>
            </w:r>
          </w:p>
        </w:tc>
      </w:tr>
      <w:tr w:rsidR="00092680" w:rsidRPr="003653BF" w14:paraId="03DE3519" w14:textId="77777777" w:rsidTr="00092680">
        <w:trPr>
          <w:trHeight w:val="283"/>
        </w:trPr>
        <w:tc>
          <w:tcPr>
            <w:cnfStyle w:val="001000000000" w:firstRow="0" w:lastRow="0" w:firstColumn="1" w:lastColumn="0" w:oddVBand="0" w:evenVBand="0" w:oddHBand="0" w:evenHBand="0" w:firstRowFirstColumn="0" w:firstRowLastColumn="0" w:lastRowFirstColumn="0" w:lastRowLastColumn="0"/>
            <w:tcW w:w="724" w:type="pct"/>
            <w:vMerge/>
            <w:vAlign w:val="center"/>
          </w:tcPr>
          <w:p w14:paraId="34A3650F" w14:textId="77777777" w:rsidR="00092680" w:rsidRPr="00A0683A" w:rsidRDefault="00092680" w:rsidP="00A0683A">
            <w:pPr>
              <w:pStyle w:val="Tablas"/>
              <w:rPr>
                <w:b w:val="0"/>
              </w:rPr>
            </w:pPr>
          </w:p>
        </w:tc>
        <w:tc>
          <w:tcPr>
            <w:tcW w:w="1005" w:type="pct"/>
            <w:vAlign w:val="center"/>
          </w:tcPr>
          <w:p w14:paraId="7B68CE2E" w14:textId="0A428136"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Contaminación cuerpo de agua</w:t>
            </w:r>
          </w:p>
        </w:tc>
        <w:tc>
          <w:tcPr>
            <w:tcW w:w="866" w:type="pct"/>
            <w:vAlign w:val="center"/>
          </w:tcPr>
          <w:p w14:paraId="7EBAC3D4" w14:textId="314CBBC0"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Posible</w:t>
            </w:r>
          </w:p>
        </w:tc>
        <w:tc>
          <w:tcPr>
            <w:tcW w:w="959" w:type="pct"/>
            <w:vAlign w:val="center"/>
          </w:tcPr>
          <w:p w14:paraId="5DF78570" w14:textId="200E9C5C"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Mayor</w:t>
            </w:r>
          </w:p>
        </w:tc>
        <w:tc>
          <w:tcPr>
            <w:tcW w:w="493" w:type="pct"/>
            <w:vAlign w:val="center"/>
          </w:tcPr>
          <w:p w14:paraId="7BC70967" w14:textId="0E9C0052"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E</w:t>
            </w:r>
          </w:p>
        </w:tc>
        <w:tc>
          <w:tcPr>
            <w:tcW w:w="953" w:type="pct"/>
            <w:vAlign w:val="center"/>
          </w:tcPr>
          <w:p w14:paraId="1DC0ADF4" w14:textId="7469EA63" w:rsidR="00092680" w:rsidRPr="00A0683A"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A0683A">
              <w:rPr>
                <w:b w:val="0"/>
              </w:rPr>
              <w:t>Se requiere intervención</w:t>
            </w:r>
          </w:p>
        </w:tc>
      </w:tr>
      <w:tr w:rsidR="00092680" w:rsidRPr="003653BF" w14:paraId="1A1817D4" w14:textId="77777777" w:rsidTr="00092680">
        <w:trPr>
          <w:trHeight w:val="283"/>
        </w:trPr>
        <w:tc>
          <w:tcPr>
            <w:cnfStyle w:val="001000000000" w:firstRow="0" w:lastRow="0" w:firstColumn="1" w:lastColumn="0" w:oddVBand="0" w:evenVBand="0" w:oddHBand="0" w:evenHBand="0" w:firstRowFirstColumn="0" w:firstRowLastColumn="0" w:lastRowFirstColumn="0" w:lastRowLastColumn="0"/>
            <w:tcW w:w="724" w:type="pct"/>
            <w:vAlign w:val="center"/>
          </w:tcPr>
          <w:p w14:paraId="7EA7B02F" w14:textId="39324E17" w:rsidR="00092680" w:rsidRPr="00092680" w:rsidRDefault="00092680" w:rsidP="00A0683A">
            <w:pPr>
              <w:pStyle w:val="Tablas"/>
              <w:rPr>
                <w:b w:val="0"/>
              </w:rPr>
            </w:pPr>
            <w:r w:rsidRPr="00092680">
              <w:rPr>
                <w:b w:val="0"/>
              </w:rPr>
              <w:t xml:space="preserve"> Socio-Naturales</w:t>
            </w:r>
          </w:p>
        </w:tc>
        <w:tc>
          <w:tcPr>
            <w:tcW w:w="1005" w:type="pct"/>
            <w:vAlign w:val="center"/>
          </w:tcPr>
          <w:p w14:paraId="021EEC72" w14:textId="2BBAB71D" w:rsidR="00092680" w:rsidRPr="00092680" w:rsidRDefault="00092680" w:rsidP="00A0683A">
            <w:pPr>
              <w:pStyle w:val="Tablas"/>
              <w:cnfStyle w:val="000000000000" w:firstRow="0" w:lastRow="0" w:firstColumn="0" w:lastColumn="0" w:oddVBand="0" w:evenVBand="0" w:oddHBand="0" w:evenHBand="0" w:firstRowFirstColumn="0" w:firstRowLastColumn="0" w:lastRowFirstColumn="0" w:lastRowLastColumn="0"/>
              <w:rPr>
                <w:b w:val="0"/>
              </w:rPr>
            </w:pPr>
            <w:r w:rsidRPr="00092680">
              <w:rPr>
                <w:b w:val="0"/>
              </w:rPr>
              <w:t>Deslizamiento</w:t>
            </w:r>
          </w:p>
        </w:tc>
        <w:tc>
          <w:tcPr>
            <w:tcW w:w="866" w:type="pct"/>
            <w:vAlign w:val="center"/>
          </w:tcPr>
          <w:p w14:paraId="77617E25" w14:textId="2E013C39" w:rsidR="00092680" w:rsidRPr="00092680" w:rsidRDefault="006B16E5" w:rsidP="00A0683A">
            <w:pPr>
              <w:pStyle w:val="Tablas"/>
              <w:cnfStyle w:val="000000000000" w:firstRow="0" w:lastRow="0" w:firstColumn="0" w:lastColumn="0" w:oddVBand="0" w:evenVBand="0" w:oddHBand="0" w:evenHBand="0" w:firstRowFirstColumn="0" w:firstRowLastColumn="0" w:lastRowFirstColumn="0" w:lastRowLastColumn="0"/>
              <w:rPr>
                <w:b w:val="0"/>
              </w:rPr>
            </w:pPr>
            <w:r>
              <w:rPr>
                <w:b w:val="0"/>
              </w:rPr>
              <w:t>P</w:t>
            </w:r>
            <w:r w:rsidR="00092680" w:rsidRPr="00092680">
              <w:rPr>
                <w:b w:val="0"/>
              </w:rPr>
              <w:t>robable</w:t>
            </w:r>
          </w:p>
        </w:tc>
        <w:tc>
          <w:tcPr>
            <w:tcW w:w="959" w:type="pct"/>
            <w:vAlign w:val="center"/>
          </w:tcPr>
          <w:p w14:paraId="72313C24" w14:textId="7F465B8D" w:rsidR="00092680" w:rsidRPr="00092680" w:rsidRDefault="006B16E5" w:rsidP="00A0683A">
            <w:pPr>
              <w:pStyle w:val="Tablas"/>
              <w:cnfStyle w:val="000000000000" w:firstRow="0" w:lastRow="0" w:firstColumn="0" w:lastColumn="0" w:oddVBand="0" w:evenVBand="0" w:oddHBand="0" w:evenHBand="0" w:firstRowFirstColumn="0" w:firstRowLastColumn="0" w:lastRowFirstColumn="0" w:lastRowLastColumn="0"/>
              <w:rPr>
                <w:b w:val="0"/>
              </w:rPr>
            </w:pPr>
            <w:r>
              <w:rPr>
                <w:b w:val="0"/>
              </w:rPr>
              <w:t>Mayor</w:t>
            </w:r>
          </w:p>
        </w:tc>
        <w:tc>
          <w:tcPr>
            <w:tcW w:w="493" w:type="pct"/>
            <w:vAlign w:val="center"/>
          </w:tcPr>
          <w:p w14:paraId="65DD14CE" w14:textId="640F0C46" w:rsidR="00092680" w:rsidRPr="00092680" w:rsidRDefault="001A649C" w:rsidP="00A0683A">
            <w:pPr>
              <w:pStyle w:val="Tablas"/>
              <w:cnfStyle w:val="000000000000" w:firstRow="0" w:lastRow="0" w:firstColumn="0" w:lastColumn="0" w:oddVBand="0" w:evenVBand="0" w:oddHBand="0" w:evenHBand="0" w:firstRowFirstColumn="0" w:firstRowLastColumn="0" w:lastRowFirstColumn="0" w:lastRowLastColumn="0"/>
              <w:rPr>
                <w:b w:val="0"/>
              </w:rPr>
            </w:pPr>
            <w:r>
              <w:rPr>
                <w:b w:val="0"/>
              </w:rPr>
              <w:t>E</w:t>
            </w:r>
          </w:p>
        </w:tc>
        <w:tc>
          <w:tcPr>
            <w:tcW w:w="953" w:type="pct"/>
            <w:vAlign w:val="center"/>
          </w:tcPr>
          <w:p w14:paraId="6D741A0B" w14:textId="456987CA" w:rsidR="00092680" w:rsidRPr="003653BF" w:rsidRDefault="00092680" w:rsidP="00A0683A">
            <w:pPr>
              <w:pStyle w:val="Tablas"/>
              <w:cnfStyle w:val="000000000000" w:firstRow="0" w:lastRow="0" w:firstColumn="0" w:lastColumn="0" w:oddVBand="0" w:evenVBand="0" w:oddHBand="0" w:evenHBand="0" w:firstRowFirstColumn="0" w:firstRowLastColumn="0" w:lastRowFirstColumn="0" w:lastRowLastColumn="0"/>
            </w:pPr>
            <w:r w:rsidRPr="00A0683A">
              <w:rPr>
                <w:b w:val="0"/>
              </w:rPr>
              <w:t>No se requiere intervención, pero sí de un seguimiento rutinario</w:t>
            </w:r>
          </w:p>
        </w:tc>
      </w:tr>
    </w:tbl>
    <w:p w14:paraId="6FB33371" w14:textId="2C32488D" w:rsidR="007D6C0C" w:rsidRPr="00E7428E" w:rsidRDefault="007D6C0C" w:rsidP="007D6C0C">
      <w:pPr>
        <w:pStyle w:val="Notas"/>
      </w:pPr>
      <w:r w:rsidRPr="00E7428E">
        <w:t xml:space="preserve">Fuente </w:t>
      </w:r>
      <w:sdt>
        <w:sdtPr>
          <w:id w:val="692738854"/>
          <w:citation/>
        </w:sdtPr>
        <w:sdtEndPr/>
        <w:sdtContent>
          <w:r w:rsidR="0025519A" w:rsidRPr="00E7428E">
            <w:fldChar w:fldCharType="begin"/>
          </w:r>
          <w:r w:rsidR="0025519A" w:rsidRPr="00E7428E">
            <w:instrText xml:space="preserve"> CITATION Gém159 \l 9226 </w:instrText>
          </w:r>
          <w:r w:rsidR="0025519A" w:rsidRPr="00E7428E">
            <w:fldChar w:fldCharType="separate"/>
          </w:r>
          <w:r w:rsidR="001632C0">
            <w:rPr>
              <w:noProof/>
            </w:rPr>
            <w:t>(Géminis Consultores S.A.S. , 2015)</w:t>
          </w:r>
          <w:r w:rsidR="0025519A" w:rsidRPr="00E7428E">
            <w:fldChar w:fldCharType="end"/>
          </w:r>
        </w:sdtContent>
      </w:sdt>
    </w:p>
    <w:p w14:paraId="6A68A318" w14:textId="5E3D74EB" w:rsidR="00867245" w:rsidRDefault="00867245" w:rsidP="007D6C0C">
      <w:pPr>
        <w:pStyle w:val="Notas"/>
      </w:pPr>
    </w:p>
    <w:p w14:paraId="7C230B08" w14:textId="77777777" w:rsidR="002D1CC7" w:rsidRPr="003653BF" w:rsidRDefault="002D1CC7" w:rsidP="002D1CC7">
      <w:pPr>
        <w:pStyle w:val="Prrafodelista"/>
        <w:spacing w:after="0" w:line="276" w:lineRule="auto"/>
        <w:ind w:left="0"/>
        <w:jc w:val="both"/>
        <w:rPr>
          <w:rFonts w:asciiTheme="majorHAnsi" w:hAnsiTheme="majorHAnsi" w:cs="Arial"/>
          <w:iCs/>
          <w:color w:val="000000"/>
        </w:rPr>
      </w:pPr>
      <w:r w:rsidRPr="003653BF">
        <w:rPr>
          <w:rFonts w:asciiTheme="majorHAnsi" w:hAnsiTheme="majorHAnsi" w:cs="Arial"/>
          <w:iCs/>
          <w:color w:val="000000"/>
        </w:rPr>
        <w:t>Convenciones:</w:t>
      </w:r>
    </w:p>
    <w:p w14:paraId="676B1B8E" w14:textId="77777777" w:rsidR="002D1CC7" w:rsidRPr="003653BF" w:rsidRDefault="002D1CC7" w:rsidP="002D1CC7">
      <w:pPr>
        <w:pStyle w:val="Prrafodelista"/>
        <w:spacing w:after="0" w:line="276" w:lineRule="auto"/>
        <w:ind w:left="0"/>
        <w:jc w:val="both"/>
        <w:rPr>
          <w:rFonts w:asciiTheme="majorHAnsi" w:hAnsiTheme="majorHAnsi" w:cs="Arial"/>
          <w:iCs/>
          <w:color w:val="000000"/>
        </w:rPr>
      </w:pPr>
      <w:r w:rsidRPr="003653BF">
        <w:rPr>
          <w:rFonts w:asciiTheme="majorHAnsi" w:hAnsiTheme="majorHAnsi" w:cs="Arial"/>
          <w:iCs/>
          <w:color w:val="000000"/>
        </w:rPr>
        <w:t>E: Riesgo extremo</w:t>
      </w:r>
    </w:p>
    <w:p w14:paraId="130CF4EC" w14:textId="77777777" w:rsidR="002D1CC7" w:rsidRPr="003653BF" w:rsidRDefault="002D1CC7" w:rsidP="002D1CC7">
      <w:pPr>
        <w:pStyle w:val="Prrafodelista"/>
        <w:spacing w:after="0" w:line="276" w:lineRule="auto"/>
        <w:ind w:left="0"/>
        <w:jc w:val="both"/>
        <w:rPr>
          <w:rFonts w:asciiTheme="majorHAnsi" w:hAnsiTheme="majorHAnsi" w:cs="Arial"/>
          <w:iCs/>
          <w:color w:val="000000"/>
        </w:rPr>
      </w:pPr>
      <w:r w:rsidRPr="003653BF">
        <w:rPr>
          <w:rFonts w:asciiTheme="majorHAnsi" w:hAnsiTheme="majorHAnsi" w:cs="Arial"/>
          <w:iCs/>
          <w:color w:val="000000"/>
        </w:rPr>
        <w:t>H: Alto riesgo</w:t>
      </w:r>
    </w:p>
    <w:p w14:paraId="731CCF82" w14:textId="77777777" w:rsidR="002D1CC7" w:rsidRPr="003653BF" w:rsidRDefault="002D1CC7" w:rsidP="002D1CC7">
      <w:pPr>
        <w:pStyle w:val="Prrafodelista"/>
        <w:spacing w:after="0" w:line="276" w:lineRule="auto"/>
        <w:ind w:left="0"/>
        <w:jc w:val="both"/>
        <w:rPr>
          <w:rFonts w:asciiTheme="majorHAnsi" w:hAnsiTheme="majorHAnsi" w:cs="Arial"/>
          <w:iCs/>
          <w:color w:val="000000"/>
        </w:rPr>
      </w:pPr>
      <w:r w:rsidRPr="003653BF">
        <w:rPr>
          <w:rFonts w:asciiTheme="majorHAnsi" w:hAnsiTheme="majorHAnsi" w:cs="Arial"/>
          <w:iCs/>
          <w:color w:val="000000"/>
        </w:rPr>
        <w:t>M. Riesgo moderado</w:t>
      </w:r>
    </w:p>
    <w:p w14:paraId="33519CE6" w14:textId="77777777" w:rsidR="002D1CC7" w:rsidRPr="003653BF" w:rsidRDefault="002D1CC7" w:rsidP="002D1CC7">
      <w:pPr>
        <w:pStyle w:val="Prrafodelista"/>
        <w:spacing w:after="0" w:line="276" w:lineRule="auto"/>
        <w:ind w:left="0"/>
        <w:jc w:val="both"/>
        <w:rPr>
          <w:rFonts w:asciiTheme="majorHAnsi" w:hAnsiTheme="majorHAnsi" w:cs="Arial"/>
          <w:iCs/>
          <w:color w:val="000000"/>
        </w:rPr>
      </w:pPr>
      <w:r w:rsidRPr="003653BF">
        <w:rPr>
          <w:rFonts w:asciiTheme="majorHAnsi" w:hAnsiTheme="majorHAnsi" w:cs="Arial"/>
          <w:iCs/>
          <w:color w:val="000000"/>
        </w:rPr>
        <w:t>L: Riesgo inferior, es considerado Aceptable.</w:t>
      </w:r>
    </w:p>
    <w:p w14:paraId="6114404B" w14:textId="77777777" w:rsidR="002D1CC7" w:rsidRDefault="002D1CC7" w:rsidP="002D1CC7"/>
    <w:p w14:paraId="69D1A980" w14:textId="37182DD1" w:rsidR="002D1CC7" w:rsidRDefault="002D1CC7" w:rsidP="0025519A">
      <w:pPr>
        <w:pStyle w:val="Estilo3"/>
        <w:numPr>
          <w:ilvl w:val="2"/>
          <w:numId w:val="30"/>
        </w:numPr>
      </w:pPr>
      <w:bookmarkStart w:id="73" w:name="_Toc386630624"/>
      <w:bookmarkStart w:id="74" w:name="_Toc393900850"/>
      <w:bookmarkStart w:id="75" w:name="_Toc441429613"/>
      <w:r w:rsidRPr="002D1CC7">
        <w:lastRenderedPageBreak/>
        <w:t>Análisis de Resultados</w:t>
      </w:r>
      <w:bookmarkEnd w:id="73"/>
      <w:bookmarkEnd w:id="74"/>
      <w:bookmarkEnd w:id="75"/>
    </w:p>
    <w:p w14:paraId="0AF3033D" w14:textId="77777777" w:rsidR="00736ED5" w:rsidRPr="00736ED5" w:rsidRDefault="00736ED5" w:rsidP="00736ED5"/>
    <w:p w14:paraId="454439D8" w14:textId="2331DAC6" w:rsidR="002D7F61" w:rsidRDefault="002D7F61" w:rsidP="00736ED5">
      <w:r>
        <w:t>Los resultados de la evaluación del riesgo, tenemos segú</w:t>
      </w:r>
      <w:r w:rsidR="001A649C">
        <w:t>n la tabla anterior seis (6</w:t>
      </w:r>
      <w:r>
        <w:t>) niveles de riesgo extremo, identificadas con la letra E, las cuales corresponden a: Sismo, movimientos en masa, accidentes</w:t>
      </w:r>
      <w:r w:rsidR="001A649C">
        <w:t xml:space="preserve"> de trabajo, incendios rurales,</w:t>
      </w:r>
      <w:r>
        <w:t xml:space="preserve"> co</w:t>
      </w:r>
      <w:r w:rsidR="001A649C">
        <w:t xml:space="preserve">ntaminación a cuerpos hídricos y deslizamientos, </w:t>
      </w:r>
      <w:r>
        <w:t xml:space="preserve">la mayoría de estos corresponden a amenazas de tipo antrópico, por lo anterior podemos decir que si se realiza una buena gestión del manejo de equipos, residuos e insumos podremos minimizar estas amenazas </w:t>
      </w:r>
      <w:r w:rsidR="00352608">
        <w:t>que siempre estarán latentes por las actividades que se desarrollan en el proyecto.</w:t>
      </w:r>
    </w:p>
    <w:p w14:paraId="52CA3C0E" w14:textId="77777777" w:rsidR="00352608" w:rsidRDefault="00352608" w:rsidP="00736ED5"/>
    <w:p w14:paraId="18A18847" w14:textId="0F96DD33" w:rsidR="001A649C" w:rsidRDefault="00352608" w:rsidP="00736ED5">
      <w:r>
        <w:t>Por otro lado tenemos otra clasificación del nivel de riesgo como moderado (M) que p</w:t>
      </w:r>
      <w:r w:rsidR="001A649C">
        <w:t>ertenecen a, delincuencia común e</w:t>
      </w:r>
      <w:r>
        <w:t xml:space="preserve"> inundaciones</w:t>
      </w:r>
      <w:r w:rsidR="001A649C">
        <w:t>, esta</w:t>
      </w:r>
      <w:r>
        <w:t xml:space="preserve"> </w:t>
      </w:r>
      <w:r w:rsidR="001A649C">
        <w:t xml:space="preserve">última aunque </w:t>
      </w:r>
      <w:r>
        <w:t>no se encuentran cuerpos hídricos que generen este tipo de amenaza</w:t>
      </w:r>
      <w:r w:rsidR="001A649C">
        <w:t xml:space="preserve">, podría existir dependiendo del manejo que se den ya que aunque no tengan fuentes de agua significativas para la captación si se realiza un manejo inadecuado podría </w:t>
      </w:r>
      <w:r w:rsidR="003E6211">
        <w:t>cambiar esta situación.</w:t>
      </w:r>
    </w:p>
    <w:p w14:paraId="7A3BC5C9" w14:textId="77777777" w:rsidR="001A649C" w:rsidRDefault="001A649C" w:rsidP="00736ED5"/>
    <w:p w14:paraId="52377DB3" w14:textId="3751120D" w:rsidR="002D7F61" w:rsidRDefault="00390B1E" w:rsidP="00736ED5">
      <w:r>
        <w:t>Finalmente encontramos un alto riesgo (H), concerniente a derrames de combustibles y lubricantes debido a que por ser elementos inflamables pueden ocasionar varias consecuencias como por ejemplo incendios, quemaduras en la piel y contaminación en cuerpos hídricos, suelos entre otras.</w:t>
      </w:r>
    </w:p>
    <w:p w14:paraId="30D248C7" w14:textId="02AB11A5" w:rsidR="00E14CF8" w:rsidRDefault="00E14CF8" w:rsidP="002D1CC7">
      <w:pPr>
        <w:rPr>
          <w:rFonts w:cs="Arial"/>
          <w:iCs/>
          <w:color w:val="000000"/>
        </w:rPr>
      </w:pPr>
    </w:p>
    <w:p w14:paraId="68B1D30B" w14:textId="420020CA" w:rsidR="008B698A" w:rsidRDefault="008B698A" w:rsidP="0025519A">
      <w:pPr>
        <w:pStyle w:val="Ttulo2"/>
        <w:numPr>
          <w:ilvl w:val="1"/>
          <w:numId w:val="30"/>
        </w:numPr>
      </w:pPr>
      <w:bookmarkStart w:id="76" w:name="_Toc327266890"/>
      <w:bookmarkStart w:id="77" w:name="_Toc384305258"/>
      <w:bookmarkStart w:id="78" w:name="_Toc386630625"/>
      <w:bookmarkStart w:id="79" w:name="_Toc393900851"/>
      <w:bookmarkStart w:id="80" w:name="_Toc441429614"/>
      <w:r w:rsidRPr="00AC4429">
        <w:t>Lineamientos para la estructuración del Plan de Contingencia</w:t>
      </w:r>
      <w:bookmarkEnd w:id="76"/>
      <w:bookmarkEnd w:id="77"/>
      <w:bookmarkEnd w:id="78"/>
      <w:bookmarkEnd w:id="79"/>
      <w:bookmarkEnd w:id="80"/>
      <w:r w:rsidRPr="00AC4429">
        <w:t xml:space="preserve"> </w:t>
      </w:r>
    </w:p>
    <w:p w14:paraId="08FA4569" w14:textId="77777777" w:rsidR="008B698A" w:rsidRPr="00AC4429" w:rsidRDefault="008B698A" w:rsidP="008B698A"/>
    <w:p w14:paraId="0269BDF1" w14:textId="1AC99F93" w:rsidR="007F3C2B" w:rsidRDefault="007F3C2B" w:rsidP="00390B1E">
      <w:r>
        <w:t xml:space="preserve">La finalidad de un plan de contingencia es establecer los lineamientos y acciones ya sea preventivas y de primeros auxilios, encaminados a incrementar la capacidad de respuesta ante cualquier contingencia de tipo natura, antrópico o socio-natural, así mismo el contar con un programa de contingencia formalmente establecido. </w:t>
      </w:r>
      <w:sdt>
        <w:sdtPr>
          <w:id w:val="714466945"/>
          <w:citation/>
        </w:sdtPr>
        <w:sdtEndPr/>
        <w:sdtContent>
          <w:r>
            <w:fldChar w:fldCharType="begin"/>
          </w:r>
          <w:r w:rsidR="00062973">
            <w:instrText xml:space="preserve">CITATION Ins15 \l 9226 </w:instrText>
          </w:r>
          <w:r>
            <w:fldChar w:fldCharType="separate"/>
          </w:r>
          <w:r w:rsidR="001632C0">
            <w:rPr>
              <w:noProof/>
            </w:rPr>
            <w:t>(Sonora, 2015)</w:t>
          </w:r>
          <w:r>
            <w:fldChar w:fldCharType="end"/>
          </w:r>
        </w:sdtContent>
      </w:sdt>
      <w:r w:rsidR="00062973">
        <w:t>.</w:t>
      </w:r>
    </w:p>
    <w:p w14:paraId="35079D14" w14:textId="77777777" w:rsidR="007F3C2B" w:rsidRDefault="007F3C2B" w:rsidP="00390B1E"/>
    <w:p w14:paraId="1BC8EE51" w14:textId="74263962" w:rsidR="00235229" w:rsidRDefault="00235229" w:rsidP="00390B1E">
      <w:r>
        <w:t xml:space="preserve">Este plan </w:t>
      </w:r>
      <w:r w:rsidRPr="00235229">
        <w:t xml:space="preserve">se orienta hacia los trabajadores y personal vinculado al proyecto, en tanto pueden desencadenarse eventos que podrían ser afectados por los mismos. En relación con la comunidad aledaña, las diferentes acciones del plan de contingencia están encaminadas a desarrollar acciones concertadas con </w:t>
      </w:r>
      <w:r>
        <w:t>los</w:t>
      </w:r>
      <w:r w:rsidRPr="00235229">
        <w:t xml:space="preserve"> entes municipales de manera que en caso de presentarse una contingencia, pueda llevarse a cabo una intervención adecuada que disminuya los efectos de la misma sobre la comunidad del área de influencia</w:t>
      </w:r>
      <w:r>
        <w:t>.</w:t>
      </w:r>
    </w:p>
    <w:p w14:paraId="78CBCC49" w14:textId="77777777" w:rsidR="008B698A" w:rsidRDefault="008B698A" w:rsidP="00390B1E"/>
    <w:p w14:paraId="6E791EDA" w14:textId="77777777" w:rsidR="00235229" w:rsidRDefault="00235229" w:rsidP="00235229">
      <w:r>
        <w:t xml:space="preserve">Así que podemos concluir que el plan de contingencia es preventivo y para que funcione se debe contar con una estructura para este caso será: estratégica, operativa e </w:t>
      </w:r>
      <w:r>
        <w:lastRenderedPageBreak/>
        <w:t>informativa que ayuda a controlar una situación de emergencia o a minimizar las consecuencias negativas que se puedan generar.</w:t>
      </w:r>
    </w:p>
    <w:p w14:paraId="1E48EB57" w14:textId="77777777" w:rsidR="00235229" w:rsidRPr="00AC4429" w:rsidRDefault="00235229" w:rsidP="00390B1E"/>
    <w:p w14:paraId="4C86F3E4" w14:textId="6AF9DA58" w:rsidR="002B2DEE" w:rsidRDefault="002B2DEE" w:rsidP="0025519A">
      <w:pPr>
        <w:pStyle w:val="Estilo3"/>
        <w:numPr>
          <w:ilvl w:val="2"/>
          <w:numId w:val="30"/>
        </w:numPr>
      </w:pPr>
      <w:bookmarkStart w:id="81" w:name="_Toc386630626"/>
      <w:bookmarkStart w:id="82" w:name="_Toc393900852"/>
      <w:bookmarkStart w:id="83" w:name="_Toc441429615"/>
      <w:r w:rsidRPr="002B2DEE">
        <w:t>Plan Estratégico</w:t>
      </w:r>
      <w:bookmarkEnd w:id="81"/>
      <w:bookmarkEnd w:id="82"/>
      <w:bookmarkEnd w:id="83"/>
      <w:r w:rsidRPr="002B2DEE">
        <w:t xml:space="preserve"> </w:t>
      </w:r>
    </w:p>
    <w:p w14:paraId="32FD6805" w14:textId="77777777" w:rsidR="005D6120" w:rsidRDefault="005D6120" w:rsidP="005D6120"/>
    <w:p w14:paraId="043A0D49" w14:textId="6AFE70BC" w:rsidR="006A0843" w:rsidRDefault="006A0843" w:rsidP="005D6120">
      <w:r w:rsidRPr="00B42BD5">
        <w:rPr>
          <w:b/>
        </w:rPr>
        <w:t>Alcance:</w:t>
      </w:r>
      <w:r w:rsidRPr="006A0843">
        <w:t xml:space="preserve"> </w:t>
      </w:r>
      <w:r>
        <w:t xml:space="preserve">El plan estratégico </w:t>
      </w:r>
      <w:r w:rsidR="00DD5B49">
        <w:t>está</w:t>
      </w:r>
      <w:r>
        <w:t xml:space="preserve"> orientado a la </w:t>
      </w:r>
      <w:r w:rsidR="00B42BD5">
        <w:t>planificación</w:t>
      </w:r>
      <w:r>
        <w:t xml:space="preserve"> de la seguridad cuando se presente una emergencia durante la ejecución de la obra de mejoramiento de la calzada existente de Puerto </w:t>
      </w:r>
      <w:r w:rsidR="004F34E5">
        <w:t>Berrío</w:t>
      </w:r>
      <w:r>
        <w:t xml:space="preserve"> Oeste hasta Conexión Ruta del Sol y la definición de actividades </w:t>
      </w:r>
      <w:r w:rsidR="00F50544">
        <w:t xml:space="preserve">tendientes a minimizar los impactos que se pueden presentar. </w:t>
      </w:r>
    </w:p>
    <w:p w14:paraId="64444310" w14:textId="77777777" w:rsidR="00F50544" w:rsidRDefault="00F50544" w:rsidP="005D6120"/>
    <w:p w14:paraId="29CD9E25" w14:textId="75B99DAA" w:rsidR="00F50544" w:rsidRDefault="00F50544" w:rsidP="005D6120">
      <w:r>
        <w:t xml:space="preserve">Cabe resaltar que el desarrollo de las actividades estará a cargo del personal de SISO, y las especificaciones de las acciones se describirán en el informe de cumplimiento para la interventoría  </w:t>
      </w:r>
    </w:p>
    <w:p w14:paraId="6CE26EFD" w14:textId="77777777" w:rsidR="00F50544" w:rsidRDefault="00F50544" w:rsidP="005D6120"/>
    <w:p w14:paraId="45C8DB9E" w14:textId="043F20A6" w:rsidR="00F50544" w:rsidRDefault="00B42BD5" w:rsidP="005D6120">
      <w:r w:rsidRPr="00B42BD5">
        <w:rPr>
          <w:b/>
        </w:rPr>
        <w:t>Responsabilidades:</w:t>
      </w:r>
      <w:r>
        <w:t xml:space="preserve"> Además del personal de SISO </w:t>
      </w:r>
      <w:r w:rsidRPr="00B42BD5">
        <w:t xml:space="preserve">el plan de contingencia </w:t>
      </w:r>
      <w:r>
        <w:t>debe contar con el apoyo del</w:t>
      </w:r>
      <w:r w:rsidRPr="00B42BD5">
        <w:t xml:space="preserve"> Comité Local para la Prevención y Atención de Emergencias y Desastres. (CLOPAD) y entes municipales de manera que en caso de presentarse una contingencia, pueda llevarse a cabo una intervención adecuada que disminuya los efectos de la misma sobre la comunidad del área de influencia</w:t>
      </w:r>
    </w:p>
    <w:p w14:paraId="02D5FD1D" w14:textId="77777777" w:rsidR="00B42BD5" w:rsidRDefault="00B42BD5" w:rsidP="005D6120"/>
    <w:p w14:paraId="3D235770" w14:textId="7BB79E6C" w:rsidR="007D015F" w:rsidRDefault="003E75B0" w:rsidP="005D6120">
      <w:r w:rsidRPr="003E75B0">
        <w:rPr>
          <w:b/>
        </w:rPr>
        <w:t>Cobertura geográfica</w:t>
      </w:r>
      <w:r w:rsidRPr="003E75B0">
        <w:t xml:space="preserve"> </w:t>
      </w:r>
      <w:r w:rsidRPr="003E75B0">
        <w:rPr>
          <w:b/>
        </w:rPr>
        <w:t>y Social:</w:t>
      </w:r>
      <w:r>
        <w:t xml:space="preserve"> El plan de contingencia </w:t>
      </w:r>
      <w:r w:rsidR="00DD5B49">
        <w:t>está</w:t>
      </w:r>
      <w:r>
        <w:t xml:space="preserve"> encaminado al personal vinculado a la obra y a la población aledaña, dado que cuando se presente una emergencia esta puede no solo afectar a los trabajadores; por esta razón se requiere del apoyo de entida</w:t>
      </w:r>
      <w:r w:rsidR="00881585">
        <w:t xml:space="preserve">des de respuesta ante un evento que se encuentren dentro o en cercanías donde se ejecutara el proyecto, que corresponde al municipio de </w:t>
      </w:r>
      <w:r w:rsidR="004A422C">
        <w:t>cimitarra</w:t>
      </w:r>
      <w:r w:rsidR="005D6120">
        <w:t xml:space="preserve"> en las veredas de Puerto Olaya y San Juan</w:t>
      </w:r>
      <w:r w:rsidR="004A422C">
        <w:t xml:space="preserve"> en el departamento de Santander</w:t>
      </w:r>
      <w:r w:rsidR="00CC2D89">
        <w:t>.</w:t>
      </w:r>
      <w:r w:rsidR="00AF12A3">
        <w:t xml:space="preserve"> </w:t>
      </w:r>
    </w:p>
    <w:p w14:paraId="5AE5ACF2" w14:textId="77777777" w:rsidR="007D015F" w:rsidRDefault="007D015F" w:rsidP="005D6120"/>
    <w:p w14:paraId="2A0EF22A" w14:textId="10A60E8E" w:rsidR="008B698A" w:rsidRDefault="00AF12A3" w:rsidP="005D6120">
      <w:r>
        <w:t xml:space="preserve">Por otra parte el hospital más adyacente a la obra se encuentra en el municipio de Puerto </w:t>
      </w:r>
      <w:r w:rsidR="004F34E5">
        <w:t>Berrío</w:t>
      </w:r>
      <w:r>
        <w:t xml:space="preserve"> (centro poblado), por tal razón se anexa como entidad, ya que en caso de un suceso el hospital de cimitarra queda muy </w:t>
      </w:r>
      <w:r w:rsidR="007D015F">
        <w:t>lejos</w:t>
      </w:r>
      <w:r>
        <w:t xml:space="preserve"> de donde se desarrollara el proyecto. A</w:t>
      </w:r>
      <w:r w:rsidR="00CC2D89">
        <w:t xml:space="preserve"> continuación se describen las entidades de respuesta para esta zona.</w:t>
      </w:r>
      <w:r w:rsidR="005D6120">
        <w:t xml:space="preserve"> </w:t>
      </w:r>
    </w:p>
    <w:p w14:paraId="4FC4182B" w14:textId="77777777" w:rsidR="00CC2D89" w:rsidRDefault="00CC2D89" w:rsidP="00CC2D89">
      <w:pPr>
        <w:pStyle w:val="TituloTabla"/>
      </w:pPr>
    </w:p>
    <w:p w14:paraId="6B7056F0" w14:textId="6FF19D43" w:rsidR="00CC2D89" w:rsidRPr="00333015" w:rsidRDefault="00CC2D89" w:rsidP="00CC2D89">
      <w:pPr>
        <w:pStyle w:val="TituloTabla"/>
        <w:rPr>
          <w:rFonts w:asciiTheme="majorHAnsi" w:hAnsiTheme="majorHAnsi"/>
        </w:rPr>
      </w:pPr>
      <w:bookmarkStart w:id="84" w:name="_Toc441429626"/>
      <w:r w:rsidRPr="00333015">
        <w:rPr>
          <w:rFonts w:asciiTheme="majorHAnsi" w:hAnsiTheme="majorHAnsi"/>
        </w:rPr>
        <w:t xml:space="preserve">Tabla </w:t>
      </w:r>
      <w:r w:rsidR="00CF252A">
        <w:rPr>
          <w:rFonts w:asciiTheme="majorHAnsi" w:hAnsiTheme="majorHAnsi"/>
        </w:rPr>
        <w:fldChar w:fldCharType="begin"/>
      </w:r>
      <w:r w:rsidR="00CF252A">
        <w:rPr>
          <w:rFonts w:asciiTheme="majorHAnsi" w:hAnsiTheme="majorHAnsi"/>
        </w:rPr>
        <w:instrText xml:space="preserve"> STYLEREF 1 \s </w:instrText>
      </w:r>
      <w:r w:rsidR="00CF252A">
        <w:rPr>
          <w:rFonts w:asciiTheme="majorHAnsi" w:hAnsiTheme="majorHAnsi"/>
        </w:rPr>
        <w:fldChar w:fldCharType="separate"/>
      </w:r>
      <w:r w:rsidR="004074B4">
        <w:rPr>
          <w:rFonts w:asciiTheme="majorHAnsi" w:hAnsiTheme="majorHAnsi"/>
          <w:noProof/>
        </w:rPr>
        <w:t>10</w:t>
      </w:r>
      <w:r w:rsidR="00CF252A">
        <w:rPr>
          <w:rFonts w:asciiTheme="majorHAnsi" w:hAnsiTheme="majorHAnsi"/>
        </w:rPr>
        <w:fldChar w:fldCharType="end"/>
      </w:r>
      <w:r w:rsidR="00CF252A">
        <w:rPr>
          <w:rFonts w:asciiTheme="majorHAnsi" w:hAnsiTheme="majorHAnsi"/>
        </w:rPr>
        <w:t>.</w:t>
      </w:r>
      <w:r w:rsidR="00CF252A">
        <w:rPr>
          <w:rFonts w:asciiTheme="majorHAnsi" w:hAnsiTheme="majorHAnsi"/>
        </w:rPr>
        <w:fldChar w:fldCharType="begin"/>
      </w:r>
      <w:r w:rsidR="00CF252A">
        <w:rPr>
          <w:rFonts w:asciiTheme="majorHAnsi" w:hAnsiTheme="majorHAnsi"/>
        </w:rPr>
        <w:instrText xml:space="preserve"> SEQ Tabla \* ARABIC \s 1 </w:instrText>
      </w:r>
      <w:r w:rsidR="00CF252A">
        <w:rPr>
          <w:rFonts w:asciiTheme="majorHAnsi" w:hAnsiTheme="majorHAnsi"/>
        </w:rPr>
        <w:fldChar w:fldCharType="separate"/>
      </w:r>
      <w:r w:rsidR="004074B4">
        <w:rPr>
          <w:rFonts w:asciiTheme="majorHAnsi" w:hAnsiTheme="majorHAnsi"/>
          <w:noProof/>
        </w:rPr>
        <w:t>8</w:t>
      </w:r>
      <w:r w:rsidR="00CF252A">
        <w:rPr>
          <w:rFonts w:asciiTheme="majorHAnsi" w:hAnsiTheme="majorHAnsi"/>
        </w:rPr>
        <w:fldChar w:fldCharType="end"/>
      </w:r>
      <w:r w:rsidR="00E369FD">
        <w:rPr>
          <w:rFonts w:asciiTheme="majorHAnsi" w:hAnsiTheme="majorHAnsi"/>
        </w:rPr>
        <w:tab/>
      </w:r>
      <w:r w:rsidRPr="00333015">
        <w:rPr>
          <w:rFonts w:asciiTheme="majorHAnsi" w:hAnsiTheme="majorHAnsi"/>
        </w:rPr>
        <w:t>Entidades de respuesta involucradas ante eventos de emergencia</w:t>
      </w:r>
      <w:bookmarkEnd w:id="84"/>
    </w:p>
    <w:tbl>
      <w:tblPr>
        <w:tblStyle w:val="Gminis"/>
        <w:tblW w:w="4728" w:type="pct"/>
        <w:tblLook w:val="04A0" w:firstRow="1" w:lastRow="0" w:firstColumn="1" w:lastColumn="0" w:noHBand="0" w:noVBand="1"/>
      </w:tblPr>
      <w:tblGrid>
        <w:gridCol w:w="1118"/>
        <w:gridCol w:w="2881"/>
        <w:gridCol w:w="1659"/>
        <w:gridCol w:w="2386"/>
      </w:tblGrid>
      <w:tr w:rsidR="00BB7509" w:rsidRPr="003653BF" w14:paraId="7C785220" w14:textId="77777777" w:rsidTr="00E369FD">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100" w:firstRow="0" w:lastRow="0" w:firstColumn="1" w:lastColumn="0" w:oddVBand="0" w:evenVBand="0" w:oddHBand="0" w:evenHBand="0" w:firstRowFirstColumn="1" w:firstRowLastColumn="0" w:lastRowFirstColumn="0" w:lastRowLastColumn="0"/>
            <w:tcW w:w="695" w:type="pct"/>
            <w:vAlign w:val="center"/>
          </w:tcPr>
          <w:p w14:paraId="1B57B515" w14:textId="77777777" w:rsidR="00462665" w:rsidRPr="003653BF" w:rsidRDefault="00462665" w:rsidP="00BB7509">
            <w:pPr>
              <w:pStyle w:val="Normaltablas"/>
              <w:rPr>
                <w:rFonts w:asciiTheme="majorHAnsi" w:hAnsiTheme="majorHAnsi"/>
                <w:b w:val="0"/>
                <w:szCs w:val="20"/>
              </w:rPr>
            </w:pPr>
            <w:r w:rsidRPr="003653BF">
              <w:rPr>
                <w:rFonts w:asciiTheme="majorHAnsi" w:hAnsiTheme="majorHAnsi"/>
                <w:szCs w:val="20"/>
              </w:rPr>
              <w:t>ENTIDAD</w:t>
            </w:r>
          </w:p>
        </w:tc>
        <w:tc>
          <w:tcPr>
            <w:tcW w:w="1791" w:type="pct"/>
            <w:vAlign w:val="center"/>
          </w:tcPr>
          <w:p w14:paraId="0ECAAA5E" w14:textId="77777777" w:rsidR="00462665" w:rsidRPr="003653BF" w:rsidRDefault="00462665" w:rsidP="00BB7509">
            <w:pPr>
              <w:pStyle w:val="Normaltablas"/>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3653BF">
              <w:rPr>
                <w:rFonts w:asciiTheme="majorHAnsi" w:hAnsiTheme="majorHAnsi"/>
                <w:szCs w:val="20"/>
              </w:rPr>
              <w:t>INSTITUCIÓN</w:t>
            </w:r>
          </w:p>
        </w:tc>
        <w:tc>
          <w:tcPr>
            <w:tcW w:w="1031" w:type="pct"/>
            <w:vAlign w:val="center"/>
          </w:tcPr>
          <w:p w14:paraId="0FF6936C" w14:textId="77777777" w:rsidR="00462665" w:rsidRPr="003653BF" w:rsidRDefault="00462665" w:rsidP="00BB7509">
            <w:pPr>
              <w:pStyle w:val="Normaltablas"/>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3653BF">
              <w:rPr>
                <w:rFonts w:asciiTheme="majorHAnsi" w:hAnsiTheme="majorHAnsi"/>
                <w:szCs w:val="20"/>
              </w:rPr>
              <w:t>DIRECCIÓN</w:t>
            </w:r>
          </w:p>
        </w:tc>
        <w:tc>
          <w:tcPr>
            <w:tcW w:w="1482" w:type="pct"/>
            <w:vAlign w:val="center"/>
          </w:tcPr>
          <w:p w14:paraId="01823D5A" w14:textId="77777777" w:rsidR="00462665" w:rsidRPr="003653BF" w:rsidRDefault="00462665" w:rsidP="00BB7509">
            <w:pPr>
              <w:pStyle w:val="Normaltablas"/>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3653BF">
              <w:rPr>
                <w:rFonts w:asciiTheme="majorHAnsi" w:hAnsiTheme="majorHAnsi"/>
                <w:szCs w:val="20"/>
              </w:rPr>
              <w:t>TELÉFONO</w:t>
            </w:r>
          </w:p>
        </w:tc>
      </w:tr>
      <w:tr w:rsidR="00462665" w:rsidRPr="003653BF" w14:paraId="5021363D" w14:textId="77777777" w:rsidTr="00AF12A3">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2EF38AD1" w14:textId="1CF634C8" w:rsidR="00462665" w:rsidRPr="003653BF" w:rsidRDefault="007C557A" w:rsidP="00BB7509">
            <w:pPr>
              <w:pStyle w:val="Normaltablas"/>
              <w:rPr>
                <w:rFonts w:asciiTheme="majorHAnsi" w:hAnsiTheme="majorHAnsi"/>
                <w:b/>
                <w:szCs w:val="20"/>
              </w:rPr>
            </w:pPr>
            <w:r>
              <w:rPr>
                <w:rFonts w:asciiTheme="majorHAnsi" w:hAnsiTheme="majorHAnsi"/>
                <w:b/>
                <w:color w:val="000000" w:themeColor="text1"/>
                <w:szCs w:val="20"/>
              </w:rPr>
              <w:t>Cimitarra</w:t>
            </w:r>
            <w:r w:rsidR="00AF12A3">
              <w:rPr>
                <w:rFonts w:asciiTheme="majorHAnsi" w:hAnsiTheme="majorHAnsi"/>
                <w:b/>
                <w:color w:val="000000" w:themeColor="text1"/>
                <w:szCs w:val="20"/>
              </w:rPr>
              <w:t xml:space="preserve">/Puerto </w:t>
            </w:r>
            <w:r w:rsidR="004F34E5">
              <w:rPr>
                <w:rFonts w:asciiTheme="majorHAnsi" w:hAnsiTheme="majorHAnsi"/>
                <w:b/>
                <w:color w:val="000000" w:themeColor="text1"/>
                <w:szCs w:val="20"/>
              </w:rPr>
              <w:t>Berrío</w:t>
            </w:r>
          </w:p>
        </w:tc>
      </w:tr>
      <w:tr w:rsidR="00462665" w:rsidRPr="003653BF" w14:paraId="531C9293" w14:textId="77777777" w:rsidTr="00AF12A3">
        <w:trPr>
          <w:trHeight w:val="283"/>
        </w:trPr>
        <w:tc>
          <w:tcPr>
            <w:cnfStyle w:val="001000000000" w:firstRow="0" w:lastRow="0" w:firstColumn="1" w:lastColumn="0" w:oddVBand="0" w:evenVBand="0" w:oddHBand="0" w:evenHBand="0" w:firstRowFirstColumn="0" w:firstRowLastColumn="0" w:lastRowFirstColumn="0" w:lastRowLastColumn="0"/>
            <w:tcW w:w="695" w:type="pct"/>
            <w:vMerge w:val="restart"/>
            <w:vAlign w:val="center"/>
          </w:tcPr>
          <w:p w14:paraId="252A927C" w14:textId="77777777" w:rsidR="00462665" w:rsidRPr="003653BF" w:rsidRDefault="00462665" w:rsidP="00BB7509">
            <w:pPr>
              <w:pStyle w:val="Normaltablas"/>
              <w:rPr>
                <w:rFonts w:asciiTheme="majorHAnsi" w:hAnsiTheme="majorHAnsi"/>
                <w:szCs w:val="20"/>
              </w:rPr>
            </w:pPr>
            <w:r w:rsidRPr="003653BF">
              <w:rPr>
                <w:rFonts w:asciiTheme="majorHAnsi" w:hAnsiTheme="majorHAnsi"/>
                <w:szCs w:val="20"/>
              </w:rPr>
              <w:t>SALUD</w:t>
            </w:r>
          </w:p>
        </w:tc>
        <w:tc>
          <w:tcPr>
            <w:tcW w:w="1791" w:type="pct"/>
            <w:vAlign w:val="center"/>
          </w:tcPr>
          <w:p w14:paraId="6D426E18" w14:textId="5B936F29" w:rsidR="00462665" w:rsidRPr="003653BF" w:rsidRDefault="00AF12A3" w:rsidP="00AF12A3">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Puesto de salud (puerto Araujo) Cimitarra</w:t>
            </w:r>
          </w:p>
        </w:tc>
        <w:tc>
          <w:tcPr>
            <w:tcW w:w="1031" w:type="pct"/>
            <w:vAlign w:val="center"/>
          </w:tcPr>
          <w:p w14:paraId="288680C3" w14:textId="2D9FF99E" w:rsidR="00462665" w:rsidRPr="003653BF"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p>
        </w:tc>
        <w:tc>
          <w:tcPr>
            <w:tcW w:w="1482" w:type="pct"/>
            <w:vAlign w:val="center"/>
          </w:tcPr>
          <w:p w14:paraId="4B067E00" w14:textId="1827DE16" w:rsidR="00462665" w:rsidRPr="003653BF" w:rsidRDefault="00AF12A3"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6215474</w:t>
            </w:r>
          </w:p>
        </w:tc>
      </w:tr>
      <w:tr w:rsidR="00AF12A3" w:rsidRPr="003653BF" w14:paraId="0CA952B4" w14:textId="77777777" w:rsidTr="00AF12A3">
        <w:trPr>
          <w:trHeight w:val="283"/>
        </w:trPr>
        <w:tc>
          <w:tcPr>
            <w:cnfStyle w:val="001000000000" w:firstRow="0" w:lastRow="0" w:firstColumn="1" w:lastColumn="0" w:oddVBand="0" w:evenVBand="0" w:oddHBand="0" w:evenHBand="0" w:firstRowFirstColumn="0" w:firstRowLastColumn="0" w:lastRowFirstColumn="0" w:lastRowLastColumn="0"/>
            <w:tcW w:w="695" w:type="pct"/>
            <w:vMerge/>
            <w:vAlign w:val="center"/>
          </w:tcPr>
          <w:p w14:paraId="75DAAE92" w14:textId="77777777" w:rsidR="00AF12A3" w:rsidRPr="003653BF" w:rsidRDefault="00AF12A3" w:rsidP="00AF12A3">
            <w:pPr>
              <w:pStyle w:val="Normaltablas"/>
              <w:rPr>
                <w:rFonts w:asciiTheme="majorHAnsi" w:hAnsiTheme="majorHAnsi"/>
                <w:szCs w:val="20"/>
              </w:rPr>
            </w:pPr>
          </w:p>
        </w:tc>
        <w:tc>
          <w:tcPr>
            <w:tcW w:w="1791" w:type="pct"/>
            <w:vAlign w:val="center"/>
          </w:tcPr>
          <w:p w14:paraId="616802DC" w14:textId="1FCF975E" w:rsidR="00AF12A3" w:rsidRPr="00462665" w:rsidRDefault="00AF12A3" w:rsidP="00AF12A3">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AF12A3">
              <w:rPr>
                <w:rFonts w:asciiTheme="majorHAnsi" w:hAnsiTheme="majorHAnsi"/>
                <w:szCs w:val="20"/>
              </w:rPr>
              <w:t xml:space="preserve">Hospital la cruz (Puerto </w:t>
            </w:r>
            <w:r w:rsidR="004F34E5">
              <w:rPr>
                <w:rFonts w:asciiTheme="majorHAnsi" w:hAnsiTheme="majorHAnsi"/>
                <w:szCs w:val="20"/>
              </w:rPr>
              <w:t>Berrío</w:t>
            </w:r>
            <w:r w:rsidRPr="00AF12A3">
              <w:rPr>
                <w:rFonts w:asciiTheme="majorHAnsi" w:hAnsiTheme="majorHAnsi"/>
                <w:szCs w:val="20"/>
              </w:rPr>
              <w:t>)</w:t>
            </w:r>
          </w:p>
        </w:tc>
        <w:tc>
          <w:tcPr>
            <w:tcW w:w="1031" w:type="pct"/>
            <w:vAlign w:val="center"/>
          </w:tcPr>
          <w:p w14:paraId="6E429A72" w14:textId="4C3F3AC9" w:rsidR="00AF12A3" w:rsidRDefault="00AF12A3" w:rsidP="00AF12A3">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62665">
              <w:rPr>
                <w:rFonts w:asciiTheme="majorHAnsi" w:hAnsiTheme="majorHAnsi"/>
                <w:szCs w:val="20"/>
              </w:rPr>
              <w:t>Carrera 7 No. 48-03</w:t>
            </w:r>
          </w:p>
        </w:tc>
        <w:tc>
          <w:tcPr>
            <w:tcW w:w="1482" w:type="pct"/>
            <w:vAlign w:val="center"/>
          </w:tcPr>
          <w:p w14:paraId="0C2BF02B" w14:textId="30BF1546" w:rsidR="00AF12A3" w:rsidRDefault="00AF12A3" w:rsidP="00AF12A3">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62665">
              <w:rPr>
                <w:rFonts w:asciiTheme="majorHAnsi" w:hAnsiTheme="majorHAnsi"/>
                <w:szCs w:val="20"/>
              </w:rPr>
              <w:t>8332490</w:t>
            </w:r>
          </w:p>
        </w:tc>
      </w:tr>
      <w:tr w:rsidR="00462665" w:rsidRPr="003653BF" w14:paraId="00AE707C" w14:textId="77777777" w:rsidTr="00AF12A3">
        <w:trPr>
          <w:trHeight w:val="283"/>
        </w:trPr>
        <w:tc>
          <w:tcPr>
            <w:cnfStyle w:val="001000000000" w:firstRow="0" w:lastRow="0" w:firstColumn="1" w:lastColumn="0" w:oddVBand="0" w:evenVBand="0" w:oddHBand="0" w:evenHBand="0" w:firstRowFirstColumn="0" w:firstRowLastColumn="0" w:lastRowFirstColumn="0" w:lastRowLastColumn="0"/>
            <w:tcW w:w="695" w:type="pct"/>
            <w:vMerge/>
            <w:vAlign w:val="center"/>
          </w:tcPr>
          <w:p w14:paraId="0A3003AC" w14:textId="77777777" w:rsidR="00462665" w:rsidRPr="003653BF" w:rsidRDefault="00462665" w:rsidP="00BB7509">
            <w:pPr>
              <w:pStyle w:val="Normaltablas"/>
              <w:rPr>
                <w:rFonts w:asciiTheme="majorHAnsi" w:hAnsiTheme="majorHAnsi"/>
                <w:szCs w:val="20"/>
              </w:rPr>
            </w:pPr>
          </w:p>
        </w:tc>
        <w:tc>
          <w:tcPr>
            <w:tcW w:w="1791" w:type="pct"/>
            <w:vAlign w:val="center"/>
          </w:tcPr>
          <w:p w14:paraId="6F099108" w14:textId="421C4FC9" w:rsidR="00462665" w:rsidRPr="003653BF" w:rsidRDefault="00EC059C"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5E4630">
              <w:rPr>
                <w:rFonts w:asciiTheme="majorHAnsi" w:hAnsiTheme="majorHAnsi"/>
                <w:szCs w:val="20"/>
              </w:rPr>
              <w:t xml:space="preserve">Puesto de Salud </w:t>
            </w:r>
            <w:r w:rsidR="007C557A" w:rsidRPr="005E4630">
              <w:rPr>
                <w:rFonts w:asciiTheme="majorHAnsi" w:hAnsiTheme="majorHAnsi"/>
                <w:szCs w:val="20"/>
              </w:rPr>
              <w:t>(</w:t>
            </w:r>
            <w:r w:rsidRPr="005E4630">
              <w:rPr>
                <w:rFonts w:asciiTheme="majorHAnsi" w:hAnsiTheme="majorHAnsi"/>
                <w:szCs w:val="20"/>
              </w:rPr>
              <w:t>Puerto Olaya</w:t>
            </w:r>
            <w:r w:rsidR="007C557A" w:rsidRPr="005E4630">
              <w:rPr>
                <w:rFonts w:asciiTheme="majorHAnsi" w:hAnsiTheme="majorHAnsi"/>
                <w:szCs w:val="20"/>
              </w:rPr>
              <w:t>)</w:t>
            </w:r>
            <w:r w:rsidR="00AF12A3">
              <w:rPr>
                <w:rFonts w:asciiTheme="majorHAnsi" w:hAnsiTheme="majorHAnsi"/>
                <w:szCs w:val="20"/>
              </w:rPr>
              <w:t xml:space="preserve"> Cimitarra</w:t>
            </w:r>
          </w:p>
        </w:tc>
        <w:tc>
          <w:tcPr>
            <w:tcW w:w="1031" w:type="pct"/>
            <w:vAlign w:val="center"/>
          </w:tcPr>
          <w:p w14:paraId="5D0DDEE9" w14:textId="77777777" w:rsidR="00462665" w:rsidRPr="003653BF"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3653BF">
              <w:rPr>
                <w:rFonts w:asciiTheme="majorHAnsi" w:hAnsiTheme="majorHAnsi"/>
                <w:szCs w:val="20"/>
              </w:rPr>
              <w:t>-</w:t>
            </w:r>
          </w:p>
        </w:tc>
        <w:tc>
          <w:tcPr>
            <w:tcW w:w="1482" w:type="pct"/>
            <w:vAlign w:val="center"/>
          </w:tcPr>
          <w:p w14:paraId="782D65FC" w14:textId="68EBD2E0" w:rsidR="00462665" w:rsidRPr="00462665"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462665">
              <w:rPr>
                <w:rFonts w:asciiTheme="majorHAnsi" w:hAnsiTheme="majorHAnsi"/>
                <w:szCs w:val="20"/>
              </w:rPr>
              <w:t>-</w:t>
            </w:r>
          </w:p>
        </w:tc>
      </w:tr>
      <w:tr w:rsidR="00462665" w:rsidRPr="003653BF" w14:paraId="0DB2DCEB" w14:textId="77777777" w:rsidTr="00AF12A3">
        <w:trPr>
          <w:trHeight w:val="283"/>
        </w:trPr>
        <w:tc>
          <w:tcPr>
            <w:cnfStyle w:val="001000000000" w:firstRow="0" w:lastRow="0" w:firstColumn="1" w:lastColumn="0" w:oddVBand="0" w:evenVBand="0" w:oddHBand="0" w:evenHBand="0" w:firstRowFirstColumn="0" w:firstRowLastColumn="0" w:lastRowFirstColumn="0" w:lastRowLastColumn="0"/>
            <w:tcW w:w="695" w:type="pct"/>
            <w:vMerge w:val="restart"/>
            <w:vAlign w:val="center"/>
          </w:tcPr>
          <w:p w14:paraId="3F1DE2F2" w14:textId="77777777" w:rsidR="00462665" w:rsidRPr="003653BF" w:rsidRDefault="00462665" w:rsidP="00BB7509">
            <w:pPr>
              <w:pStyle w:val="Normaltablas"/>
              <w:rPr>
                <w:rFonts w:asciiTheme="majorHAnsi" w:hAnsiTheme="majorHAnsi"/>
                <w:szCs w:val="20"/>
              </w:rPr>
            </w:pPr>
            <w:r w:rsidRPr="003653BF">
              <w:rPr>
                <w:rFonts w:asciiTheme="majorHAnsi" w:hAnsiTheme="majorHAnsi"/>
                <w:szCs w:val="20"/>
              </w:rPr>
              <w:t>LOCALES</w:t>
            </w:r>
          </w:p>
        </w:tc>
        <w:tc>
          <w:tcPr>
            <w:tcW w:w="1791" w:type="pct"/>
            <w:vAlign w:val="center"/>
          </w:tcPr>
          <w:p w14:paraId="78982398" w14:textId="77777777" w:rsidR="00462665" w:rsidRPr="00BB7509"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3653BF">
              <w:rPr>
                <w:rFonts w:asciiTheme="majorHAnsi" w:hAnsiTheme="majorHAnsi"/>
                <w:szCs w:val="20"/>
              </w:rPr>
              <w:t>Línea única de emergencias</w:t>
            </w:r>
          </w:p>
        </w:tc>
        <w:tc>
          <w:tcPr>
            <w:tcW w:w="1031" w:type="pct"/>
            <w:vAlign w:val="center"/>
          </w:tcPr>
          <w:p w14:paraId="7F9A8709" w14:textId="77777777" w:rsidR="00462665" w:rsidRPr="003653BF"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3653BF">
              <w:rPr>
                <w:rFonts w:asciiTheme="majorHAnsi" w:hAnsiTheme="majorHAnsi"/>
                <w:szCs w:val="20"/>
              </w:rPr>
              <w:t>-</w:t>
            </w:r>
          </w:p>
        </w:tc>
        <w:tc>
          <w:tcPr>
            <w:tcW w:w="1482" w:type="pct"/>
            <w:vAlign w:val="center"/>
          </w:tcPr>
          <w:p w14:paraId="663B582E" w14:textId="77777777" w:rsidR="00462665" w:rsidRPr="00BB7509" w:rsidRDefault="00462665"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B7509">
              <w:rPr>
                <w:rFonts w:asciiTheme="majorHAnsi" w:hAnsiTheme="majorHAnsi"/>
                <w:szCs w:val="20"/>
              </w:rPr>
              <w:t>123</w:t>
            </w:r>
          </w:p>
        </w:tc>
      </w:tr>
      <w:tr w:rsidR="00462665" w:rsidRPr="003653BF" w14:paraId="773A51A2" w14:textId="77777777" w:rsidTr="00AF12A3">
        <w:trPr>
          <w:trHeight w:val="283"/>
        </w:trPr>
        <w:tc>
          <w:tcPr>
            <w:cnfStyle w:val="001000000000" w:firstRow="0" w:lastRow="0" w:firstColumn="1" w:lastColumn="0" w:oddVBand="0" w:evenVBand="0" w:oddHBand="0" w:evenHBand="0" w:firstRowFirstColumn="0" w:firstRowLastColumn="0" w:lastRowFirstColumn="0" w:lastRowLastColumn="0"/>
            <w:tcW w:w="695" w:type="pct"/>
            <w:vMerge/>
            <w:vAlign w:val="center"/>
          </w:tcPr>
          <w:p w14:paraId="21D1CEAF" w14:textId="77777777" w:rsidR="00462665" w:rsidRPr="003653BF" w:rsidRDefault="00462665" w:rsidP="00BB7509">
            <w:pPr>
              <w:pStyle w:val="Normaltablas"/>
              <w:rPr>
                <w:rFonts w:asciiTheme="majorHAnsi" w:hAnsiTheme="majorHAnsi"/>
                <w:szCs w:val="20"/>
              </w:rPr>
            </w:pPr>
          </w:p>
        </w:tc>
        <w:tc>
          <w:tcPr>
            <w:tcW w:w="1791" w:type="pct"/>
            <w:vAlign w:val="center"/>
          </w:tcPr>
          <w:p w14:paraId="08F2C29B" w14:textId="7B641564" w:rsidR="00462665" w:rsidRPr="003653BF" w:rsidRDefault="00BB7509" w:rsidP="007C557A">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 xml:space="preserve">Alcaldía </w:t>
            </w:r>
            <w:r w:rsidR="007C557A">
              <w:rPr>
                <w:rFonts w:asciiTheme="majorHAnsi" w:hAnsiTheme="majorHAnsi"/>
                <w:szCs w:val="20"/>
              </w:rPr>
              <w:t>Cimitarra</w:t>
            </w:r>
          </w:p>
        </w:tc>
        <w:tc>
          <w:tcPr>
            <w:tcW w:w="1031" w:type="pct"/>
            <w:vAlign w:val="center"/>
          </w:tcPr>
          <w:p w14:paraId="64205C2B" w14:textId="056AFAB4" w:rsidR="00462665" w:rsidRPr="003653BF" w:rsidRDefault="00252FC1"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C</w:t>
            </w:r>
            <w:r w:rsidR="007C557A">
              <w:rPr>
                <w:rFonts w:asciiTheme="majorHAnsi" w:hAnsiTheme="majorHAnsi"/>
                <w:szCs w:val="20"/>
              </w:rPr>
              <w:t>arrera 5 No. 6-10</w:t>
            </w:r>
          </w:p>
        </w:tc>
        <w:tc>
          <w:tcPr>
            <w:tcW w:w="1482" w:type="pct"/>
            <w:vAlign w:val="center"/>
          </w:tcPr>
          <w:p w14:paraId="487CCFBD" w14:textId="1FE0631B" w:rsidR="00462665" w:rsidRPr="003653BF" w:rsidRDefault="007C557A"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6260242/6260060</w:t>
            </w:r>
          </w:p>
        </w:tc>
      </w:tr>
      <w:tr w:rsidR="00BB7509" w:rsidRPr="003653BF" w14:paraId="27D3EB09" w14:textId="77777777" w:rsidTr="00AF12A3">
        <w:trPr>
          <w:trHeight w:val="283"/>
        </w:trPr>
        <w:tc>
          <w:tcPr>
            <w:cnfStyle w:val="001000000000" w:firstRow="0" w:lastRow="0" w:firstColumn="1" w:lastColumn="0" w:oddVBand="0" w:evenVBand="0" w:oddHBand="0" w:evenHBand="0" w:firstRowFirstColumn="0" w:firstRowLastColumn="0" w:lastRowFirstColumn="0" w:lastRowLastColumn="0"/>
            <w:tcW w:w="695" w:type="pct"/>
            <w:vMerge/>
            <w:vAlign w:val="center"/>
          </w:tcPr>
          <w:p w14:paraId="3DAD8C52" w14:textId="77777777" w:rsidR="00BB7509" w:rsidRPr="003653BF" w:rsidRDefault="00BB7509" w:rsidP="00BB7509">
            <w:pPr>
              <w:pStyle w:val="Normaltablas"/>
              <w:rPr>
                <w:rFonts w:asciiTheme="majorHAnsi" w:hAnsiTheme="majorHAnsi"/>
                <w:szCs w:val="20"/>
              </w:rPr>
            </w:pPr>
          </w:p>
        </w:tc>
        <w:tc>
          <w:tcPr>
            <w:tcW w:w="1791" w:type="pct"/>
            <w:vAlign w:val="center"/>
          </w:tcPr>
          <w:p w14:paraId="45ECF73C" w14:textId="3B25CACD" w:rsidR="00BB7509" w:rsidRDefault="00BB7509" w:rsidP="007C557A">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 xml:space="preserve">Bomberos </w:t>
            </w:r>
            <w:r w:rsidR="007C557A">
              <w:rPr>
                <w:rFonts w:asciiTheme="majorHAnsi" w:hAnsiTheme="majorHAnsi"/>
                <w:szCs w:val="20"/>
              </w:rPr>
              <w:t>Cimitarra</w:t>
            </w:r>
          </w:p>
        </w:tc>
        <w:tc>
          <w:tcPr>
            <w:tcW w:w="1031" w:type="pct"/>
            <w:vAlign w:val="center"/>
          </w:tcPr>
          <w:p w14:paraId="2ED5A3A5" w14:textId="7DFAF96B" w:rsidR="00BB7509" w:rsidRDefault="00BB7509"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w:t>
            </w:r>
          </w:p>
        </w:tc>
        <w:tc>
          <w:tcPr>
            <w:tcW w:w="1482" w:type="pct"/>
            <w:vAlign w:val="center"/>
          </w:tcPr>
          <w:p w14:paraId="54F3CB87" w14:textId="099D4FD5" w:rsidR="00BB7509" w:rsidRDefault="007C557A"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119</w:t>
            </w:r>
          </w:p>
        </w:tc>
      </w:tr>
      <w:tr w:rsidR="00BB7509" w:rsidRPr="003653BF" w14:paraId="01D74951" w14:textId="77777777" w:rsidTr="00AF12A3">
        <w:trPr>
          <w:trHeight w:val="283"/>
        </w:trPr>
        <w:tc>
          <w:tcPr>
            <w:cnfStyle w:val="001000000000" w:firstRow="0" w:lastRow="0" w:firstColumn="1" w:lastColumn="0" w:oddVBand="0" w:evenVBand="0" w:oddHBand="0" w:evenHBand="0" w:firstRowFirstColumn="0" w:firstRowLastColumn="0" w:lastRowFirstColumn="0" w:lastRowLastColumn="0"/>
            <w:tcW w:w="695" w:type="pct"/>
            <w:vMerge/>
            <w:vAlign w:val="center"/>
          </w:tcPr>
          <w:p w14:paraId="13CC7302" w14:textId="77777777" w:rsidR="00BB7509" w:rsidRPr="003653BF" w:rsidRDefault="00BB7509" w:rsidP="00BB7509">
            <w:pPr>
              <w:pStyle w:val="Normaltablas"/>
              <w:rPr>
                <w:rFonts w:asciiTheme="majorHAnsi" w:hAnsiTheme="majorHAnsi"/>
                <w:szCs w:val="20"/>
              </w:rPr>
            </w:pPr>
          </w:p>
        </w:tc>
        <w:tc>
          <w:tcPr>
            <w:tcW w:w="1791" w:type="pct"/>
            <w:vAlign w:val="center"/>
          </w:tcPr>
          <w:p w14:paraId="2564BEF6" w14:textId="491424D1" w:rsidR="00BB7509" w:rsidRDefault="00BB7509" w:rsidP="007C557A">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B7509">
              <w:rPr>
                <w:rFonts w:asciiTheme="majorHAnsi" w:hAnsiTheme="majorHAnsi"/>
                <w:szCs w:val="20"/>
              </w:rPr>
              <w:t xml:space="preserve">Policía </w:t>
            </w:r>
            <w:r w:rsidR="00785063">
              <w:rPr>
                <w:rFonts w:asciiTheme="majorHAnsi" w:hAnsiTheme="majorHAnsi"/>
                <w:szCs w:val="20"/>
              </w:rPr>
              <w:t>Cimitarra</w:t>
            </w:r>
          </w:p>
        </w:tc>
        <w:tc>
          <w:tcPr>
            <w:tcW w:w="1031" w:type="pct"/>
            <w:vAlign w:val="center"/>
          </w:tcPr>
          <w:p w14:paraId="24FEB5CA" w14:textId="417E0859" w:rsidR="00BB7509" w:rsidRDefault="00785063"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Cr 4 No 3-25 Barrio centro</w:t>
            </w:r>
          </w:p>
        </w:tc>
        <w:tc>
          <w:tcPr>
            <w:tcW w:w="1482" w:type="pct"/>
            <w:vAlign w:val="center"/>
          </w:tcPr>
          <w:p w14:paraId="5A90D8BA" w14:textId="1C3E9BD4" w:rsidR="00BB7509" w:rsidRPr="00BB7509" w:rsidRDefault="007C557A" w:rsidP="00BB7509">
            <w:pPr>
              <w:pStyle w:val="Normaltablas"/>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Pr>
                <w:rFonts w:asciiTheme="majorHAnsi" w:hAnsiTheme="majorHAnsi"/>
                <w:szCs w:val="20"/>
              </w:rPr>
              <w:t>6261989-112</w:t>
            </w:r>
          </w:p>
        </w:tc>
      </w:tr>
    </w:tbl>
    <w:p w14:paraId="75DCF9E0" w14:textId="0224ED0B" w:rsidR="00641CE4" w:rsidRDefault="00BB7509" w:rsidP="00BB7509">
      <w:pPr>
        <w:pStyle w:val="Notas"/>
        <w:rPr>
          <w:rFonts w:asciiTheme="majorHAnsi" w:hAnsiTheme="majorHAnsi"/>
        </w:rPr>
      </w:pPr>
      <w:r w:rsidRPr="00333015">
        <w:rPr>
          <w:rFonts w:asciiTheme="majorHAnsi" w:hAnsiTheme="majorHAnsi"/>
        </w:rPr>
        <w:t xml:space="preserve">Fuente </w:t>
      </w:r>
      <w:sdt>
        <w:sdtPr>
          <w:rPr>
            <w:rFonts w:asciiTheme="majorHAnsi" w:hAnsiTheme="majorHAnsi"/>
          </w:rPr>
          <w:id w:val="-911535280"/>
          <w:citation/>
        </w:sdtPr>
        <w:sdtEndPr/>
        <w:sdtContent>
          <w:r w:rsidR="0025519A">
            <w:rPr>
              <w:rFonts w:asciiTheme="majorHAnsi" w:hAnsiTheme="majorHAnsi"/>
            </w:rPr>
            <w:fldChar w:fldCharType="begin"/>
          </w:r>
          <w:r w:rsidR="0025519A">
            <w:rPr>
              <w:rFonts w:asciiTheme="majorHAnsi" w:hAnsiTheme="majorHAnsi"/>
            </w:rPr>
            <w:instrText xml:space="preserve"> CITATION Gém159 \l 9226 </w:instrText>
          </w:r>
          <w:r w:rsidR="0025519A">
            <w:rPr>
              <w:rFonts w:asciiTheme="majorHAnsi" w:hAnsiTheme="majorHAnsi"/>
            </w:rPr>
            <w:fldChar w:fldCharType="separate"/>
          </w:r>
          <w:r w:rsidR="001632C0" w:rsidRPr="001632C0">
            <w:rPr>
              <w:rFonts w:asciiTheme="majorHAnsi" w:hAnsiTheme="majorHAnsi"/>
              <w:noProof/>
            </w:rPr>
            <w:t>(Géminis Consultores S.A.S. , 2015)</w:t>
          </w:r>
          <w:r w:rsidR="0025519A">
            <w:rPr>
              <w:rFonts w:asciiTheme="majorHAnsi" w:hAnsiTheme="majorHAnsi"/>
            </w:rPr>
            <w:fldChar w:fldCharType="end"/>
          </w:r>
        </w:sdtContent>
      </w:sdt>
    </w:p>
    <w:p w14:paraId="67F25C3E" w14:textId="15D2FDF5" w:rsidR="00333015" w:rsidRDefault="004A422C" w:rsidP="00333015">
      <w:r>
        <w:t>Ver anexo 10.2</w:t>
      </w:r>
    </w:p>
    <w:p w14:paraId="22247C7D" w14:textId="77777777" w:rsidR="004A422C" w:rsidRDefault="004A422C" w:rsidP="00333015"/>
    <w:p w14:paraId="13774B59" w14:textId="77777777" w:rsidR="00F14B1B" w:rsidRDefault="00F14B1B" w:rsidP="0093324B">
      <w:pPr>
        <w:pStyle w:val="Titulo4"/>
      </w:pPr>
      <w:bookmarkStart w:id="85" w:name="_Toc327266892"/>
      <w:r w:rsidRPr="003653BF">
        <w:t>Estrategias</w:t>
      </w:r>
      <w:bookmarkEnd w:id="85"/>
    </w:p>
    <w:p w14:paraId="331EA75E" w14:textId="77777777" w:rsidR="009275E5" w:rsidRPr="003653BF" w:rsidRDefault="009275E5" w:rsidP="009275E5">
      <w:pPr>
        <w:pStyle w:val="Titulo4"/>
        <w:numPr>
          <w:ilvl w:val="0"/>
          <w:numId w:val="0"/>
        </w:numPr>
        <w:ind w:left="360"/>
      </w:pPr>
    </w:p>
    <w:p w14:paraId="06763E09" w14:textId="0F3B5970" w:rsidR="002707A6" w:rsidRPr="002707A6" w:rsidRDefault="002707A6" w:rsidP="002707A6">
      <w:pPr>
        <w:rPr>
          <w:rFonts w:asciiTheme="majorHAnsi" w:hAnsiTheme="majorHAnsi" w:cs="Arial"/>
          <w:color w:val="000000"/>
        </w:rPr>
      </w:pPr>
      <w:r w:rsidRPr="002707A6">
        <w:rPr>
          <w:rFonts w:asciiTheme="majorHAnsi" w:hAnsiTheme="majorHAnsi" w:cs="Arial"/>
          <w:iCs/>
          <w:color w:val="000000"/>
        </w:rPr>
        <w:t xml:space="preserve">Se plantean estrategias con el fin de dar cumplimientos a los siguientes objetivos: </w:t>
      </w:r>
    </w:p>
    <w:p w14:paraId="4DA0070D" w14:textId="77777777" w:rsidR="002707A6" w:rsidRDefault="002707A6" w:rsidP="00F14B1B">
      <w:pPr>
        <w:pStyle w:val="Prrafodelista"/>
        <w:spacing w:after="0" w:line="276" w:lineRule="auto"/>
        <w:ind w:left="426"/>
        <w:jc w:val="both"/>
        <w:rPr>
          <w:rFonts w:asciiTheme="majorHAnsi" w:hAnsiTheme="majorHAnsi" w:cs="Arial"/>
          <w:color w:val="000000"/>
        </w:rPr>
      </w:pPr>
    </w:p>
    <w:p w14:paraId="2927D6AE" w14:textId="77777777" w:rsidR="00B815A2" w:rsidRPr="000C7CDF" w:rsidRDefault="00B815A2" w:rsidP="000C7CDF">
      <w:pPr>
        <w:pStyle w:val="Titulo5"/>
      </w:pPr>
      <w:r w:rsidRPr="000C7CDF">
        <w:t>Evitar</w:t>
      </w:r>
      <w:r w:rsidR="002707A6" w:rsidRPr="000C7CDF">
        <w:t xml:space="preserve"> el nivel de afectación sobre la población y sus actividades</w:t>
      </w:r>
    </w:p>
    <w:p w14:paraId="05994081" w14:textId="4DC715E5" w:rsidR="002707A6" w:rsidRPr="000C7CDF" w:rsidRDefault="00B815A2" w:rsidP="000C7CDF">
      <w:pPr>
        <w:pStyle w:val="Titulo5"/>
      </w:pPr>
      <w:r w:rsidRPr="000C7CDF">
        <w:t>P</w:t>
      </w:r>
      <w:r w:rsidR="002707A6" w:rsidRPr="000C7CDF">
        <w:t>roteger el medio ambiente y atender las quejas y reclamos que ocasione la emergencia.</w:t>
      </w:r>
    </w:p>
    <w:p w14:paraId="634C4CAF" w14:textId="77777777" w:rsidR="002707A6" w:rsidRPr="000C7CDF" w:rsidRDefault="002707A6" w:rsidP="000C7CDF">
      <w:pPr>
        <w:pStyle w:val="Titulo5"/>
      </w:pPr>
      <w:r w:rsidRPr="000C7CDF">
        <w:t>Minimizar los costos ambientales, urbanísticos y financieros producidos por la emergencia.</w:t>
      </w:r>
    </w:p>
    <w:p w14:paraId="16636A19" w14:textId="6FF06846" w:rsidR="005C0D6C" w:rsidRPr="000C7CDF" w:rsidRDefault="005C0D6C" w:rsidP="000C7CDF">
      <w:pPr>
        <w:pStyle w:val="Titulo5"/>
      </w:pPr>
      <w:r w:rsidRPr="000C7CDF">
        <w:t>Disponer de un sistema de alerta para advertir de la inminencia de las amenazas</w:t>
      </w:r>
    </w:p>
    <w:p w14:paraId="0126BBC8" w14:textId="77777777" w:rsidR="002707A6" w:rsidRDefault="002707A6" w:rsidP="000C7CDF">
      <w:pPr>
        <w:pStyle w:val="Titulo5"/>
      </w:pPr>
      <w:r w:rsidRPr="000C7CDF">
        <w:t>Optimizar el uso de los recursos disponibles de las entidades de apoyo, así como de los habitantes implicados durante la emergencia.</w:t>
      </w:r>
    </w:p>
    <w:p w14:paraId="4080F54F" w14:textId="77777777" w:rsidR="0066568F" w:rsidRDefault="0066568F" w:rsidP="0066568F">
      <w:pPr>
        <w:pStyle w:val="Titulo5"/>
        <w:numPr>
          <w:ilvl w:val="0"/>
          <w:numId w:val="0"/>
        </w:numPr>
        <w:ind w:left="785"/>
      </w:pPr>
    </w:p>
    <w:p w14:paraId="40277B26" w14:textId="77777777" w:rsidR="0066568F" w:rsidRDefault="0066568F" w:rsidP="0066568F">
      <w:r>
        <w:t>Todo el personal de obra deberá:</w:t>
      </w:r>
    </w:p>
    <w:p w14:paraId="7A38EA49" w14:textId="77777777" w:rsidR="0066568F" w:rsidRDefault="0066568F" w:rsidP="0066568F">
      <w:pPr>
        <w:pStyle w:val="Titulo5"/>
        <w:numPr>
          <w:ilvl w:val="0"/>
          <w:numId w:val="0"/>
        </w:numPr>
      </w:pPr>
    </w:p>
    <w:p w14:paraId="07EBF07E" w14:textId="7F597080" w:rsidR="0066568F" w:rsidRDefault="0066568F" w:rsidP="00CF252A">
      <w:pPr>
        <w:pStyle w:val="Titulo5"/>
        <w:rPr>
          <w:lang w:eastAsia="es-CO"/>
        </w:rPr>
      </w:pPr>
      <w:r w:rsidRPr="0066568F">
        <w:rPr>
          <w:lang w:eastAsia="es-CO"/>
        </w:rPr>
        <w:t>Todo el personal deberá ser calificado para los trabajos asignados, seguirá los</w:t>
      </w:r>
      <w:r>
        <w:rPr>
          <w:lang w:eastAsia="es-CO"/>
        </w:rPr>
        <w:t xml:space="preserve"> </w:t>
      </w:r>
      <w:r w:rsidRPr="0066568F">
        <w:rPr>
          <w:lang w:eastAsia="es-CO"/>
        </w:rPr>
        <w:t xml:space="preserve">procedimientos técnicos y operativos fijados y usará </w:t>
      </w:r>
      <w:r>
        <w:rPr>
          <w:lang w:eastAsia="es-CO"/>
        </w:rPr>
        <w:t>los EPP</w:t>
      </w:r>
    </w:p>
    <w:p w14:paraId="1F255475" w14:textId="6C18425A" w:rsidR="0066568F" w:rsidRDefault="0066568F" w:rsidP="0066568F">
      <w:pPr>
        <w:pStyle w:val="Titulo5"/>
        <w:rPr>
          <w:lang w:eastAsia="es-CO"/>
        </w:rPr>
      </w:pPr>
      <w:r>
        <w:rPr>
          <w:lang w:eastAsia="es-CO"/>
        </w:rPr>
        <w:t xml:space="preserve">Se realizaran capacitaciones </w:t>
      </w:r>
      <w:r w:rsidRPr="0066568F">
        <w:rPr>
          <w:lang w:eastAsia="es-CO"/>
        </w:rPr>
        <w:t>y preparación a los trabajadores acerca del riesgo que representa la labor que desempeñan. (Ver capítulo 5- Ficha DAGA-1.2-02 Capacitación ambiental al personal de obra)</w:t>
      </w:r>
    </w:p>
    <w:p w14:paraId="26E02488" w14:textId="001F0CE2" w:rsidR="0066568F" w:rsidRPr="0066568F" w:rsidRDefault="0066568F" w:rsidP="0066568F">
      <w:pPr>
        <w:pStyle w:val="Titulo5"/>
      </w:pPr>
      <w:r w:rsidRPr="0066568F">
        <w:t>El responsable de SISO, definirá el sentido y señalizara las rutas de evacuación y puntos de reunión para las diferentes áreas o frentes de trabajo.</w:t>
      </w:r>
      <w:r>
        <w:t xml:space="preserve"> Además realizara inspecciones antes de iniciar actividades con el fin de verificar que no se evidencien obstáculos y que las herramientas a utilizar en caso de emergencia se encuentren en buen estado y en caso necesario solicitar el mantenimiento o reparación de los mismos</w:t>
      </w:r>
    </w:p>
    <w:p w14:paraId="044DF564" w14:textId="77777777" w:rsidR="002707A6" w:rsidRPr="003653BF" w:rsidRDefault="002707A6" w:rsidP="00F14B1B">
      <w:pPr>
        <w:pStyle w:val="Prrafodelista"/>
        <w:spacing w:after="0" w:line="276" w:lineRule="auto"/>
        <w:ind w:left="426"/>
        <w:jc w:val="both"/>
        <w:rPr>
          <w:rFonts w:asciiTheme="majorHAnsi" w:hAnsiTheme="majorHAnsi" w:cs="Arial"/>
          <w:color w:val="000000"/>
        </w:rPr>
      </w:pPr>
    </w:p>
    <w:p w14:paraId="2469D78F" w14:textId="162D03E3" w:rsidR="00F14B1B" w:rsidRPr="003653BF" w:rsidRDefault="002707A6" w:rsidP="0093324B">
      <w:pPr>
        <w:pStyle w:val="Cambria11"/>
      </w:pPr>
      <w:r>
        <w:lastRenderedPageBreak/>
        <w:t>Hay que tener en cuenta que l</w:t>
      </w:r>
      <w:r w:rsidR="00F14B1B" w:rsidRPr="003653BF">
        <w:t>as estrategias se dividen en:</w:t>
      </w:r>
    </w:p>
    <w:p w14:paraId="0B7F492B" w14:textId="77777777" w:rsidR="00F14B1B" w:rsidRPr="003653BF" w:rsidRDefault="00F14B1B" w:rsidP="0093324B">
      <w:pPr>
        <w:pStyle w:val="Cambria11"/>
      </w:pPr>
    </w:p>
    <w:p w14:paraId="3F01FABA" w14:textId="09A68E92" w:rsidR="00785063" w:rsidRDefault="00F14B1B" w:rsidP="00785063">
      <w:r w:rsidRPr="00ED64E2">
        <w:rPr>
          <w:b/>
        </w:rPr>
        <w:t>Estrategias de prevención</w:t>
      </w:r>
      <w:r w:rsidRPr="003653BF">
        <w:t>:</w:t>
      </w:r>
      <w:r w:rsidR="007351A5">
        <w:t xml:space="preserve"> </w:t>
      </w:r>
      <w:r w:rsidR="00785063">
        <w:t>es un sistema integrado, ordenado, eficiente y descentralizado con participación de las autoridades y población en general (trabajadores y comunidad aledaña), eliminando o reduciendo las pérdidas de vidas, bienes materiales y ambientales, y por ende el impacto socioeconómico</w:t>
      </w:r>
    </w:p>
    <w:p w14:paraId="15049E79" w14:textId="77777777" w:rsidR="00785063" w:rsidRDefault="00785063" w:rsidP="00785063"/>
    <w:p w14:paraId="2D269D49" w14:textId="352C082E" w:rsidR="00F14B1B" w:rsidRDefault="00785063" w:rsidP="00785063">
      <w:r>
        <w:t>Por lo cual se enuncia un conjunto de medidas o estrategias diseñadas para eliminar o reducir los efectos de los peligros de todo tipo que pueden producir desastre</w:t>
      </w:r>
      <w:r w:rsidRPr="003653BF">
        <w:t>s</w:t>
      </w:r>
      <w:r>
        <w:t>, e</w:t>
      </w:r>
      <w:r w:rsidR="00ED64E2">
        <w:t xml:space="preserve">stas </w:t>
      </w:r>
      <w:r>
        <w:t xml:space="preserve">estrategias </w:t>
      </w:r>
      <w:r w:rsidR="005A57DC">
        <w:t>son</w:t>
      </w:r>
      <w:r w:rsidR="00F14B1B" w:rsidRPr="003653BF">
        <w:t>:</w:t>
      </w:r>
    </w:p>
    <w:p w14:paraId="4380560A" w14:textId="77777777" w:rsidR="00F14B1B" w:rsidRDefault="00F14B1B" w:rsidP="00F14B1B">
      <w:pPr>
        <w:pStyle w:val="Prrafodelista"/>
        <w:spacing w:after="0" w:line="276" w:lineRule="auto"/>
        <w:ind w:hanging="720"/>
        <w:jc w:val="both"/>
        <w:rPr>
          <w:rFonts w:asciiTheme="majorHAnsi" w:hAnsiTheme="majorHAnsi" w:cs="Arial"/>
          <w:color w:val="000000"/>
        </w:rPr>
      </w:pPr>
    </w:p>
    <w:p w14:paraId="25DFEF41" w14:textId="71B42057" w:rsidR="005A57DC" w:rsidRDefault="005A57DC" w:rsidP="005A57DC">
      <w:r>
        <w:t>P</w:t>
      </w:r>
      <w:r w:rsidRPr="005A57DC">
        <w:t>or Frentes de Trabajo</w:t>
      </w:r>
    </w:p>
    <w:p w14:paraId="162AEE92" w14:textId="77777777" w:rsidR="005A57DC" w:rsidRPr="005A57DC" w:rsidRDefault="005A57DC" w:rsidP="005A57DC"/>
    <w:p w14:paraId="2F5561AF" w14:textId="5DA56577" w:rsidR="005A57DC" w:rsidRDefault="005A57DC" w:rsidP="000C7CDF">
      <w:r>
        <w:t>P</w:t>
      </w:r>
      <w:r w:rsidRPr="005A57DC">
        <w:t>ara</w:t>
      </w:r>
      <w:r>
        <w:t xml:space="preserve"> </w:t>
      </w:r>
      <w:r w:rsidRPr="005A57DC">
        <w:t>cada actividad a ejecutar en un área específica,</w:t>
      </w:r>
      <w:r>
        <w:t xml:space="preserve"> se deberá inicialmente realizar</w:t>
      </w:r>
      <w:r w:rsidRPr="005A57DC">
        <w:t xml:space="preserve"> un Análisis de</w:t>
      </w:r>
      <w:r>
        <w:t xml:space="preserve"> </w:t>
      </w:r>
      <w:r w:rsidRPr="005A57DC">
        <w:t xml:space="preserve">Trabajo Seguro ATS, </w:t>
      </w:r>
      <w:r>
        <w:t>donde se analice</w:t>
      </w:r>
      <w:r w:rsidRPr="005A57DC">
        <w:t xml:space="preserve"> los posibles riesgos de afectación del</w:t>
      </w:r>
      <w:r>
        <w:t xml:space="preserve"> </w:t>
      </w:r>
      <w:r w:rsidRPr="005A57DC">
        <w:t xml:space="preserve">personal </w:t>
      </w:r>
      <w:r>
        <w:t xml:space="preserve">que </w:t>
      </w:r>
      <w:r w:rsidR="00DD5B49">
        <w:t>esté</w:t>
      </w:r>
      <w:r>
        <w:t xml:space="preserve"> involucrada en la ejecución de la obra como a la comunidad aledaña que pueda ser afectada por una emergencia; además se tiene que examinar el impacto que se tendrá en </w:t>
      </w:r>
      <w:r w:rsidRPr="005A57DC">
        <w:t>el medio ambiente, asociados a la</w:t>
      </w:r>
      <w:r>
        <w:t xml:space="preserve"> </w:t>
      </w:r>
      <w:r w:rsidRPr="005A57DC">
        <w:t xml:space="preserve">ejecución de los trabajos. Este análisis </w:t>
      </w:r>
      <w:r>
        <w:t>deberá</w:t>
      </w:r>
      <w:r w:rsidRPr="005A57DC">
        <w:t xml:space="preserve"> ser presentado para aprobación del Interventor</w:t>
      </w:r>
      <w:r>
        <w:t>. NO se podrá iniciar actividades sin el aval del interventor</w:t>
      </w:r>
      <w:r w:rsidR="00C520F6">
        <w:t>. Los responsables p</w:t>
      </w:r>
      <w:r>
        <w:t xml:space="preserve">ara realizar el ATS </w:t>
      </w:r>
      <w:r w:rsidR="00C520F6">
        <w:t xml:space="preserve">son: </w:t>
      </w:r>
    </w:p>
    <w:p w14:paraId="0B0B12B3" w14:textId="77777777" w:rsidR="00C520F6" w:rsidRDefault="00C520F6" w:rsidP="000C7CDF"/>
    <w:p w14:paraId="02DE8889" w14:textId="77777777" w:rsidR="00C520F6" w:rsidRDefault="00C520F6" w:rsidP="00C520F6">
      <w:r>
        <w:t>El Ingeniero Residente de Obra Civil</w:t>
      </w:r>
    </w:p>
    <w:p w14:paraId="42D90809" w14:textId="77777777" w:rsidR="00C520F6" w:rsidRDefault="00C520F6" w:rsidP="00C520F6"/>
    <w:p w14:paraId="0F17BA9A" w14:textId="1B162527" w:rsidR="00C520F6" w:rsidRDefault="00C520F6" w:rsidP="00C520F6">
      <w:r>
        <w:t xml:space="preserve">Se encargará de describir de manera concisa las sub-actividades a realizar y de definir los equipos y herramientas que se van a utilizar. </w:t>
      </w:r>
    </w:p>
    <w:p w14:paraId="01010575" w14:textId="77777777" w:rsidR="00C520F6" w:rsidRDefault="00C520F6" w:rsidP="00C520F6"/>
    <w:p w14:paraId="1F3B0364" w14:textId="77777777" w:rsidR="00C520F6" w:rsidRDefault="00C520F6" w:rsidP="00C520F6">
      <w:r>
        <w:t xml:space="preserve">El Jefe SISO </w:t>
      </w:r>
    </w:p>
    <w:p w14:paraId="3B9C0184" w14:textId="77777777" w:rsidR="00C520F6" w:rsidRDefault="00C520F6" w:rsidP="00C520F6"/>
    <w:p w14:paraId="700AB089" w14:textId="2C6D8EA7" w:rsidR="00C520F6" w:rsidRDefault="00C520F6" w:rsidP="00C520F6">
      <w:r>
        <w:t xml:space="preserve">Realizará el panorama de riesgos de afectación de las personas encargadas de la ejecución de los trabajos y precisará los equipos, herramientas y materiales requeridos para garantizar que los trabajos se realicen de manera segura. </w:t>
      </w:r>
    </w:p>
    <w:p w14:paraId="1D9313A3" w14:textId="77777777" w:rsidR="00C520F6" w:rsidRDefault="00C520F6" w:rsidP="00C520F6"/>
    <w:p w14:paraId="02065ACA" w14:textId="77777777" w:rsidR="00C520F6" w:rsidRDefault="00C520F6" w:rsidP="00C520F6">
      <w:r>
        <w:t xml:space="preserve">El Residente Ambiental </w:t>
      </w:r>
    </w:p>
    <w:p w14:paraId="459E8767" w14:textId="77777777" w:rsidR="00C520F6" w:rsidRDefault="00C520F6" w:rsidP="00C520F6"/>
    <w:p w14:paraId="66A68B4C" w14:textId="7ED643F5" w:rsidR="00C520F6" w:rsidRDefault="00C520F6" w:rsidP="00C520F6">
      <w:r>
        <w:t>Diseñara los procedimientos de manejo ambiental a seguir en la ejecución de los trabajos y los equipos, herramientas y materiales requeridos para asegurar la calidad ambiental.</w:t>
      </w:r>
    </w:p>
    <w:p w14:paraId="7CFA0CC7" w14:textId="77777777" w:rsidR="00C520F6" w:rsidRDefault="00C520F6" w:rsidP="00C520F6"/>
    <w:p w14:paraId="2507F724" w14:textId="3CDA4197" w:rsidR="00DD5B49" w:rsidRDefault="00F14B1B" w:rsidP="009F3622">
      <w:pPr>
        <w:rPr>
          <w:rFonts w:cs="Arial"/>
          <w:color w:val="000000"/>
        </w:rPr>
      </w:pPr>
      <w:r w:rsidRPr="00ED64E2">
        <w:rPr>
          <w:b/>
        </w:rPr>
        <w:lastRenderedPageBreak/>
        <w:t>Estrategias de atención de la emergencia:</w:t>
      </w:r>
      <w:r w:rsidRPr="003653BF">
        <w:t xml:space="preserve"> </w:t>
      </w:r>
      <w:r w:rsidR="00C61054">
        <w:t xml:space="preserve">Son </w:t>
      </w:r>
      <w:r w:rsidR="00DA39C9">
        <w:t xml:space="preserve">las </w:t>
      </w:r>
      <w:r w:rsidR="00C61054">
        <w:t>m</w:t>
      </w:r>
      <w:r w:rsidRPr="003653BF">
        <w:t xml:space="preserve">edidas y acciones </w:t>
      </w:r>
      <w:r w:rsidR="00DA39C9">
        <w:t xml:space="preserve">que se determinan </w:t>
      </w:r>
      <w:r w:rsidRPr="003653BF">
        <w:t xml:space="preserve">a partir de la evaluación de riesgos, de las condiciones </w:t>
      </w:r>
      <w:r w:rsidR="00DA39C9">
        <w:t>a las que están expuestas</w:t>
      </w:r>
      <w:r w:rsidRPr="003653BF">
        <w:t xml:space="preserve"> la población y de las características particulares para cada uno </w:t>
      </w:r>
      <w:r w:rsidR="00C61054">
        <w:t>de los factores detonantes</w:t>
      </w:r>
      <w:r w:rsidR="006275A0">
        <w:t xml:space="preserve"> por ejemplo: l</w:t>
      </w:r>
      <w:r w:rsidR="006275A0" w:rsidRPr="006275A0">
        <w:rPr>
          <w:rFonts w:asciiTheme="majorHAnsi" w:hAnsiTheme="majorHAnsi"/>
        </w:rPr>
        <w:t>as condiciones meteorológicas y climáticas</w:t>
      </w:r>
      <w:r w:rsidR="006275A0">
        <w:rPr>
          <w:rFonts w:asciiTheme="majorHAnsi" w:hAnsiTheme="majorHAnsi"/>
        </w:rPr>
        <w:t>, l</w:t>
      </w:r>
      <w:r w:rsidR="006275A0" w:rsidRPr="003653BF">
        <w:rPr>
          <w:rFonts w:asciiTheme="majorHAnsi" w:hAnsiTheme="majorHAnsi"/>
        </w:rPr>
        <w:t>as condiciones físicas, económicas y sociales de la población</w:t>
      </w:r>
      <w:r w:rsidR="006275A0">
        <w:rPr>
          <w:rFonts w:asciiTheme="majorHAnsi" w:hAnsiTheme="majorHAnsi"/>
        </w:rPr>
        <w:t>,</w:t>
      </w:r>
      <w:r w:rsidR="006275A0" w:rsidRPr="006275A0">
        <w:rPr>
          <w:rFonts w:asciiTheme="majorHAnsi" w:hAnsiTheme="majorHAnsi"/>
        </w:rPr>
        <w:t xml:space="preserve"> </w:t>
      </w:r>
      <w:r w:rsidR="006275A0">
        <w:rPr>
          <w:rFonts w:asciiTheme="majorHAnsi" w:hAnsiTheme="majorHAnsi"/>
        </w:rPr>
        <w:t xml:space="preserve"> funcionamiento, recursos y personal de las </w:t>
      </w:r>
      <w:r w:rsidR="006275A0" w:rsidRPr="003653BF">
        <w:rPr>
          <w:rFonts w:asciiTheme="majorHAnsi" w:hAnsiTheme="majorHAnsi"/>
        </w:rPr>
        <w:t>entidades de apoyo y de las instituciones de salud</w:t>
      </w:r>
      <w:r w:rsidR="006275A0">
        <w:rPr>
          <w:rFonts w:asciiTheme="majorHAnsi" w:hAnsiTheme="majorHAnsi"/>
        </w:rPr>
        <w:t>,</w:t>
      </w:r>
      <w:r w:rsidR="006275A0" w:rsidRPr="006275A0">
        <w:rPr>
          <w:rFonts w:asciiTheme="majorHAnsi" w:hAnsiTheme="majorHAnsi"/>
        </w:rPr>
        <w:t xml:space="preserve"> </w:t>
      </w:r>
      <w:r w:rsidR="006275A0" w:rsidRPr="003653BF">
        <w:rPr>
          <w:rFonts w:asciiTheme="majorHAnsi" w:hAnsiTheme="majorHAnsi"/>
        </w:rPr>
        <w:t>características en diseño e infraestructura de las instalaciones</w:t>
      </w:r>
      <w:r w:rsidR="006275A0">
        <w:rPr>
          <w:rFonts w:asciiTheme="majorHAnsi" w:hAnsiTheme="majorHAnsi"/>
        </w:rPr>
        <w:t xml:space="preserve"> y/o viviendas</w:t>
      </w:r>
      <w:r w:rsidR="002707A6">
        <w:rPr>
          <w:rFonts w:asciiTheme="majorHAnsi" w:hAnsiTheme="majorHAnsi"/>
        </w:rPr>
        <w:t xml:space="preserve"> y e</w:t>
      </w:r>
      <w:r w:rsidR="002707A6" w:rsidRPr="003653BF">
        <w:rPr>
          <w:rFonts w:asciiTheme="majorHAnsi" w:hAnsiTheme="majorHAnsi"/>
        </w:rPr>
        <w:t>l entrenamiento del grupo de respuesta</w:t>
      </w:r>
      <w:r w:rsidR="009F3622">
        <w:rPr>
          <w:rFonts w:asciiTheme="majorHAnsi" w:hAnsiTheme="majorHAnsi"/>
        </w:rPr>
        <w:t>.</w:t>
      </w:r>
    </w:p>
    <w:p w14:paraId="04315AF6" w14:textId="77777777" w:rsidR="00C61054" w:rsidRDefault="00C61054" w:rsidP="0093324B">
      <w:pPr>
        <w:pStyle w:val="Cambria11"/>
      </w:pPr>
    </w:p>
    <w:p w14:paraId="14E51E5D" w14:textId="466D3651" w:rsidR="002707A6" w:rsidRDefault="002707A6" w:rsidP="0093324B">
      <w:pPr>
        <w:pStyle w:val="Titulo4"/>
      </w:pPr>
      <w:bookmarkStart w:id="86" w:name="_Toc327266893"/>
      <w:r w:rsidRPr="003653BF">
        <w:t>Conformación de brigadas</w:t>
      </w:r>
      <w:bookmarkEnd w:id="86"/>
    </w:p>
    <w:p w14:paraId="54582F84" w14:textId="77777777" w:rsidR="00191951" w:rsidRDefault="00191951" w:rsidP="00AE4426">
      <w:pPr>
        <w:pStyle w:val="Titulo4"/>
        <w:numPr>
          <w:ilvl w:val="0"/>
          <w:numId w:val="0"/>
        </w:numPr>
        <w:ind w:left="720"/>
      </w:pPr>
    </w:p>
    <w:p w14:paraId="2B07DE02" w14:textId="72DB601F" w:rsidR="004D062C" w:rsidRDefault="004D062C" w:rsidP="004D062C">
      <w:r w:rsidRPr="004D062C">
        <w:t>Para atender óptimamente las emergencias que se puedan generar en la obra, se deben conformar “Brigadas de Emergencia”, que cuenten con personal capacitado en primeros auxilios, búsqueda y rescate, unidades móviles de desplazamiento rápido, equipos de comunicaciones, equipos contra incendios, equipos de auxilios paramédicos, equipos de movimientos de tierra y remoción de escombros, de manera que estén preparados para at</w:t>
      </w:r>
      <w:r>
        <w:t>ender un evento de orden natural</w:t>
      </w:r>
      <w:r w:rsidRPr="004D062C">
        <w:t xml:space="preserve">, antrópico o </w:t>
      </w:r>
      <w:r>
        <w:t>socio-</w:t>
      </w:r>
      <w:r w:rsidRPr="004D062C">
        <w:t>natural. Es importante que cada frente de trabajo conforme una brigada de emergencia, con su respectivo responsable.</w:t>
      </w:r>
    </w:p>
    <w:p w14:paraId="65036ADD" w14:textId="77777777" w:rsidR="004D062C" w:rsidRDefault="004D062C" w:rsidP="004D062C"/>
    <w:p w14:paraId="4A23CE83" w14:textId="3BFBC125" w:rsidR="00555A9C" w:rsidRDefault="00555A9C" w:rsidP="00555A9C">
      <w:r>
        <w:t>El Personal que constituya las brigadas deberán ser seleccionadas por la empresa que ejecutará el proyecto y debe ser revisado y aprobado por la Interventoría antes de iniciar las obras.</w:t>
      </w:r>
    </w:p>
    <w:p w14:paraId="442D7BB0" w14:textId="77777777" w:rsidR="00555A9C" w:rsidRDefault="00555A9C" w:rsidP="00555A9C"/>
    <w:p w14:paraId="324EEF38" w14:textId="58A39AF4" w:rsidR="00D81843" w:rsidRDefault="00555A9C" w:rsidP="00D81843">
      <w:r>
        <w:t xml:space="preserve">Cuando se encuentre conformado el grupo de brigadistas se </w:t>
      </w:r>
      <w:r w:rsidR="00511706">
        <w:t>elegirá</w:t>
      </w:r>
      <w:r>
        <w:t xml:space="preserve"> a un coordinador, c</w:t>
      </w:r>
      <w:r w:rsidR="004B682A" w:rsidRPr="00AE4426">
        <w:t xml:space="preserve">on el fin de dirigir la emergencia y programar las diferentes actividades para la atención, </w:t>
      </w:r>
      <w:r w:rsidR="00E8288D">
        <w:t>y la cual</w:t>
      </w:r>
      <w:r w:rsidR="00DA2A9B" w:rsidRPr="00AE4426">
        <w:t xml:space="preserve"> </w:t>
      </w:r>
      <w:r w:rsidR="00E8288D">
        <w:t xml:space="preserve">reunirá </w:t>
      </w:r>
      <w:r w:rsidR="00E8288D" w:rsidRPr="00AE4426">
        <w:t>características</w:t>
      </w:r>
      <w:r w:rsidR="00D81843" w:rsidRPr="00AE4426">
        <w:t xml:space="preserve"> como: liderazgo, buen estado físico y mental, capacidad para tomar decisiones, estabilidad emocional, ser recursivo, conocer el área y tener vol</w:t>
      </w:r>
      <w:r w:rsidR="00D81843">
        <w:t>untad de servicio y compromiso y sus funciones serán:</w:t>
      </w:r>
    </w:p>
    <w:p w14:paraId="405B4651" w14:textId="77777777" w:rsidR="00D81843" w:rsidRPr="00AE4426" w:rsidRDefault="00D81843" w:rsidP="00D81843">
      <w:pPr>
        <w:rPr>
          <w:b/>
        </w:rPr>
      </w:pPr>
    </w:p>
    <w:p w14:paraId="35AB3CA7" w14:textId="1707792F" w:rsidR="00DA2A9B" w:rsidRDefault="00D81843" w:rsidP="00D81843">
      <w:pPr>
        <w:pStyle w:val="Titulo5"/>
      </w:pPr>
      <w:r w:rsidRPr="00D81843">
        <w:t>Planear, coordinar, supervisar y ejecutar obras de prevención involucrando a todas las entidades ejecutoras de su ámbito</w:t>
      </w:r>
    </w:p>
    <w:p w14:paraId="1262F29F" w14:textId="77777777" w:rsidR="00DA2A9B" w:rsidRDefault="00DA2A9B" w:rsidP="00D81843">
      <w:pPr>
        <w:pStyle w:val="Titulo5"/>
      </w:pPr>
      <w:r w:rsidRPr="003653BF">
        <w:t>Actualizar las estrategias para atender los eventos de manera eficaz.</w:t>
      </w:r>
    </w:p>
    <w:p w14:paraId="22D63ABF" w14:textId="48FD4B6C" w:rsidR="0078262E" w:rsidRDefault="0078262E" w:rsidP="00D81843">
      <w:pPr>
        <w:pStyle w:val="Titulo5"/>
      </w:pPr>
      <w:r>
        <w:t>Conocer el plan de emergencia</w:t>
      </w:r>
      <w:r w:rsidR="00BE210A">
        <w:t>.</w:t>
      </w:r>
    </w:p>
    <w:p w14:paraId="0FBC61B6" w14:textId="0FDDB6D7" w:rsidR="00BE210A" w:rsidRDefault="00BE210A" w:rsidP="00D81843">
      <w:pPr>
        <w:pStyle w:val="Titulo5"/>
      </w:pPr>
      <w:r>
        <w:t xml:space="preserve">Evaluar la respuesta a la emergencia </w:t>
      </w:r>
    </w:p>
    <w:p w14:paraId="3057B019" w14:textId="77777777" w:rsidR="0078262E" w:rsidRPr="003653BF" w:rsidRDefault="0078262E" w:rsidP="00D81843">
      <w:pPr>
        <w:pStyle w:val="Titulo5"/>
      </w:pPr>
      <w:r>
        <w:t xml:space="preserve">Tener autoridad absoluta en las decisiones para combatir la emergencia. </w:t>
      </w:r>
    </w:p>
    <w:p w14:paraId="27534600" w14:textId="312C47F1" w:rsidR="0078262E" w:rsidRPr="003653BF" w:rsidRDefault="0078262E" w:rsidP="00D81843">
      <w:pPr>
        <w:pStyle w:val="Titulo5"/>
      </w:pPr>
      <w:r>
        <w:t>Organizar el funcionamiento de las brigadas</w:t>
      </w:r>
    </w:p>
    <w:p w14:paraId="79027641" w14:textId="18A34D38" w:rsidR="00DA2A9B" w:rsidRDefault="00DA2A9B" w:rsidP="00D81843">
      <w:pPr>
        <w:pStyle w:val="Titulo5"/>
      </w:pPr>
      <w:r w:rsidRPr="003653BF">
        <w:t>Confirmar la capacidad para la atención y control de los eventos y asegurar la coordinación de éste con</w:t>
      </w:r>
      <w:r>
        <w:t xml:space="preserve"> los grupos de reacción locales.</w:t>
      </w:r>
    </w:p>
    <w:p w14:paraId="5A355DF7" w14:textId="77777777" w:rsidR="00DA2A9B" w:rsidRPr="003653BF" w:rsidRDefault="00DA2A9B" w:rsidP="00D81843">
      <w:pPr>
        <w:pStyle w:val="Titulo5"/>
      </w:pPr>
      <w:r w:rsidRPr="003653BF">
        <w:lastRenderedPageBreak/>
        <w:t>Administrar los recursos asignados, siguiendo las normas y procedimientos establecidos por el proyecto.</w:t>
      </w:r>
    </w:p>
    <w:p w14:paraId="6E7FA5AB" w14:textId="77777777" w:rsidR="00DA2A9B" w:rsidRPr="003653BF" w:rsidRDefault="00DA2A9B" w:rsidP="00D81843">
      <w:pPr>
        <w:pStyle w:val="Titulo5"/>
      </w:pPr>
      <w:r w:rsidRPr="003653BF">
        <w:t>Implementar y evaluar el Plan de Emergencia en coordinación con los diferentes grupos.</w:t>
      </w:r>
    </w:p>
    <w:p w14:paraId="492DE579" w14:textId="77777777" w:rsidR="00DA2A9B" w:rsidRPr="003653BF" w:rsidRDefault="00DA2A9B" w:rsidP="00D81843">
      <w:pPr>
        <w:pStyle w:val="Titulo5"/>
      </w:pPr>
      <w:r w:rsidRPr="003653BF">
        <w:t>Supervisar la organización y las condiciones necesarias para garantizar el éxito de la evacuación.</w:t>
      </w:r>
    </w:p>
    <w:p w14:paraId="00C9400F" w14:textId="77777777" w:rsidR="00DA2A9B" w:rsidRDefault="00DA2A9B" w:rsidP="00D81843">
      <w:pPr>
        <w:pStyle w:val="Titulo5"/>
      </w:pPr>
      <w:r w:rsidRPr="003653BF">
        <w:t>Asumir el control y manejo de las comunicaciones, por lo tanto, es el responsable por la toma de decisiones como: evacuación parcial o total y parada de actividades.</w:t>
      </w:r>
    </w:p>
    <w:p w14:paraId="19C197FF" w14:textId="77777777" w:rsidR="00DA2A9B" w:rsidRPr="003653BF" w:rsidRDefault="00DA2A9B" w:rsidP="00D81843">
      <w:pPr>
        <w:pStyle w:val="Titulo5"/>
      </w:pPr>
      <w:r w:rsidRPr="003653BF">
        <w:t>Coordinar y verificar en campo la existencia del evento.</w:t>
      </w:r>
    </w:p>
    <w:p w14:paraId="43AB1E8B" w14:textId="77777777" w:rsidR="00DA2A9B" w:rsidRPr="00D81843" w:rsidRDefault="00DA2A9B" w:rsidP="00D81843">
      <w:pPr>
        <w:pStyle w:val="Titulo5"/>
      </w:pPr>
      <w:r w:rsidRPr="00D81843">
        <w:t>Dar soporte y solidez a la estructura organizacional del plan de emergencias asumiendo el liderazgo del mismo.</w:t>
      </w:r>
    </w:p>
    <w:p w14:paraId="7D629610" w14:textId="77777777" w:rsidR="00555A9C" w:rsidRDefault="00555A9C" w:rsidP="00D81843"/>
    <w:p w14:paraId="5999FCFE" w14:textId="135228F7" w:rsidR="000B3F5E" w:rsidRDefault="000B3F5E" w:rsidP="000B3F5E">
      <w:r>
        <w:t>Se deberá realizar entrenamientos a los brigadistas en temas como:</w:t>
      </w:r>
      <w:r w:rsidR="00281BC4">
        <w:t xml:space="preserve"> </w:t>
      </w:r>
      <w:sdt>
        <w:sdtPr>
          <w:id w:val="2116244319"/>
          <w:citation/>
        </w:sdtPr>
        <w:sdtEndPr/>
        <w:sdtContent>
          <w:r w:rsidR="00281BC4">
            <w:fldChar w:fldCharType="begin"/>
          </w:r>
          <w:r w:rsidR="00281BC4">
            <w:instrText xml:space="preserve"> CITATION Hig11 \l 9226 </w:instrText>
          </w:r>
          <w:r w:rsidR="00281BC4">
            <w:fldChar w:fldCharType="separate"/>
          </w:r>
          <w:r w:rsidR="001632C0">
            <w:rPr>
              <w:noProof/>
            </w:rPr>
            <w:t>(Higiene y seguridad industrial, 2011)</w:t>
          </w:r>
          <w:r w:rsidR="00281BC4">
            <w:fldChar w:fldCharType="end"/>
          </w:r>
        </w:sdtContent>
      </w:sdt>
    </w:p>
    <w:p w14:paraId="038B8ED8" w14:textId="77777777" w:rsidR="000B3F5E" w:rsidRDefault="000B3F5E" w:rsidP="000B3F5E"/>
    <w:p w14:paraId="1BF39D88" w14:textId="342EAF6A" w:rsidR="000B3F5E" w:rsidRDefault="000B3F5E" w:rsidP="00281BC4">
      <w:pPr>
        <w:pStyle w:val="Titulo4"/>
      </w:pPr>
      <w:r>
        <w:t>Incendio</w:t>
      </w:r>
    </w:p>
    <w:p w14:paraId="6BEF328F" w14:textId="77777777" w:rsidR="000B3F5E" w:rsidRDefault="000B3F5E" w:rsidP="000B3F5E"/>
    <w:p w14:paraId="52739514" w14:textId="691FF9DA" w:rsidR="000B3F5E" w:rsidRDefault="000B3F5E" w:rsidP="000B3F5E">
      <w:pPr>
        <w:pStyle w:val="Titulo5"/>
      </w:pPr>
      <w:r>
        <w:t>Agentes extintores - extintores portátiles - tipos.</w:t>
      </w:r>
    </w:p>
    <w:p w14:paraId="372B074B" w14:textId="0AC10F3E" w:rsidR="000B3F5E" w:rsidRDefault="000B3F5E" w:rsidP="000B3F5E">
      <w:pPr>
        <w:pStyle w:val="Titulo5"/>
      </w:pPr>
      <w:r>
        <w:t>Mangas - lanzas - nichos - válvula de teatro, procedimientos.</w:t>
      </w:r>
    </w:p>
    <w:p w14:paraId="08C398B9" w14:textId="2B727858" w:rsidR="000B3F5E" w:rsidRDefault="000B3F5E" w:rsidP="000B3F5E">
      <w:pPr>
        <w:pStyle w:val="Titulo5"/>
      </w:pPr>
      <w:r>
        <w:t>Técnicas de desplazamiento, emplazamiento y ataque.</w:t>
      </w:r>
    </w:p>
    <w:p w14:paraId="52C6A7D4" w14:textId="617F91FF" w:rsidR="000B3F5E" w:rsidRDefault="000B3F5E" w:rsidP="000B3F5E">
      <w:pPr>
        <w:pStyle w:val="Titulo5"/>
      </w:pPr>
      <w:r>
        <w:t>Medidas de seguridad para los Brigadistas.</w:t>
      </w:r>
    </w:p>
    <w:p w14:paraId="2A2159D1" w14:textId="7610CF28" w:rsidR="000B3F5E" w:rsidRDefault="000B3F5E" w:rsidP="000B3F5E">
      <w:pPr>
        <w:pStyle w:val="Titulo5"/>
      </w:pPr>
      <w:r>
        <w:t>Combate para distintos tipos de fuego.</w:t>
      </w:r>
    </w:p>
    <w:p w14:paraId="5C7F6CAF" w14:textId="7DE82478" w:rsidR="000B3F5E" w:rsidRDefault="000B3F5E" w:rsidP="000B3F5E">
      <w:pPr>
        <w:pStyle w:val="Titulo5"/>
      </w:pPr>
      <w:r>
        <w:t>Plan de contingencia frente a un siniestro.</w:t>
      </w:r>
    </w:p>
    <w:p w14:paraId="1F795389" w14:textId="4DCC0202" w:rsidR="000B3F5E" w:rsidRDefault="000B3F5E" w:rsidP="000B3F5E">
      <w:pPr>
        <w:pStyle w:val="Titulo5"/>
      </w:pPr>
      <w:r>
        <w:t>Plan de evacuaciones parciales y totales.</w:t>
      </w:r>
    </w:p>
    <w:p w14:paraId="0C868012" w14:textId="2675EEA7" w:rsidR="000B3F5E" w:rsidRDefault="000B3F5E" w:rsidP="000B3F5E">
      <w:pPr>
        <w:pStyle w:val="Titulo5"/>
      </w:pPr>
      <w:r>
        <w:t>Cortes de suministro de fluidos.</w:t>
      </w:r>
    </w:p>
    <w:p w14:paraId="1EEBE917" w14:textId="1551540A" w:rsidR="000B3F5E" w:rsidRDefault="000B3F5E" w:rsidP="000B3F5E">
      <w:pPr>
        <w:pStyle w:val="Titulo5"/>
      </w:pPr>
      <w:r>
        <w:t>Provisión de agua, reserva de incendio, presión.</w:t>
      </w:r>
    </w:p>
    <w:p w14:paraId="5B59D3D2" w14:textId="6C11AF2A" w:rsidR="000B3F5E" w:rsidRDefault="000B3F5E" w:rsidP="000B3F5E">
      <w:pPr>
        <w:pStyle w:val="Titulo5"/>
      </w:pPr>
      <w:r>
        <w:t>Rescate de personas.</w:t>
      </w:r>
    </w:p>
    <w:p w14:paraId="20200F89" w14:textId="7D79CC8D" w:rsidR="000B3F5E" w:rsidRDefault="000B3F5E" w:rsidP="000B3F5E">
      <w:pPr>
        <w:pStyle w:val="Titulo5"/>
      </w:pPr>
      <w:r>
        <w:t>Equipos de respiración autónoma.</w:t>
      </w:r>
    </w:p>
    <w:p w14:paraId="0900B1FF" w14:textId="44A92573" w:rsidR="000B3F5E" w:rsidRDefault="000B3F5E" w:rsidP="000B3F5E">
      <w:pPr>
        <w:pStyle w:val="Titulo5"/>
      </w:pPr>
      <w:r>
        <w:t>Procedimiento ante intervención de bomberos jurisdiccionales.</w:t>
      </w:r>
    </w:p>
    <w:p w14:paraId="7AB93217" w14:textId="280E79BB" w:rsidR="000B3F5E" w:rsidRDefault="000B3F5E" w:rsidP="000B3F5E">
      <w:pPr>
        <w:pStyle w:val="Titulo5"/>
      </w:pPr>
      <w:r>
        <w:t>Comunicaciones</w:t>
      </w:r>
    </w:p>
    <w:p w14:paraId="2DC38DE0" w14:textId="4E60C350" w:rsidR="000B3F5E" w:rsidRDefault="000B3F5E" w:rsidP="000B3F5E">
      <w:pPr>
        <w:pStyle w:val="Titulo5"/>
      </w:pPr>
      <w:r>
        <w:t>Manejo de sogas.</w:t>
      </w:r>
    </w:p>
    <w:p w14:paraId="4226850B" w14:textId="7131BFBB" w:rsidR="000B3F5E" w:rsidRDefault="000B3F5E" w:rsidP="000B3F5E">
      <w:pPr>
        <w:pStyle w:val="Titulo5"/>
      </w:pPr>
      <w:r>
        <w:t>Puntos de reunión para casos de evacuación.</w:t>
      </w:r>
    </w:p>
    <w:p w14:paraId="5ACAD973" w14:textId="1C9569D0" w:rsidR="000B3F5E" w:rsidRDefault="000B3F5E" w:rsidP="000B3F5E">
      <w:pPr>
        <w:pStyle w:val="Titulo5"/>
      </w:pPr>
      <w:r>
        <w:t>Derrames, control, zona caliente, tibia, fría.</w:t>
      </w:r>
    </w:p>
    <w:p w14:paraId="3305048B" w14:textId="2B091439" w:rsidR="000B3F5E" w:rsidRDefault="000B3F5E" w:rsidP="000B3F5E">
      <w:pPr>
        <w:pStyle w:val="Titulo5"/>
      </w:pPr>
      <w:r>
        <w:t>Distribución de energía eléctrica, gas, agua de incendio, (Accidentes Eléctricos)</w:t>
      </w:r>
    </w:p>
    <w:p w14:paraId="628C1452" w14:textId="1659A960" w:rsidR="000B3F5E" w:rsidRDefault="000B3F5E" w:rsidP="000B3F5E">
      <w:pPr>
        <w:pStyle w:val="Titulo5"/>
      </w:pPr>
      <w:r>
        <w:t>Cuartel para brigadistas.</w:t>
      </w:r>
    </w:p>
    <w:p w14:paraId="32F48719" w14:textId="08C3731D" w:rsidR="000B3F5E" w:rsidRDefault="000B3F5E" w:rsidP="000B3F5E">
      <w:pPr>
        <w:pStyle w:val="Titulo5"/>
      </w:pPr>
      <w:r>
        <w:t>Equipamientos de intervención.</w:t>
      </w:r>
    </w:p>
    <w:p w14:paraId="69EFA6D7" w14:textId="4D23CB98" w:rsidR="000B3F5E" w:rsidRDefault="000B3F5E" w:rsidP="000B3F5E">
      <w:pPr>
        <w:pStyle w:val="Titulo5"/>
      </w:pPr>
      <w:r>
        <w:t>Planificación de mantenimiento preventivo.</w:t>
      </w:r>
    </w:p>
    <w:p w14:paraId="29E0815D" w14:textId="77777777" w:rsidR="000B3F5E" w:rsidRDefault="000B3F5E" w:rsidP="000B3F5E"/>
    <w:p w14:paraId="24CF9EE9" w14:textId="54D96CC5" w:rsidR="000B3F5E" w:rsidRDefault="000B3F5E" w:rsidP="00281BC4">
      <w:pPr>
        <w:pStyle w:val="Titulo4"/>
      </w:pPr>
      <w:r>
        <w:lastRenderedPageBreak/>
        <w:t>Primeros Auxilios</w:t>
      </w:r>
    </w:p>
    <w:p w14:paraId="4C10071E" w14:textId="77777777" w:rsidR="000B3F5E" w:rsidRDefault="000B3F5E" w:rsidP="000B3F5E"/>
    <w:p w14:paraId="1DEDE5C3" w14:textId="71465890" w:rsidR="000B3F5E" w:rsidRDefault="000B3F5E" w:rsidP="000B3F5E">
      <w:pPr>
        <w:pStyle w:val="Titulo5"/>
      </w:pPr>
      <w:r>
        <w:t>Las medidas generales a tomar frente a un accidente.</w:t>
      </w:r>
    </w:p>
    <w:p w14:paraId="4A9437D7" w14:textId="32C07E0E" w:rsidR="000B3F5E" w:rsidRDefault="000B3F5E" w:rsidP="000B3F5E">
      <w:pPr>
        <w:pStyle w:val="Titulo5"/>
      </w:pPr>
      <w:r>
        <w:t>El accionar general frente a un accidentado.</w:t>
      </w:r>
    </w:p>
    <w:p w14:paraId="332F1051" w14:textId="1DB0AEBD" w:rsidR="000B3F5E" w:rsidRDefault="000B3F5E" w:rsidP="000B3F5E">
      <w:pPr>
        <w:pStyle w:val="Titulo5"/>
      </w:pPr>
      <w:r>
        <w:t>Fracturas - inmovilizaciones.</w:t>
      </w:r>
    </w:p>
    <w:p w14:paraId="2F91CBC4" w14:textId="1E2C3F5C" w:rsidR="000B3F5E" w:rsidRDefault="000B3F5E" w:rsidP="000B3F5E">
      <w:pPr>
        <w:pStyle w:val="Titulo5"/>
      </w:pPr>
      <w:r>
        <w:t>Hemorragias - hemostasias.</w:t>
      </w:r>
    </w:p>
    <w:p w14:paraId="0742FDF7" w14:textId="228776D4" w:rsidR="000B3F5E" w:rsidRDefault="000B3F5E" w:rsidP="000B3F5E">
      <w:pPr>
        <w:pStyle w:val="Titulo5"/>
      </w:pPr>
      <w:r>
        <w:t>Parto en la emergencia.</w:t>
      </w:r>
    </w:p>
    <w:p w14:paraId="3015A574" w14:textId="41E664A7" w:rsidR="000B3F5E" w:rsidRDefault="000B3F5E" w:rsidP="000B3F5E">
      <w:pPr>
        <w:pStyle w:val="Titulo5"/>
      </w:pPr>
      <w:r>
        <w:t>Accidentes eléctricos.</w:t>
      </w:r>
    </w:p>
    <w:p w14:paraId="497919DF" w14:textId="3EB03901" w:rsidR="000B3F5E" w:rsidRDefault="000B3F5E" w:rsidP="000B3F5E">
      <w:pPr>
        <w:pStyle w:val="Titulo5"/>
      </w:pPr>
      <w:r>
        <w:t>Quemaduras, por calor, eléctricas, químicas.</w:t>
      </w:r>
    </w:p>
    <w:p w14:paraId="45E26BD5" w14:textId="0987A924" w:rsidR="000B3F5E" w:rsidRDefault="000B3F5E" w:rsidP="000B3F5E">
      <w:pPr>
        <w:pStyle w:val="Titulo5"/>
      </w:pPr>
      <w:r>
        <w:t>Asfixias, por obstrucción, inmersión, gases tóxicos, compresión.</w:t>
      </w:r>
    </w:p>
    <w:p w14:paraId="1A4FB2D5" w14:textId="34709263" w:rsidR="000B3F5E" w:rsidRDefault="000B3F5E" w:rsidP="000B3F5E">
      <w:pPr>
        <w:pStyle w:val="Titulo5"/>
      </w:pPr>
      <w:r>
        <w:t>Rescates en espacios confinados.</w:t>
      </w:r>
    </w:p>
    <w:p w14:paraId="7E8C50CB" w14:textId="5DAC9E4E" w:rsidR="000B3F5E" w:rsidRDefault="000B3F5E" w:rsidP="000B3F5E">
      <w:pPr>
        <w:pStyle w:val="Titulo5"/>
      </w:pPr>
      <w:r>
        <w:t>Rescates en altura.</w:t>
      </w:r>
    </w:p>
    <w:p w14:paraId="68047D85" w14:textId="4241F4F8" w:rsidR="000B3F5E" w:rsidRDefault="000B3F5E" w:rsidP="000B3F5E">
      <w:pPr>
        <w:pStyle w:val="Titulo5"/>
      </w:pPr>
      <w:r>
        <w:t>Muerte súbita, clínica, biológica.</w:t>
      </w:r>
    </w:p>
    <w:p w14:paraId="0F50483D" w14:textId="775FB7BD" w:rsidR="000B3F5E" w:rsidRDefault="000B3F5E" w:rsidP="000B3F5E">
      <w:pPr>
        <w:pStyle w:val="Titulo5"/>
      </w:pPr>
      <w:r>
        <w:t>R.C.P. (Resucitación Cardio-Pulmonar).</w:t>
      </w:r>
    </w:p>
    <w:p w14:paraId="15EFF560" w14:textId="19A2313B" w:rsidR="000B3F5E" w:rsidRDefault="000B3F5E" w:rsidP="000B3F5E">
      <w:pPr>
        <w:pStyle w:val="Titulo5"/>
      </w:pPr>
      <w:r>
        <w:t>Técnicas de transportes de heridos.</w:t>
      </w:r>
    </w:p>
    <w:p w14:paraId="53D6A621" w14:textId="7E47719B" w:rsidR="000B3F5E" w:rsidRDefault="000B3F5E" w:rsidP="000B3F5E">
      <w:pPr>
        <w:pStyle w:val="Titulo5"/>
      </w:pPr>
      <w:r>
        <w:t>P.H.T.L.S. (Apoyo vital al politraumatizado pre-hospitalariamente).</w:t>
      </w:r>
    </w:p>
    <w:p w14:paraId="5686F15E" w14:textId="77777777" w:rsidR="00281BC4" w:rsidRDefault="00281BC4" w:rsidP="00281BC4">
      <w:pPr>
        <w:pStyle w:val="Titulo5"/>
        <w:numPr>
          <w:ilvl w:val="0"/>
          <w:numId w:val="0"/>
        </w:numPr>
        <w:ind w:left="785"/>
      </w:pPr>
    </w:p>
    <w:p w14:paraId="11E677F8" w14:textId="69FA0EE0" w:rsidR="00281BC4" w:rsidRDefault="00281BC4" w:rsidP="00281BC4">
      <w:pPr>
        <w:pStyle w:val="Titulo4"/>
      </w:pPr>
      <w:r>
        <w:t xml:space="preserve">Evacuación y rescate </w:t>
      </w:r>
      <w:sdt>
        <w:sdtPr>
          <w:id w:val="188499703"/>
          <w:citation/>
        </w:sdtPr>
        <w:sdtEndPr/>
        <w:sdtContent>
          <w:r>
            <w:fldChar w:fldCharType="begin"/>
          </w:r>
          <w:r>
            <w:instrText xml:space="preserve">CITATION HSE15 \l 9226 </w:instrText>
          </w:r>
          <w:r>
            <w:fldChar w:fldCharType="separate"/>
          </w:r>
          <w:r w:rsidR="001632C0">
            <w:rPr>
              <w:noProof/>
            </w:rPr>
            <w:t>(HSE Services ltda, 2015)</w:t>
          </w:r>
          <w:r>
            <w:fldChar w:fldCharType="end"/>
          </w:r>
        </w:sdtContent>
      </w:sdt>
    </w:p>
    <w:p w14:paraId="1940985C" w14:textId="77777777" w:rsidR="00281BC4" w:rsidRDefault="00281BC4" w:rsidP="00281BC4">
      <w:pPr>
        <w:pStyle w:val="Titulo4"/>
        <w:numPr>
          <w:ilvl w:val="0"/>
          <w:numId w:val="0"/>
        </w:numPr>
        <w:ind w:left="720"/>
      </w:pPr>
    </w:p>
    <w:p w14:paraId="59B565EE" w14:textId="77777777" w:rsidR="00281BC4" w:rsidRDefault="00281BC4" w:rsidP="00281BC4">
      <w:pPr>
        <w:pStyle w:val="Titulo5"/>
      </w:pPr>
      <w:r>
        <w:t>Plan de evacuación</w:t>
      </w:r>
    </w:p>
    <w:p w14:paraId="67B1E119" w14:textId="5E21B0A0" w:rsidR="00281BC4" w:rsidRDefault="00281BC4" w:rsidP="00281BC4">
      <w:pPr>
        <w:pStyle w:val="Titulo5"/>
      </w:pPr>
      <w:r>
        <w:t>Características del plan de evacuación</w:t>
      </w:r>
    </w:p>
    <w:p w14:paraId="042C294C" w14:textId="08C5CFB2" w:rsidR="00281BC4" w:rsidRDefault="00281BC4" w:rsidP="00281BC4">
      <w:pPr>
        <w:pStyle w:val="Titulo5"/>
      </w:pPr>
      <w:r>
        <w:t>Fases del proceso de evacuación</w:t>
      </w:r>
    </w:p>
    <w:p w14:paraId="7EA1845C" w14:textId="2F919471" w:rsidR="00281BC4" w:rsidRDefault="00281BC4" w:rsidP="00281BC4">
      <w:pPr>
        <w:pStyle w:val="Titulo5"/>
      </w:pPr>
      <w:r>
        <w:t>Detección del peligro</w:t>
      </w:r>
    </w:p>
    <w:p w14:paraId="1296307F" w14:textId="1BF7C9E8" w:rsidR="00281BC4" w:rsidRDefault="00281BC4" w:rsidP="00281BC4">
      <w:pPr>
        <w:pStyle w:val="Titulo5"/>
      </w:pPr>
      <w:r>
        <w:t>Alarmas</w:t>
      </w:r>
    </w:p>
    <w:p w14:paraId="761F0850" w14:textId="63266E98" w:rsidR="00281BC4" w:rsidRDefault="00281BC4" w:rsidP="00281BC4">
      <w:pPr>
        <w:pStyle w:val="Titulo5"/>
      </w:pPr>
      <w:r>
        <w:t>Preparación para la salida</w:t>
      </w:r>
    </w:p>
    <w:p w14:paraId="492C05CC" w14:textId="0F4DFDD3" w:rsidR="00281BC4" w:rsidRDefault="00281BC4" w:rsidP="00281BC4">
      <w:pPr>
        <w:pStyle w:val="Titulo5"/>
      </w:pPr>
      <w:r>
        <w:t>Aspectos importantes en la salida</w:t>
      </w:r>
    </w:p>
    <w:p w14:paraId="186DBB39" w14:textId="6C6A0F7B" w:rsidR="00281BC4" w:rsidRDefault="00281BC4" w:rsidP="00281BC4">
      <w:pPr>
        <w:pStyle w:val="Titulo5"/>
      </w:pPr>
      <w:r>
        <w:t>Cuando evacuar</w:t>
      </w:r>
    </w:p>
    <w:p w14:paraId="4F2D9622" w14:textId="3BF36279" w:rsidR="00281BC4" w:rsidRDefault="00281BC4" w:rsidP="00281BC4">
      <w:pPr>
        <w:pStyle w:val="Titulo5"/>
      </w:pPr>
      <w:r>
        <w:t>Funciones en emergencias</w:t>
      </w:r>
    </w:p>
    <w:p w14:paraId="58D6E4E9" w14:textId="6D3D6EFF" w:rsidR="00281BC4" w:rsidRDefault="00281BC4" w:rsidP="00281BC4">
      <w:pPr>
        <w:pStyle w:val="Titulo5"/>
      </w:pPr>
      <w:r>
        <w:t>Combate y control de siniestros</w:t>
      </w:r>
    </w:p>
    <w:p w14:paraId="151784CD" w14:textId="4537DFA5" w:rsidR="00281BC4" w:rsidRDefault="00281BC4" w:rsidP="00281BC4">
      <w:pPr>
        <w:pStyle w:val="Titulo5"/>
      </w:pPr>
      <w:r>
        <w:t>Atención médica de emergencia</w:t>
      </w:r>
    </w:p>
    <w:p w14:paraId="53FA5C7E" w14:textId="042A3395" w:rsidR="00281BC4" w:rsidRDefault="00281BC4" w:rsidP="00281BC4">
      <w:pPr>
        <w:pStyle w:val="Titulo5"/>
      </w:pPr>
      <w:r>
        <w:t>Ayuda externa</w:t>
      </w:r>
    </w:p>
    <w:p w14:paraId="149DE734" w14:textId="259C2BDE" w:rsidR="00281BC4" w:rsidRDefault="00281BC4" w:rsidP="00281BC4">
      <w:pPr>
        <w:pStyle w:val="Titulo5"/>
      </w:pPr>
      <w:r>
        <w:t>Técnicas de rescate con cuerdas</w:t>
      </w:r>
    </w:p>
    <w:p w14:paraId="18223432" w14:textId="3980AF4D" w:rsidR="00281BC4" w:rsidRDefault="00281BC4" w:rsidP="00281BC4">
      <w:pPr>
        <w:pStyle w:val="Titulo5"/>
      </w:pPr>
      <w:r>
        <w:t>Cuerdas usadas en rescate</w:t>
      </w:r>
    </w:p>
    <w:p w14:paraId="70A3DEE0" w14:textId="499A5F5F" w:rsidR="00281BC4" w:rsidRDefault="00281BC4" w:rsidP="00281BC4">
      <w:pPr>
        <w:pStyle w:val="Titulo5"/>
      </w:pPr>
      <w:r>
        <w:t>Nudos básicos</w:t>
      </w:r>
    </w:p>
    <w:p w14:paraId="715F834E" w14:textId="1EFF872D" w:rsidR="00281BC4" w:rsidRDefault="00281BC4" w:rsidP="00281BC4">
      <w:pPr>
        <w:pStyle w:val="Titulo5"/>
      </w:pPr>
      <w:r>
        <w:t>Equipos de trabajos en alturas y rescate</w:t>
      </w:r>
    </w:p>
    <w:p w14:paraId="5EE90DBE" w14:textId="0D95D690" w:rsidR="00281BC4" w:rsidRDefault="00281BC4" w:rsidP="00281BC4">
      <w:pPr>
        <w:pStyle w:val="Titulo5"/>
      </w:pPr>
      <w:r>
        <w:t>Puntos de anclaje</w:t>
      </w:r>
    </w:p>
    <w:p w14:paraId="6360DE67" w14:textId="045DFEEF" w:rsidR="00281BC4" w:rsidRDefault="00281BC4" w:rsidP="00281BC4">
      <w:pPr>
        <w:pStyle w:val="Titulo5"/>
      </w:pPr>
      <w:r>
        <w:t>Sistemas de poleas</w:t>
      </w:r>
    </w:p>
    <w:p w14:paraId="6CB032C7" w14:textId="02A5C907" w:rsidR="000B3F5E" w:rsidRDefault="00281BC4" w:rsidP="00281BC4">
      <w:pPr>
        <w:pStyle w:val="Titulo5"/>
      </w:pPr>
      <w:r>
        <w:t>Técnicas de evacuación</w:t>
      </w:r>
    </w:p>
    <w:p w14:paraId="2D1DD5F4" w14:textId="77777777" w:rsidR="00281BC4" w:rsidRDefault="00281BC4" w:rsidP="00281BC4">
      <w:pPr>
        <w:pStyle w:val="Titulo5"/>
        <w:numPr>
          <w:ilvl w:val="0"/>
          <w:numId w:val="0"/>
        </w:numPr>
        <w:ind w:left="425"/>
      </w:pPr>
    </w:p>
    <w:p w14:paraId="4FAA0FB9" w14:textId="4FF0616E" w:rsidR="00BE210A" w:rsidRPr="00AE4426" w:rsidRDefault="00BE210A" w:rsidP="00D81843">
      <w:r w:rsidRPr="00AE4426">
        <w:lastRenderedPageBreak/>
        <w:t xml:space="preserve">De acuerdo a las amenazas identificadas, se considera oportuno conformar cuatro brigadas que prestarán atención antes, durante y después de </w:t>
      </w:r>
      <w:r w:rsidR="00E8288D">
        <w:t xml:space="preserve">la emergencia </w:t>
      </w:r>
    </w:p>
    <w:p w14:paraId="0B223731" w14:textId="77777777" w:rsidR="00333015" w:rsidRDefault="00333015" w:rsidP="00333015"/>
    <w:p w14:paraId="2F69B342" w14:textId="77777777" w:rsidR="00BE210A" w:rsidRPr="00BD2B49" w:rsidRDefault="00BE210A" w:rsidP="00D81843">
      <w:pPr>
        <w:pStyle w:val="Ttulo8"/>
      </w:pPr>
      <w:bookmarkStart w:id="87" w:name="_Toc136580371"/>
      <w:bookmarkStart w:id="88" w:name="_Toc136580584"/>
      <w:bookmarkStart w:id="89" w:name="_Toc228371006"/>
      <w:bookmarkStart w:id="90" w:name="_Toc236633056"/>
      <w:r w:rsidRPr="00BD2B49">
        <w:t>Brigada control de incendios</w:t>
      </w:r>
      <w:bookmarkEnd w:id="87"/>
      <w:bookmarkEnd w:id="88"/>
      <w:bookmarkEnd w:id="89"/>
      <w:bookmarkEnd w:id="90"/>
    </w:p>
    <w:p w14:paraId="7CEC97DA" w14:textId="77777777" w:rsidR="00C0065E" w:rsidRDefault="00C0065E" w:rsidP="00BE210A">
      <w:pPr>
        <w:pStyle w:val="Prrafodelista"/>
        <w:spacing w:after="0" w:line="276" w:lineRule="auto"/>
        <w:ind w:left="0"/>
        <w:jc w:val="both"/>
        <w:rPr>
          <w:rFonts w:asciiTheme="majorHAnsi" w:hAnsiTheme="majorHAnsi" w:cs="Arial"/>
          <w:i/>
          <w:color w:val="000000"/>
          <w:u w:val="single"/>
        </w:rPr>
      </w:pPr>
    </w:p>
    <w:p w14:paraId="46994281" w14:textId="77777777" w:rsidR="00D81843" w:rsidRPr="00D81843" w:rsidRDefault="00D81843" w:rsidP="00D81843">
      <w:r w:rsidRPr="00D81843">
        <w:t>Procedimientos Preventivos:</w:t>
      </w:r>
    </w:p>
    <w:p w14:paraId="729DA730" w14:textId="77777777" w:rsidR="00D81843" w:rsidRDefault="00D81843" w:rsidP="00D81843">
      <w:pPr>
        <w:pStyle w:val="Titulo5"/>
        <w:numPr>
          <w:ilvl w:val="0"/>
          <w:numId w:val="0"/>
        </w:numPr>
        <w:ind w:left="785"/>
      </w:pPr>
    </w:p>
    <w:p w14:paraId="0F1A3D2F" w14:textId="40BB75A9" w:rsidR="00D81843" w:rsidRPr="00D81843" w:rsidRDefault="00D81843" w:rsidP="00D81843">
      <w:pPr>
        <w:pStyle w:val="Titulo5"/>
      </w:pPr>
      <w:r w:rsidRPr="00D81843">
        <w:t>Verificar de manera periódica las condiciones bajo las cuales se almacenan las sustancias inflamables, con el fin de determinar necesidades de ventilación.</w:t>
      </w:r>
    </w:p>
    <w:p w14:paraId="7CA9F3C3" w14:textId="746D1C35" w:rsidR="00D81843" w:rsidRPr="00D81843" w:rsidRDefault="00D81843" w:rsidP="00D81843">
      <w:pPr>
        <w:pStyle w:val="Titulo5"/>
      </w:pPr>
      <w:r w:rsidRPr="00D81843">
        <w:t>Verificar periódicamente el adecuado mantenimiento de equipo y maquinaria.</w:t>
      </w:r>
    </w:p>
    <w:p w14:paraId="306A08B0" w14:textId="1496B800" w:rsidR="00D81843" w:rsidRPr="00D81843" w:rsidRDefault="00D81843" w:rsidP="00D81843">
      <w:pPr>
        <w:pStyle w:val="Titulo5"/>
      </w:pPr>
      <w:r w:rsidRPr="00D81843">
        <w:t>Instalar un sistema de detección y alarma contra incendio que permita detectar la presencia de humo o aumento de temperatura.</w:t>
      </w:r>
    </w:p>
    <w:p w14:paraId="6EDC1722" w14:textId="638DEACB" w:rsidR="00D81843" w:rsidRPr="00D81843" w:rsidRDefault="00D81843" w:rsidP="00D81843">
      <w:pPr>
        <w:pStyle w:val="Titulo5"/>
      </w:pPr>
      <w:r w:rsidRPr="00D81843">
        <w:t>Consolidar y definir un programa de entrenamiento periódico para la brigada contra incendios.</w:t>
      </w:r>
    </w:p>
    <w:p w14:paraId="0C707355" w14:textId="77777777" w:rsidR="00D81843" w:rsidRPr="00D81843" w:rsidRDefault="00D81843" w:rsidP="00D81843">
      <w:pPr>
        <w:pStyle w:val="Prrafodelista"/>
        <w:rPr>
          <w:rFonts w:asciiTheme="majorHAnsi" w:hAnsiTheme="majorHAnsi" w:cs="Arial"/>
          <w:color w:val="000000"/>
          <w:sz w:val="22"/>
          <w:szCs w:val="22"/>
          <w:lang w:eastAsia="en-US"/>
        </w:rPr>
      </w:pPr>
    </w:p>
    <w:p w14:paraId="510540A5" w14:textId="77777777" w:rsidR="00D81843" w:rsidRPr="00D81843" w:rsidRDefault="00D81843" w:rsidP="00B7778B">
      <w:r w:rsidRPr="00D81843">
        <w:t>Medidas de contingencia:</w:t>
      </w:r>
    </w:p>
    <w:p w14:paraId="518DDFB1" w14:textId="77777777" w:rsidR="00D81843" w:rsidRPr="00D81843" w:rsidRDefault="00D81843" w:rsidP="00D81843">
      <w:pPr>
        <w:pStyle w:val="Prrafodelista"/>
        <w:rPr>
          <w:rFonts w:asciiTheme="majorHAnsi" w:hAnsiTheme="majorHAnsi" w:cs="Arial"/>
          <w:color w:val="000000"/>
          <w:sz w:val="22"/>
          <w:szCs w:val="22"/>
          <w:lang w:eastAsia="en-US"/>
        </w:rPr>
      </w:pPr>
    </w:p>
    <w:p w14:paraId="4ACB7CC4" w14:textId="7FBEA1E3" w:rsidR="00D81843" w:rsidRPr="00D81843" w:rsidRDefault="00D81843" w:rsidP="00B7778B">
      <w:pPr>
        <w:pStyle w:val="Titulo5"/>
      </w:pPr>
      <w:r w:rsidRPr="00D81843">
        <w:t>En caso de presentarse un evento contingente de incendio o explosión y dependiendo de su magnitud, se deberá comunicar inmediatamente a los organismos de apoyo presentes en la zona del pro</w:t>
      </w:r>
      <w:r w:rsidR="00B7778B">
        <w:t>yecto y evacuar a la comunidad,</w:t>
      </w:r>
      <w:r w:rsidRPr="00D81843">
        <w:t xml:space="preserve"> al personal y la maquinaria vinculada al proyecto que pueda verse en peligro.</w:t>
      </w:r>
    </w:p>
    <w:p w14:paraId="7B7E4184" w14:textId="1DC8AA26" w:rsidR="00D81843" w:rsidRPr="00D81843" w:rsidRDefault="00D81843" w:rsidP="00B7778B">
      <w:pPr>
        <w:pStyle w:val="Titulo5"/>
      </w:pPr>
      <w:r w:rsidRPr="00D81843">
        <w:t>Activar las Brigadas de Emergencia.</w:t>
      </w:r>
    </w:p>
    <w:p w14:paraId="35A46EBF" w14:textId="25A4A968" w:rsidR="00D81843" w:rsidRPr="00D81843" w:rsidRDefault="00D81843" w:rsidP="00B7778B">
      <w:pPr>
        <w:pStyle w:val="Titulo5"/>
      </w:pPr>
      <w:r w:rsidRPr="00D81843">
        <w:t>El personal que observe fuego o un amago de incendio debe informar inmediatamente, al mismo tiempo que evaluará la situación y si es posible tratar de extinguir el fuego con los extintores.</w:t>
      </w:r>
    </w:p>
    <w:p w14:paraId="003970BB" w14:textId="61393493" w:rsidR="00D81843" w:rsidRPr="00D81843" w:rsidRDefault="00D81843" w:rsidP="00B7778B">
      <w:pPr>
        <w:pStyle w:val="Titulo5"/>
      </w:pPr>
      <w:r w:rsidRPr="00D81843">
        <w:t>La entrada en la zona de peligro debe hacerse, siempre que sea posible, con el viento por la espalda y la salida con el viento de cara.</w:t>
      </w:r>
    </w:p>
    <w:p w14:paraId="36A65328" w14:textId="1618D6E5" w:rsidR="00D81843" w:rsidRPr="00D81843" w:rsidRDefault="00D81843" w:rsidP="00B7778B">
      <w:pPr>
        <w:pStyle w:val="Titulo5"/>
      </w:pPr>
      <w:r w:rsidRPr="00D81843">
        <w:t>El personal debe abandonar los ambientes en peligro inmediatamente, apenas suenan las alarmas y así no exponer su vida.</w:t>
      </w:r>
    </w:p>
    <w:p w14:paraId="25D0F93B" w14:textId="547BF1FE" w:rsidR="00D81843" w:rsidRPr="00D81843" w:rsidRDefault="00D81843" w:rsidP="00B7778B">
      <w:pPr>
        <w:pStyle w:val="Titulo5"/>
      </w:pPr>
      <w:r w:rsidRPr="00D81843">
        <w:t>Después de la evacuación de personas y maquinaria se procederá a determinar los métodos para controlar el incidente sin que estos puedan causar problemas a las comunidades asentadas en cercanías al proyecto.</w:t>
      </w:r>
    </w:p>
    <w:p w14:paraId="5CF60A2C" w14:textId="3FBAFBAC" w:rsidR="00D81843" w:rsidRPr="00D81843" w:rsidRDefault="00D81843" w:rsidP="00B7778B">
      <w:pPr>
        <w:pStyle w:val="Titulo5"/>
      </w:pPr>
      <w:r w:rsidRPr="00D81843">
        <w:t>En caso de incendios se deberán aislar las posibles fuentes de conflagración o propagación mediante el retiro de material comburente.</w:t>
      </w:r>
    </w:p>
    <w:p w14:paraId="65F12D99" w14:textId="791BC724" w:rsidR="00D81843" w:rsidRPr="00D81843" w:rsidRDefault="00D81843" w:rsidP="00B7778B">
      <w:pPr>
        <w:pStyle w:val="Titulo5"/>
      </w:pPr>
      <w:r w:rsidRPr="00D81843">
        <w:t xml:space="preserve">En caso de necesidad, se paralizarán las operaciones del área comprometida y no se permitirá el funcionamiento de motores u otros equipos eléctricos no antideflagrantes y se debe cortar la corriente eléctrica en la zona </w:t>
      </w:r>
      <w:r w:rsidRPr="00D81843">
        <w:lastRenderedPageBreak/>
        <w:t>comprometida, no se permitirá el funcionamiento de otros equipos o vehículos que pueden provocar un punto de ignición.</w:t>
      </w:r>
    </w:p>
    <w:p w14:paraId="706F2AD5" w14:textId="282590BA" w:rsidR="00D81843" w:rsidRPr="00D81843" w:rsidRDefault="00D81843" w:rsidP="00B7778B">
      <w:pPr>
        <w:pStyle w:val="Titulo5"/>
      </w:pPr>
      <w:r w:rsidRPr="00D81843">
        <w:t xml:space="preserve">Se debe observar la dirección del viento, y delimitar </w:t>
      </w:r>
      <w:r w:rsidR="00B7778B" w:rsidRPr="00D81843">
        <w:t xml:space="preserve">la zona de peligro </w:t>
      </w:r>
      <w:r w:rsidRPr="00D81843">
        <w:t xml:space="preserve">y se impedirá el acceso a la misma del personal que </w:t>
      </w:r>
      <w:r w:rsidR="00B7778B">
        <w:t>no esté adecuadamente equipado.</w:t>
      </w:r>
    </w:p>
    <w:p w14:paraId="73CB2EED" w14:textId="3762C803" w:rsidR="00D81843" w:rsidRPr="00D81843" w:rsidRDefault="00D81843" w:rsidP="00B7778B">
      <w:pPr>
        <w:pStyle w:val="Titulo5"/>
      </w:pPr>
      <w:r w:rsidRPr="00D81843">
        <w:t>Se limitará el número de personas en la zona de peligro al mínimo imprescindible, controlándolos constantemente por un responsable que deberá permanecer en el exterior de la zona, el cual dispondrá de un equipo de socorro listo para intervenir si fuera necesario.</w:t>
      </w:r>
    </w:p>
    <w:p w14:paraId="54D43C8C" w14:textId="6C514BED" w:rsidR="00D81843" w:rsidRPr="00D81843" w:rsidRDefault="00D81843" w:rsidP="00B7778B">
      <w:pPr>
        <w:pStyle w:val="Titulo5"/>
      </w:pPr>
      <w:r w:rsidRPr="00D81843">
        <w:t>Una vez controlada la emergencia se procederá a evaluar el estado final de la infraestructura con el fin de determinar las necesidades de reparaciones y restricciones.</w:t>
      </w:r>
    </w:p>
    <w:p w14:paraId="6D23A9D6" w14:textId="77777777" w:rsidR="00D81843" w:rsidRPr="00D81843" w:rsidRDefault="00D81843" w:rsidP="00D81843">
      <w:pPr>
        <w:pStyle w:val="Prrafodelista"/>
        <w:rPr>
          <w:rFonts w:asciiTheme="majorHAnsi" w:hAnsiTheme="majorHAnsi" w:cs="Arial"/>
          <w:color w:val="000000"/>
          <w:sz w:val="22"/>
          <w:szCs w:val="22"/>
          <w:lang w:eastAsia="en-US"/>
        </w:rPr>
      </w:pPr>
    </w:p>
    <w:p w14:paraId="0C3774ED" w14:textId="77777777" w:rsidR="00D81843" w:rsidRPr="00D81843" w:rsidRDefault="00D81843" w:rsidP="00D81843">
      <w:pPr>
        <w:pStyle w:val="Prrafodelista"/>
        <w:rPr>
          <w:rFonts w:asciiTheme="majorHAnsi" w:hAnsiTheme="majorHAnsi" w:cs="Arial"/>
          <w:color w:val="000000"/>
          <w:sz w:val="22"/>
          <w:szCs w:val="22"/>
          <w:lang w:eastAsia="en-US"/>
        </w:rPr>
      </w:pPr>
      <w:r w:rsidRPr="00D81843">
        <w:rPr>
          <w:rFonts w:asciiTheme="majorHAnsi" w:hAnsiTheme="majorHAnsi" w:cs="Arial"/>
          <w:color w:val="000000"/>
          <w:sz w:val="22"/>
          <w:szCs w:val="22"/>
          <w:lang w:eastAsia="en-US"/>
        </w:rPr>
        <w:t>Medidas cautelares en caso de emergencia:</w:t>
      </w:r>
    </w:p>
    <w:p w14:paraId="468D5714" w14:textId="77777777" w:rsidR="00D81843" w:rsidRPr="00D81843" w:rsidRDefault="00D81843" w:rsidP="00D81843">
      <w:pPr>
        <w:pStyle w:val="Prrafodelista"/>
        <w:rPr>
          <w:rFonts w:asciiTheme="majorHAnsi" w:hAnsiTheme="majorHAnsi" w:cs="Arial"/>
          <w:color w:val="000000"/>
          <w:sz w:val="22"/>
          <w:szCs w:val="22"/>
          <w:lang w:eastAsia="en-US"/>
        </w:rPr>
      </w:pPr>
    </w:p>
    <w:p w14:paraId="37526FD6" w14:textId="36C556BA" w:rsidR="00D81843" w:rsidRPr="00D81843" w:rsidRDefault="00D81843" w:rsidP="00D81843">
      <w:pPr>
        <w:pStyle w:val="Titulo5"/>
      </w:pPr>
      <w:r w:rsidRPr="00D81843">
        <w:t xml:space="preserve">En caso de que el incendio se produzca, se debe evitar que el fuego se extienda rápida y libremente, es decir deberá causar el menor daño posible. </w:t>
      </w:r>
    </w:p>
    <w:p w14:paraId="709928D9" w14:textId="10C525D3" w:rsidR="00D81843" w:rsidRPr="00D81843" w:rsidRDefault="00D81843" w:rsidP="00D81843">
      <w:pPr>
        <w:pStyle w:val="Titulo5"/>
      </w:pPr>
      <w:r w:rsidRPr="00D81843">
        <w:t xml:space="preserve">Llamar al número de emergencia </w:t>
      </w:r>
      <w:r w:rsidR="00791591">
        <w:t xml:space="preserve">de las entidades que apoyan en el plan de emergencia </w:t>
      </w:r>
    </w:p>
    <w:p w14:paraId="3EC1114E" w14:textId="7C77D20C" w:rsidR="00D81843" w:rsidRPr="00D81843" w:rsidRDefault="00D81843" w:rsidP="00D81843">
      <w:pPr>
        <w:pStyle w:val="Titulo5"/>
      </w:pPr>
      <w:r w:rsidRPr="00D81843">
        <w:t>Se debe a</w:t>
      </w:r>
      <w:r w:rsidR="00DD5B49">
        <w:t>islar el área como mínimo 300 m.</w:t>
      </w:r>
      <w:r w:rsidRPr="00D81843">
        <w:t xml:space="preserve"> a la redonda.</w:t>
      </w:r>
    </w:p>
    <w:p w14:paraId="0FC1BC93" w14:textId="64DF1391" w:rsidR="00D81843" w:rsidRDefault="00D81843" w:rsidP="00D81843">
      <w:pPr>
        <w:pStyle w:val="Titulo5"/>
      </w:pPr>
      <w:r w:rsidRPr="00D81843">
        <w:t>Mantener alejado el personal no autorizado.</w:t>
      </w:r>
    </w:p>
    <w:p w14:paraId="7648D602" w14:textId="77777777" w:rsidR="00791591" w:rsidRPr="00D81843" w:rsidRDefault="00791591" w:rsidP="00791591">
      <w:pPr>
        <w:pStyle w:val="Titulo5"/>
        <w:numPr>
          <w:ilvl w:val="0"/>
          <w:numId w:val="0"/>
        </w:numPr>
        <w:ind w:left="785"/>
      </w:pPr>
    </w:p>
    <w:p w14:paraId="238D3507" w14:textId="77777777" w:rsidR="00BE210A" w:rsidRPr="00BD2B49" w:rsidRDefault="00BE210A" w:rsidP="00791591">
      <w:pPr>
        <w:pStyle w:val="Ttulo8"/>
      </w:pPr>
      <w:bookmarkStart w:id="91" w:name="_Toc136580374"/>
      <w:bookmarkStart w:id="92" w:name="_Toc136580587"/>
      <w:bookmarkStart w:id="93" w:name="_Toc228371007"/>
      <w:bookmarkStart w:id="94" w:name="_Toc236633059"/>
      <w:r w:rsidRPr="00BD2B49">
        <w:t>Brigada de evacuación</w:t>
      </w:r>
      <w:bookmarkEnd w:id="91"/>
      <w:bookmarkEnd w:id="92"/>
      <w:bookmarkEnd w:id="93"/>
      <w:bookmarkEnd w:id="94"/>
      <w:r w:rsidRPr="00BD2B49">
        <w:t xml:space="preserve"> y rescate</w:t>
      </w:r>
    </w:p>
    <w:p w14:paraId="7B381E16" w14:textId="77777777" w:rsidR="00BE210A" w:rsidRDefault="00BE210A" w:rsidP="00BE210A">
      <w:pPr>
        <w:pStyle w:val="Prrafodelista"/>
        <w:spacing w:after="0" w:line="276" w:lineRule="auto"/>
        <w:jc w:val="both"/>
        <w:rPr>
          <w:rFonts w:asciiTheme="majorHAnsi" w:hAnsiTheme="majorHAnsi" w:cs="Arial"/>
          <w:color w:val="000000"/>
        </w:rPr>
      </w:pPr>
    </w:p>
    <w:p w14:paraId="236F2F22" w14:textId="194AE87A" w:rsidR="00191951" w:rsidRDefault="00191951" w:rsidP="00001C39">
      <w:pPr>
        <w:rPr>
          <w:rFonts w:asciiTheme="majorHAnsi" w:hAnsiTheme="majorHAnsi" w:cs="Arial"/>
          <w:color w:val="000000"/>
        </w:rPr>
      </w:pPr>
      <w:r w:rsidRPr="00001C39">
        <w:rPr>
          <w:rFonts w:asciiTheme="majorHAnsi" w:hAnsiTheme="majorHAnsi" w:cs="Arial"/>
          <w:color w:val="000000"/>
        </w:rPr>
        <w:t>Deben realizar recorridos</w:t>
      </w:r>
      <w:r w:rsidR="002A6871">
        <w:rPr>
          <w:rFonts w:asciiTheme="majorHAnsi" w:hAnsiTheme="majorHAnsi" w:cs="Arial"/>
          <w:color w:val="000000"/>
        </w:rPr>
        <w:t xml:space="preserve"> </w:t>
      </w:r>
      <w:r w:rsidR="002A6871" w:rsidRPr="002A6871">
        <w:rPr>
          <w:rFonts w:asciiTheme="majorHAnsi" w:hAnsiTheme="majorHAnsi" w:cs="Arial"/>
          <w:color w:val="000000"/>
        </w:rPr>
        <w:t>3 veces al día, antes, durante y al finalizar la jornada de trabajo</w:t>
      </w:r>
      <w:r w:rsidRPr="00001C39">
        <w:rPr>
          <w:rFonts w:asciiTheme="majorHAnsi" w:hAnsiTheme="majorHAnsi" w:cs="Arial"/>
          <w:color w:val="000000"/>
        </w:rPr>
        <w:t xml:space="preserve"> en los centros de obra para revisar visualmente </w:t>
      </w:r>
      <w:r w:rsidR="00AF25EE" w:rsidRPr="00001C39">
        <w:rPr>
          <w:rFonts w:asciiTheme="majorHAnsi" w:hAnsiTheme="majorHAnsi" w:cs="Arial"/>
          <w:color w:val="000000"/>
        </w:rPr>
        <w:t xml:space="preserve">que el área de trabajo </w:t>
      </w:r>
      <w:r w:rsidR="00511706" w:rsidRPr="00001C39">
        <w:rPr>
          <w:rFonts w:asciiTheme="majorHAnsi" w:hAnsiTheme="majorHAnsi" w:cs="Arial"/>
          <w:color w:val="000000"/>
        </w:rPr>
        <w:t>esté</w:t>
      </w:r>
      <w:r w:rsidR="00AF25EE" w:rsidRPr="00001C39">
        <w:rPr>
          <w:rFonts w:asciiTheme="majorHAnsi" w:hAnsiTheme="majorHAnsi" w:cs="Arial"/>
          <w:color w:val="000000"/>
        </w:rPr>
        <w:t xml:space="preserve"> </w:t>
      </w:r>
      <w:r w:rsidR="00E8288D" w:rsidRPr="00001C39">
        <w:rPr>
          <w:rFonts w:asciiTheme="majorHAnsi" w:hAnsiTheme="majorHAnsi" w:cs="Arial"/>
          <w:color w:val="000000"/>
        </w:rPr>
        <w:t>libre de</w:t>
      </w:r>
      <w:r w:rsidR="00AF25EE" w:rsidRPr="00001C39">
        <w:rPr>
          <w:rFonts w:asciiTheme="majorHAnsi" w:hAnsiTheme="majorHAnsi" w:cs="Arial"/>
          <w:color w:val="000000"/>
        </w:rPr>
        <w:t xml:space="preserve"> obstáculos y condiciones que </w:t>
      </w:r>
      <w:r w:rsidR="00E8288D" w:rsidRPr="00001C39">
        <w:rPr>
          <w:rFonts w:asciiTheme="majorHAnsi" w:hAnsiTheme="majorHAnsi" w:cs="Arial"/>
          <w:color w:val="000000"/>
        </w:rPr>
        <w:t>puedan poner</w:t>
      </w:r>
      <w:r w:rsidR="00AF25EE" w:rsidRPr="00001C39">
        <w:rPr>
          <w:rFonts w:asciiTheme="majorHAnsi" w:hAnsiTheme="majorHAnsi" w:cs="Arial"/>
          <w:color w:val="000000"/>
        </w:rPr>
        <w:t xml:space="preserve"> en riesgo la seguridad de las personas.</w:t>
      </w:r>
    </w:p>
    <w:p w14:paraId="6403AB67" w14:textId="77777777" w:rsidR="00AF25EE" w:rsidRDefault="00AF25EE" w:rsidP="00BE210A">
      <w:pPr>
        <w:pStyle w:val="Prrafodelista"/>
        <w:spacing w:after="0" w:line="276" w:lineRule="auto"/>
        <w:jc w:val="both"/>
        <w:rPr>
          <w:rFonts w:asciiTheme="majorHAnsi" w:hAnsiTheme="majorHAnsi" w:cs="Arial"/>
          <w:color w:val="000000"/>
        </w:rPr>
      </w:pPr>
    </w:p>
    <w:p w14:paraId="0A2B013D" w14:textId="77777777" w:rsidR="00C40188" w:rsidRPr="00C40188" w:rsidRDefault="00C40188" w:rsidP="00FB23AC">
      <w:r w:rsidRPr="00C40188">
        <w:t>Medidas de contingencia:</w:t>
      </w:r>
    </w:p>
    <w:p w14:paraId="2EDB3589" w14:textId="77777777" w:rsidR="00C40188" w:rsidRPr="00C40188" w:rsidRDefault="00C40188" w:rsidP="00C40188">
      <w:pPr>
        <w:pStyle w:val="Prrafodelista"/>
        <w:rPr>
          <w:rFonts w:asciiTheme="majorHAnsi" w:hAnsiTheme="majorHAnsi" w:cs="Arial"/>
          <w:color w:val="000000"/>
        </w:rPr>
      </w:pPr>
    </w:p>
    <w:p w14:paraId="2AA1A156" w14:textId="0A55891B" w:rsidR="00C40188" w:rsidRPr="00C40188" w:rsidRDefault="00C40188" w:rsidP="00FB23AC">
      <w:pPr>
        <w:pStyle w:val="Titulo5"/>
      </w:pPr>
      <w:r w:rsidRPr="00C40188">
        <w:t xml:space="preserve">Todo el personal debe acudir al punto de reunión principal acordado de antemano, para efectuar el conteo de personal. </w:t>
      </w:r>
    </w:p>
    <w:p w14:paraId="15B72E8C" w14:textId="1F4304C0" w:rsidR="00C40188" w:rsidRPr="00C40188" w:rsidRDefault="00C40188" w:rsidP="00FB23AC">
      <w:pPr>
        <w:pStyle w:val="Titulo5"/>
      </w:pPr>
      <w:r w:rsidRPr="00C40188">
        <w:t>El personal de mantenimiento deberá hacer una inspección inmediata en las zonas donde se localicen tanques de combustibles, sistemas de agua, acopios de material, entre otros, a fin de verificar los posibles daños como consecuencia del sismo.</w:t>
      </w:r>
    </w:p>
    <w:p w14:paraId="2F815D38" w14:textId="6216A030" w:rsidR="00C40188" w:rsidRPr="00C40188" w:rsidRDefault="00C40188" w:rsidP="00FB23AC">
      <w:pPr>
        <w:pStyle w:val="Titulo5"/>
      </w:pPr>
      <w:r w:rsidRPr="00C40188">
        <w:t xml:space="preserve">El personal de mantenimiento deberá resguardarse en lugares seguros, luego dar aviso a las autoridades competentes del evento ocurrido. Posteriormente, </w:t>
      </w:r>
      <w:r w:rsidRPr="00C40188">
        <w:lastRenderedPageBreak/>
        <w:t>hacer una inspección de las áreas afectadas y presentar un reporte en primera instancia de las vidas humanas afectadas y en segunda instancia de los equipos, materiales y maquinaria que hayan sufrido algún daño o deterioro como consecuencia del tsunami.</w:t>
      </w:r>
    </w:p>
    <w:p w14:paraId="10E1F534" w14:textId="17763F68" w:rsidR="00C40188" w:rsidRPr="00C40188" w:rsidRDefault="00C40188" w:rsidP="00FB23AC">
      <w:pPr>
        <w:pStyle w:val="Titulo5"/>
      </w:pPr>
      <w:r w:rsidRPr="00C40188">
        <w:t>El Supervisor entrará en contacto con INGEOMINAS y otras instituciones a fin de informar e informarse de los efectos del sismo y comunicar las medidas a la que hubiera lugar, en apoyo al personal de la empresa y la comunidad.</w:t>
      </w:r>
    </w:p>
    <w:p w14:paraId="478886C9" w14:textId="19076990" w:rsidR="00C40188" w:rsidRPr="00C40188" w:rsidRDefault="00C40188" w:rsidP="00FB23AC">
      <w:pPr>
        <w:pStyle w:val="Titulo5"/>
      </w:pPr>
      <w:r w:rsidRPr="00C40188">
        <w:t>El Coordinador General de la Emergencia podrá autorizar o negar el ingreso del personal a las áreas siniestradas, si existe riesgo para los trabajadores. Asimismo reportará los hechos a las Gerencias respectivas.</w:t>
      </w:r>
    </w:p>
    <w:p w14:paraId="5BA79E04" w14:textId="77777777" w:rsidR="00C40188" w:rsidRPr="00C40188" w:rsidRDefault="00C40188" w:rsidP="00C40188">
      <w:pPr>
        <w:pStyle w:val="Prrafodelista"/>
        <w:rPr>
          <w:rFonts w:asciiTheme="majorHAnsi" w:hAnsiTheme="majorHAnsi" w:cs="Arial"/>
          <w:color w:val="000000"/>
        </w:rPr>
      </w:pPr>
    </w:p>
    <w:p w14:paraId="4865E6DB" w14:textId="77777777" w:rsidR="00C40188" w:rsidRPr="00C40188" w:rsidRDefault="00C40188" w:rsidP="00FB23AC">
      <w:r w:rsidRPr="00C40188">
        <w:t>Medidas cautelares en caso de emergencia:</w:t>
      </w:r>
    </w:p>
    <w:p w14:paraId="08562C84" w14:textId="77777777" w:rsidR="00C40188" w:rsidRPr="00C40188" w:rsidRDefault="00C40188" w:rsidP="00C40188">
      <w:pPr>
        <w:pStyle w:val="Prrafodelista"/>
        <w:rPr>
          <w:rFonts w:asciiTheme="majorHAnsi" w:hAnsiTheme="majorHAnsi" w:cs="Arial"/>
          <w:color w:val="000000"/>
        </w:rPr>
      </w:pPr>
    </w:p>
    <w:p w14:paraId="6CF665F8" w14:textId="0F9929BD" w:rsidR="00C40188" w:rsidRPr="00C40188" w:rsidRDefault="00C40188" w:rsidP="00FB23AC">
      <w:pPr>
        <w:pStyle w:val="Titulo5"/>
      </w:pPr>
      <w:r w:rsidRPr="00C40188">
        <w:t>Si mientras se conduce se produce un sismo o terremoto, el conductor deberá mantener la calma en todo momento, disminuir la velocidad y procurar detener su vehículo preferentemente en una zona abierta, libre o apartada de edificaciones, techos, laderas de cerros o barrancos. Pensar con claridad en que es lo más importante en esos momentos.</w:t>
      </w:r>
    </w:p>
    <w:p w14:paraId="43B2C6C4" w14:textId="25CFC12D" w:rsidR="00C40188" w:rsidRPr="00C40188" w:rsidRDefault="00C40188" w:rsidP="00FB23AC">
      <w:pPr>
        <w:pStyle w:val="Titulo5"/>
      </w:pPr>
      <w:r w:rsidRPr="00C40188">
        <w:t>Permanecer dentro de la cabina atento a la intensidad del sismo o tsunami y a la caída o derrumbe de edificaciones que pudieran comprometer su integridad.</w:t>
      </w:r>
    </w:p>
    <w:p w14:paraId="2DF9F02F" w14:textId="75E648FB" w:rsidR="00BE210A" w:rsidRDefault="00C40188" w:rsidP="00FB23AC">
      <w:pPr>
        <w:pStyle w:val="Titulo5"/>
      </w:pPr>
      <w:r w:rsidRPr="00C40188">
        <w:t>Mantener la calma, evaluar la situación y de ser factible reubicar la posición vehículo a otra más segura. Si la situación es crítica y se torna peligrosa para su integridad personal descender del vehículo y buscar ponerse a salvo en otra zona.</w:t>
      </w:r>
    </w:p>
    <w:p w14:paraId="1B836161" w14:textId="77777777" w:rsidR="00C40188" w:rsidRPr="003653BF" w:rsidRDefault="00C40188" w:rsidP="00C40188">
      <w:pPr>
        <w:pStyle w:val="Prrafodelista"/>
        <w:spacing w:after="0" w:line="276" w:lineRule="auto"/>
        <w:ind w:left="0"/>
        <w:jc w:val="both"/>
        <w:rPr>
          <w:rFonts w:asciiTheme="majorHAnsi" w:hAnsiTheme="majorHAnsi" w:cs="Arial"/>
          <w:color w:val="000000"/>
        </w:rPr>
      </w:pPr>
    </w:p>
    <w:p w14:paraId="68800A32" w14:textId="77777777" w:rsidR="00BE210A" w:rsidRPr="00BD2B49" w:rsidRDefault="00BE210A" w:rsidP="00FB23AC">
      <w:pPr>
        <w:pStyle w:val="Ttulo8"/>
      </w:pPr>
      <w:bookmarkStart w:id="95" w:name="_Toc136580377"/>
      <w:bookmarkStart w:id="96" w:name="_Toc136580590"/>
      <w:bookmarkStart w:id="97" w:name="_Toc228371008"/>
      <w:bookmarkStart w:id="98" w:name="_Toc236633062"/>
      <w:r w:rsidRPr="00BD2B49">
        <w:t>Brigada de primeros auxilios</w:t>
      </w:r>
      <w:bookmarkEnd w:id="95"/>
      <w:bookmarkEnd w:id="96"/>
      <w:bookmarkEnd w:id="97"/>
      <w:bookmarkEnd w:id="98"/>
    </w:p>
    <w:p w14:paraId="1314192D" w14:textId="77777777" w:rsidR="00BE210A" w:rsidRPr="003653BF" w:rsidRDefault="00BE210A" w:rsidP="00BE210A">
      <w:pPr>
        <w:pStyle w:val="Prrafodelista"/>
        <w:spacing w:after="0" w:line="276" w:lineRule="auto"/>
        <w:jc w:val="both"/>
        <w:rPr>
          <w:rFonts w:asciiTheme="majorHAnsi" w:hAnsiTheme="majorHAnsi" w:cs="Arial"/>
          <w:color w:val="000000"/>
        </w:rPr>
      </w:pPr>
    </w:p>
    <w:p w14:paraId="064DDD03" w14:textId="0C013392" w:rsidR="00BE210A" w:rsidRPr="00BD2B49" w:rsidRDefault="00BD2B49" w:rsidP="00AE4426">
      <w:pPr>
        <w:pStyle w:val="Titulo5"/>
        <w:numPr>
          <w:ilvl w:val="0"/>
          <w:numId w:val="0"/>
        </w:numPr>
      </w:pPr>
      <w:r w:rsidRPr="00BD2B49">
        <w:t>Funciones</w:t>
      </w:r>
    </w:p>
    <w:p w14:paraId="7F2EFAC9" w14:textId="77777777" w:rsidR="00BD2B49" w:rsidRPr="00BD2B49" w:rsidRDefault="00BD2B49" w:rsidP="00AE4426">
      <w:pPr>
        <w:pStyle w:val="Titulo5"/>
        <w:numPr>
          <w:ilvl w:val="0"/>
          <w:numId w:val="0"/>
        </w:numPr>
        <w:ind w:left="785"/>
      </w:pPr>
    </w:p>
    <w:p w14:paraId="1EA15FA1" w14:textId="28228DCA" w:rsidR="00BD2B49" w:rsidRDefault="00BD2B49" w:rsidP="00FB23AC">
      <w:r w:rsidRPr="00BD2B49">
        <w:rPr>
          <w:b/>
        </w:rPr>
        <w:t>- Antes:</w:t>
      </w:r>
      <w:r>
        <w:t xml:space="preserve"> </w:t>
      </w:r>
      <w:r w:rsidR="00352891">
        <w:t>Recibir capacitaciones y actualizarse periódicamente, sobre primeros auxilios, conocer el plan de emergencia y sus funciones, además debe conocer lo que puede hacer pero fundamental lo que no puede hacer, organizar botiquín, revisar continuamente el botiquín y las fechas de expiración de sus elementos, solicitando al coordinador los faltantes, realizar campañas informativas para prevenir accidentes, realizar simulacros de entrenamiento</w:t>
      </w:r>
    </w:p>
    <w:p w14:paraId="006F7E0F" w14:textId="77777777" w:rsidR="00DD5B49" w:rsidRDefault="00DD5B49" w:rsidP="00FB23AC"/>
    <w:p w14:paraId="31CD31CD" w14:textId="43FB910F" w:rsidR="00BD2B49" w:rsidRDefault="00BD2B49" w:rsidP="00FB23AC">
      <w:r w:rsidRPr="00BD2B49">
        <w:rPr>
          <w:b/>
        </w:rPr>
        <w:t>- Durante:</w:t>
      </w:r>
      <w:r>
        <w:t xml:space="preserve"> </w:t>
      </w:r>
      <w:r w:rsidR="00352891">
        <w:t xml:space="preserve">Prestar los primeros auxilios a los lesionados y realizar la valoración inicial de heridos, realizar la clasificación de heridos y remitir con acompañante en caso </w:t>
      </w:r>
      <w:r w:rsidR="00352891">
        <w:lastRenderedPageBreak/>
        <w:t>necesario, llenar registro y hacer seguimiento a la situación del paciente, solicitar ayuda médica requerida según la valoración de la persona afectada, trasladar en forma segura a los heridos a los diferentes hospitales cercanos, hablar con claridad al herido sobre la condición actual, sin generar pánico. No hacer afirmaciones o especulaciones sobre el diagnostico de salud, deben permitir la intervención de expertos en la salud,</w:t>
      </w:r>
    </w:p>
    <w:p w14:paraId="1BC21A16" w14:textId="77777777" w:rsidR="00DD5B49" w:rsidRDefault="00DD5B49" w:rsidP="00FB23AC"/>
    <w:p w14:paraId="27473BFE" w14:textId="2A237B2F" w:rsidR="00BD2B49" w:rsidRPr="003653BF" w:rsidRDefault="00BD2B49" w:rsidP="00FB23AC">
      <w:r w:rsidRPr="00BD2B49">
        <w:rPr>
          <w:b/>
        </w:rPr>
        <w:t>- Después:</w:t>
      </w:r>
      <w:r>
        <w:t xml:space="preserve"> Solicitar </w:t>
      </w:r>
      <w:r w:rsidR="00CA76FC">
        <w:t>al coordinador apoyo externo en casi necesario, informar sobre estado de los heridos a los organismos de socorro y llevar registro de este y de los traslados, solicitar reposición de implementos de primeros auxilios, participar en las actividades de investigación del siniestro y evaluación de la respuesta y de la atención de la emergencia e implementara junto con el coordinador las acciones de mejora requerida por la evaluación.</w:t>
      </w:r>
    </w:p>
    <w:p w14:paraId="74248298" w14:textId="77777777" w:rsidR="00BE210A" w:rsidRPr="003653BF" w:rsidRDefault="00BE210A" w:rsidP="00BE210A">
      <w:pPr>
        <w:pStyle w:val="Prrafodelista"/>
        <w:spacing w:after="0" w:line="276" w:lineRule="auto"/>
        <w:ind w:left="0"/>
        <w:jc w:val="both"/>
        <w:rPr>
          <w:rFonts w:asciiTheme="majorHAnsi" w:hAnsiTheme="majorHAnsi" w:cs="Arial"/>
          <w:color w:val="000000"/>
        </w:rPr>
      </w:pPr>
    </w:p>
    <w:p w14:paraId="37B2FE80" w14:textId="77777777" w:rsidR="00BE210A" w:rsidRPr="00BD2B49" w:rsidRDefault="00BE210A" w:rsidP="00CA76FC">
      <w:pPr>
        <w:pStyle w:val="Ttulo8"/>
      </w:pPr>
      <w:bookmarkStart w:id="99" w:name="_Toc52007593"/>
      <w:bookmarkStart w:id="100" w:name="_Toc136580381"/>
      <w:bookmarkStart w:id="101" w:name="_Toc136580594"/>
      <w:r w:rsidRPr="00BD2B49">
        <w:t xml:space="preserve"> </w:t>
      </w:r>
      <w:bookmarkStart w:id="102" w:name="_Toc228371010"/>
      <w:bookmarkStart w:id="103" w:name="_Toc236633066"/>
      <w:r w:rsidRPr="00BD2B49">
        <w:t>Brigada de apoyo y control</w:t>
      </w:r>
      <w:bookmarkEnd w:id="99"/>
      <w:bookmarkEnd w:id="100"/>
      <w:bookmarkEnd w:id="101"/>
      <w:bookmarkEnd w:id="102"/>
      <w:bookmarkEnd w:id="103"/>
    </w:p>
    <w:p w14:paraId="68DA42F3" w14:textId="77777777" w:rsidR="00BE210A" w:rsidRPr="00AE4426" w:rsidRDefault="00BE210A" w:rsidP="00BE210A">
      <w:pPr>
        <w:pStyle w:val="Prrafodelista"/>
        <w:spacing w:after="0" w:line="276" w:lineRule="auto"/>
        <w:jc w:val="both"/>
        <w:rPr>
          <w:rFonts w:asciiTheme="majorHAnsi" w:hAnsiTheme="majorHAnsi" w:cs="Arial"/>
          <w:b/>
          <w:color w:val="000000"/>
        </w:rPr>
      </w:pPr>
    </w:p>
    <w:p w14:paraId="184744F0" w14:textId="31F55E20" w:rsidR="00BE210A" w:rsidRDefault="00BE210A" w:rsidP="0093324B">
      <w:pPr>
        <w:pStyle w:val="Cambria11"/>
        <w:rPr>
          <w:b/>
        </w:rPr>
      </w:pPr>
      <w:bookmarkStart w:id="104" w:name="_Toc136580382"/>
      <w:bookmarkStart w:id="105" w:name="_Toc136580595"/>
      <w:bookmarkStart w:id="106" w:name="_Toc236633067"/>
      <w:r w:rsidRPr="00AE4426">
        <w:rPr>
          <w:b/>
        </w:rPr>
        <w:t>Funciones</w:t>
      </w:r>
      <w:bookmarkEnd w:id="104"/>
      <w:bookmarkEnd w:id="105"/>
      <w:bookmarkEnd w:id="106"/>
    </w:p>
    <w:p w14:paraId="13195A8C" w14:textId="77777777" w:rsidR="00AE4426" w:rsidRPr="00AE4426" w:rsidRDefault="00AE4426" w:rsidP="00AE4426"/>
    <w:p w14:paraId="324933EE" w14:textId="18FA73EF" w:rsidR="009338F4" w:rsidRDefault="009338F4" w:rsidP="00AE4426">
      <w:pPr>
        <w:pStyle w:val="Titulo5"/>
        <w:numPr>
          <w:ilvl w:val="0"/>
          <w:numId w:val="0"/>
        </w:numPr>
      </w:pPr>
      <w:r w:rsidRPr="009338F4">
        <w:rPr>
          <w:b/>
        </w:rPr>
        <w:t>- Antes:</w:t>
      </w:r>
      <w:r>
        <w:t xml:space="preserve"> Verificar que el personal se encuentre completo ante una emergencia, </w:t>
      </w:r>
      <w:r w:rsidRPr="003653BF">
        <w:t>Evitar actos de robo y/o vandal</w:t>
      </w:r>
      <w:r>
        <w:t xml:space="preserve">ismo con el grupo de vigilancia, restringir la entrada, asistir a las capacitaciones ante una emergencia, </w:t>
      </w:r>
      <w:r w:rsidRPr="003653BF">
        <w:t>controlar la salida de personas del proyecto en coordinación con el coordinador de brigada</w:t>
      </w:r>
      <w:r>
        <w:t xml:space="preserve"> y tener delimitada las zonas seguras.</w:t>
      </w:r>
    </w:p>
    <w:p w14:paraId="38FCE079" w14:textId="77777777" w:rsidR="00DD5B49" w:rsidRPr="003653BF" w:rsidRDefault="00DD5B49" w:rsidP="00AE4426">
      <w:pPr>
        <w:pStyle w:val="Titulo5"/>
        <w:numPr>
          <w:ilvl w:val="0"/>
          <w:numId w:val="0"/>
        </w:numPr>
      </w:pPr>
    </w:p>
    <w:p w14:paraId="61F264D6" w14:textId="00852BA0" w:rsidR="009338F4" w:rsidRPr="003653BF" w:rsidRDefault="009338F4" w:rsidP="00AE4426">
      <w:pPr>
        <w:pStyle w:val="Titulo5"/>
        <w:numPr>
          <w:ilvl w:val="0"/>
          <w:numId w:val="0"/>
        </w:numPr>
      </w:pPr>
      <w:r w:rsidRPr="009338F4">
        <w:rPr>
          <w:b/>
        </w:rPr>
        <w:t>-Durante:</w:t>
      </w:r>
      <w:r>
        <w:t xml:space="preserve"> </w:t>
      </w:r>
      <w:r w:rsidRPr="003653BF">
        <w:t xml:space="preserve">Apoyar y orientar a los servicios de socorro externos en el momento de </w:t>
      </w:r>
      <w:r w:rsidR="00A30FBD" w:rsidRPr="003653BF">
        <w:t>llegar,</w:t>
      </w:r>
      <w:r w:rsidRPr="003653BF">
        <w:t xml:space="preserve"> entrar a </w:t>
      </w:r>
      <w:r>
        <w:t xml:space="preserve">las instalaciones de la empresa, controlar el impacto psicológico. </w:t>
      </w:r>
    </w:p>
    <w:p w14:paraId="2E48F8A1" w14:textId="77777777" w:rsidR="009338F4" w:rsidRDefault="009338F4" w:rsidP="00AE4426"/>
    <w:p w14:paraId="3D658360" w14:textId="1CB0A4FD" w:rsidR="00BE210A" w:rsidRDefault="009338F4" w:rsidP="00AE4426">
      <w:r w:rsidRPr="009338F4">
        <w:rPr>
          <w:b/>
        </w:rPr>
        <w:t>-Después:</w:t>
      </w:r>
      <w:r>
        <w:t xml:space="preserve"> A</w:t>
      </w:r>
      <w:r w:rsidR="00BE210A" w:rsidRPr="003653BF">
        <w:t xml:space="preserve">cordonar el área </w:t>
      </w:r>
      <w:r>
        <w:t>afectadas en una emergencia y p</w:t>
      </w:r>
      <w:r w:rsidR="00BE210A" w:rsidRPr="003653BF">
        <w:t>articipar en las actividades de restauración de las áreas afectadas.</w:t>
      </w:r>
    </w:p>
    <w:p w14:paraId="3F593268" w14:textId="77777777" w:rsidR="003C49B3" w:rsidRDefault="003C49B3" w:rsidP="009338F4"/>
    <w:p w14:paraId="713C6C4F" w14:textId="77777777" w:rsidR="003C49B3" w:rsidRPr="003653BF" w:rsidRDefault="003C49B3" w:rsidP="0093324B">
      <w:pPr>
        <w:pStyle w:val="Titulo4"/>
      </w:pPr>
      <w:bookmarkStart w:id="107" w:name="_Toc327266894"/>
      <w:r w:rsidRPr="003653BF">
        <w:t>Recursos</w:t>
      </w:r>
      <w:bookmarkEnd w:id="107"/>
    </w:p>
    <w:p w14:paraId="361416F3" w14:textId="77777777" w:rsidR="003C49B3" w:rsidRPr="003653BF" w:rsidRDefault="003C49B3" w:rsidP="003C49B3">
      <w:pPr>
        <w:pStyle w:val="Prrafodelista"/>
        <w:spacing w:after="0" w:line="276" w:lineRule="auto"/>
        <w:jc w:val="both"/>
        <w:rPr>
          <w:rFonts w:asciiTheme="majorHAnsi" w:hAnsiTheme="majorHAnsi" w:cs="Arial"/>
          <w:color w:val="000000"/>
          <w:lang w:val="es-ES_tradnl"/>
        </w:rPr>
      </w:pPr>
    </w:p>
    <w:p w14:paraId="03930BFF" w14:textId="583C5BDF" w:rsidR="00320954" w:rsidRDefault="00320954" w:rsidP="00DD5B49">
      <w:pPr>
        <w:pStyle w:val="Cambria11"/>
      </w:pPr>
      <w:r w:rsidRPr="00320954">
        <w:rPr>
          <w:b/>
        </w:rPr>
        <w:t>Financieros:</w:t>
      </w:r>
      <w:r>
        <w:t xml:space="preserve"> Presupuestos para funcionamiento, capacitaciones y entrenamientos</w:t>
      </w:r>
      <w:r w:rsidR="00DD5B49">
        <w:t xml:space="preserve">. </w:t>
      </w:r>
    </w:p>
    <w:p w14:paraId="1FDE7830" w14:textId="2EF6F793" w:rsidR="00320954" w:rsidRDefault="00320954" w:rsidP="00DD5B49">
      <w:r w:rsidRPr="00320954">
        <w:rPr>
          <w:b/>
        </w:rPr>
        <w:t>Materiales:</w:t>
      </w:r>
      <w:r>
        <w:t xml:space="preserve"> Adquisición de equipos y elementos de protección personal necesarios</w:t>
      </w:r>
    </w:p>
    <w:p w14:paraId="3BEC6C7E" w14:textId="05ABE605" w:rsidR="003C49B3" w:rsidRDefault="00320954" w:rsidP="00DD5B49">
      <w:r w:rsidRPr="00320954">
        <w:rPr>
          <w:b/>
        </w:rPr>
        <w:t>Humanos:</w:t>
      </w:r>
      <w:r>
        <w:t xml:space="preserve"> Contratación de personal especializado para el plan de emergencia y contingencia</w:t>
      </w:r>
    </w:p>
    <w:p w14:paraId="21440BE6" w14:textId="77777777" w:rsidR="00AF5EE4" w:rsidRDefault="00AF5EE4" w:rsidP="00320954"/>
    <w:p w14:paraId="2EA4038B" w14:textId="4C62D9F3" w:rsidR="00320954" w:rsidRPr="00AF5EE4" w:rsidRDefault="00320954" w:rsidP="00AF5EE4">
      <w:pPr>
        <w:pStyle w:val="Titulo4"/>
        <w:rPr>
          <w:rFonts w:cs="Times New Roman"/>
          <w:color w:val="auto"/>
        </w:rPr>
      </w:pPr>
      <w:r>
        <w:t>Dotación</w:t>
      </w:r>
      <w:r w:rsidR="00AF5EE4">
        <w:t xml:space="preserve"> de equipos</w:t>
      </w:r>
    </w:p>
    <w:p w14:paraId="1B3EB214" w14:textId="77777777" w:rsidR="00AF5EE4" w:rsidRPr="00AF5EE4" w:rsidRDefault="00AF5EE4" w:rsidP="00AF5EE4">
      <w:pPr>
        <w:pStyle w:val="Titulo4"/>
        <w:numPr>
          <w:ilvl w:val="0"/>
          <w:numId w:val="0"/>
        </w:numPr>
        <w:ind w:left="720"/>
        <w:rPr>
          <w:rFonts w:cs="Times New Roman"/>
          <w:color w:val="auto"/>
        </w:rPr>
      </w:pPr>
    </w:p>
    <w:p w14:paraId="44E62694" w14:textId="28BAB03C" w:rsidR="00AF5EE4" w:rsidRDefault="00AF5EE4" w:rsidP="00AF5EE4">
      <w:r w:rsidRPr="00AF5EE4">
        <w:t>Para cada brigada se debe contar con:</w:t>
      </w:r>
    </w:p>
    <w:p w14:paraId="46E5E005" w14:textId="77777777" w:rsidR="00AF5EE4" w:rsidRDefault="00AF5EE4" w:rsidP="00AF5EE4"/>
    <w:p w14:paraId="795156AF" w14:textId="7BD00438" w:rsidR="00AF5EE4" w:rsidRDefault="00AF5EE4" w:rsidP="00AF5EE4">
      <w:pPr>
        <w:pStyle w:val="Titulo5"/>
      </w:pPr>
      <w:r>
        <w:lastRenderedPageBreak/>
        <w:t>1 Área apropiada para la central de la brigada</w:t>
      </w:r>
    </w:p>
    <w:p w14:paraId="4D2AEA69" w14:textId="763ECCEE" w:rsidR="00AF5EE4" w:rsidRDefault="00AF5EE4" w:rsidP="00AF5EE4">
      <w:pPr>
        <w:pStyle w:val="Titulo5"/>
      </w:pPr>
      <w:r>
        <w:t xml:space="preserve">2 Equipos de respiración autónoma </w:t>
      </w:r>
    </w:p>
    <w:p w14:paraId="476FA22E" w14:textId="6248B893" w:rsidR="00AF5EE4" w:rsidRDefault="00AF5EE4" w:rsidP="00AF5EE4">
      <w:pPr>
        <w:pStyle w:val="Titulo5"/>
      </w:pPr>
      <w:r>
        <w:t>2 Linternas</w:t>
      </w:r>
    </w:p>
    <w:p w14:paraId="40DBB2B6" w14:textId="1ADDD1D2" w:rsidR="00AF5EE4" w:rsidRDefault="00AF5EE4" w:rsidP="00AF5EE4">
      <w:pPr>
        <w:pStyle w:val="Titulo5"/>
      </w:pPr>
      <w:r>
        <w:t>Hachas, barras y palas, 1 por persona</w:t>
      </w:r>
    </w:p>
    <w:p w14:paraId="0E0BE6D1" w14:textId="542D8816" w:rsidR="00AF5EE4" w:rsidRDefault="00AF5EE4" w:rsidP="00AF5EE4">
      <w:pPr>
        <w:pStyle w:val="Titulo5"/>
      </w:pPr>
      <w:r>
        <w:t>Extintores adicionales a los que se encuentren en los vehículos, equipos, sitios temporales y fuentes de material, que se ubicaran en la central de la brigada (</w:t>
      </w:r>
      <w:r w:rsidRPr="00AF5EE4">
        <w:t xml:space="preserve">PQS-multipropósito, min. de 10 </w:t>
      </w:r>
      <w:r w:rsidR="00511706" w:rsidRPr="00AF5EE4">
        <w:t>lb</w:t>
      </w:r>
      <w:r>
        <w:t>)</w:t>
      </w:r>
    </w:p>
    <w:p w14:paraId="6E22DAE5" w14:textId="552770B1" w:rsidR="00AF5EE4" w:rsidRDefault="00AF5EE4" w:rsidP="00AF5EE4">
      <w:pPr>
        <w:pStyle w:val="Titulo5"/>
      </w:pPr>
      <w:r>
        <w:t>2 Camilla por centrales</w:t>
      </w:r>
    </w:p>
    <w:p w14:paraId="43D5C64C" w14:textId="651B0C51" w:rsidR="00AF5EE4" w:rsidRDefault="00AF5EE4" w:rsidP="00AF5EE4">
      <w:pPr>
        <w:pStyle w:val="Titulo5"/>
      </w:pPr>
      <w:r>
        <w:t>Sogas, manilas y cuerdas, 1 por persona</w:t>
      </w:r>
    </w:p>
    <w:p w14:paraId="305AAE9E" w14:textId="6450797B" w:rsidR="00AF5EE4" w:rsidRDefault="00AF5EE4" w:rsidP="00AF5EE4">
      <w:pPr>
        <w:pStyle w:val="Titulo5"/>
      </w:pPr>
      <w:r>
        <w:t>Elementos de protección personal EPP, según el tipo brigadista</w:t>
      </w:r>
    </w:p>
    <w:p w14:paraId="7E515ABE" w14:textId="4B85311C" w:rsidR="00AF5EE4" w:rsidRDefault="00AF5EE4" w:rsidP="00CF252A">
      <w:pPr>
        <w:pStyle w:val="Titulo5"/>
      </w:pPr>
      <w:r w:rsidRPr="00AF5EE4">
        <w:t>Radioteléfono o celular</w:t>
      </w:r>
      <w:r>
        <w:t xml:space="preserve"> (A cada uno de los integrantes de las brigadas, al Ingeniero ambiental residente, al Profesional Social y al Residente SISO)</w:t>
      </w:r>
    </w:p>
    <w:p w14:paraId="4FB9E2FA" w14:textId="29456890" w:rsidR="00AF5EE4" w:rsidRDefault="00AF5EE4" w:rsidP="00CF252A">
      <w:pPr>
        <w:pStyle w:val="Titulo5"/>
      </w:pPr>
      <w:r>
        <w:t>Pitos de alarma, 1 por persona</w:t>
      </w:r>
    </w:p>
    <w:p w14:paraId="58CE9339" w14:textId="1978D47B" w:rsidR="00AF5EE4" w:rsidRPr="002D50FF" w:rsidRDefault="00AF5EE4" w:rsidP="00CF252A">
      <w:pPr>
        <w:pStyle w:val="Titulo5"/>
      </w:pPr>
      <w:r w:rsidRPr="003653BF">
        <w:rPr>
          <w:rFonts w:asciiTheme="majorHAnsi" w:hAnsiTheme="majorHAnsi"/>
        </w:rPr>
        <w:t>Directorio de obra y de organismos de apoyo externo</w:t>
      </w:r>
      <w:r w:rsidR="002D50FF">
        <w:rPr>
          <w:rFonts w:asciiTheme="majorHAnsi" w:hAnsiTheme="majorHAnsi"/>
        </w:rPr>
        <w:t>, el cual se ubicara en la central</w:t>
      </w:r>
    </w:p>
    <w:p w14:paraId="4B7C379E" w14:textId="776E866E" w:rsidR="002D50FF" w:rsidRPr="002D50FF" w:rsidRDefault="002D50FF" w:rsidP="00CF252A">
      <w:pPr>
        <w:pStyle w:val="Titulo5"/>
      </w:pPr>
      <w:r>
        <w:rPr>
          <w:rFonts w:asciiTheme="majorHAnsi" w:hAnsiTheme="majorHAnsi"/>
        </w:rPr>
        <w:t>1 kit de derrames para cada una de las emergencias detectadas por el personal SISO</w:t>
      </w:r>
    </w:p>
    <w:p w14:paraId="66282896" w14:textId="635D286D" w:rsidR="002D50FF" w:rsidRPr="00AD4592" w:rsidRDefault="002D50FF" w:rsidP="002D50FF">
      <w:pPr>
        <w:pStyle w:val="Titulo5"/>
      </w:pPr>
      <w:r>
        <w:rPr>
          <w:rFonts w:asciiTheme="majorHAnsi" w:hAnsiTheme="majorHAnsi"/>
        </w:rPr>
        <w:t>2 Botiquín de primeros auxilios: según la</w:t>
      </w:r>
      <w:r w:rsidRPr="002D50FF">
        <w:rPr>
          <w:rFonts w:asciiTheme="majorHAnsi" w:hAnsiTheme="majorHAnsi"/>
        </w:rPr>
        <w:t xml:space="preserve"> Resolución 705 de 2007 de la secretaria de salud</w:t>
      </w:r>
      <w:r>
        <w:rPr>
          <w:rFonts w:asciiTheme="majorHAnsi" w:hAnsiTheme="majorHAnsi"/>
        </w:rPr>
        <w:t>, para este tipo de proyectos se debe contar un botiquín de tipo C</w:t>
      </w:r>
    </w:p>
    <w:p w14:paraId="350A4528" w14:textId="77777777" w:rsidR="00AD4592" w:rsidRPr="002D50FF" w:rsidRDefault="00AD4592" w:rsidP="00AD4592">
      <w:pPr>
        <w:pStyle w:val="Titulo5"/>
        <w:numPr>
          <w:ilvl w:val="0"/>
          <w:numId w:val="0"/>
        </w:numPr>
        <w:ind w:left="785"/>
      </w:pPr>
    </w:p>
    <w:p w14:paraId="038F08D2" w14:textId="2BDA9542" w:rsidR="002D50FF" w:rsidRPr="00AF5EE4" w:rsidRDefault="002D50FF" w:rsidP="002D50FF">
      <w:pPr>
        <w:pStyle w:val="Tablas"/>
      </w:pPr>
      <w:bookmarkStart w:id="108" w:name="_Toc441429627"/>
      <w:r>
        <w:t xml:space="preserve">Tabla </w:t>
      </w:r>
      <w:fldSimple w:instr=" STYLEREF 1 \s ">
        <w:r w:rsidR="004074B4">
          <w:rPr>
            <w:noProof/>
          </w:rPr>
          <w:t>10</w:t>
        </w:r>
      </w:fldSimple>
      <w:r w:rsidR="00CF252A">
        <w:t>.</w:t>
      </w:r>
      <w:fldSimple w:instr=" SEQ Tabla \* ARABIC \s 1 ">
        <w:r w:rsidR="004074B4">
          <w:rPr>
            <w:noProof/>
          </w:rPr>
          <w:t>9</w:t>
        </w:r>
      </w:fldSimple>
      <w:r w:rsidR="00E369FD">
        <w:rPr>
          <w:noProof/>
        </w:rPr>
        <w:tab/>
      </w:r>
      <w:r w:rsidRPr="002D50FF">
        <w:t xml:space="preserve">Elementos que </w:t>
      </w:r>
      <w:r>
        <w:t>debe contener el botiquín tipo C</w:t>
      </w:r>
      <w:bookmarkEnd w:id="108"/>
    </w:p>
    <w:tbl>
      <w:tblPr>
        <w:tblStyle w:val="Gminis"/>
        <w:tblW w:w="0" w:type="auto"/>
        <w:tblLook w:val="04A0" w:firstRow="1" w:lastRow="0" w:firstColumn="1" w:lastColumn="0" w:noHBand="0" w:noVBand="1"/>
      </w:tblPr>
      <w:tblGrid>
        <w:gridCol w:w="4929"/>
        <w:gridCol w:w="1540"/>
        <w:gridCol w:w="1217"/>
      </w:tblGrid>
      <w:tr w:rsidR="002D50FF" w:rsidRPr="002F1914" w14:paraId="7AF30B80" w14:textId="77777777" w:rsidTr="00DD5B4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vAlign w:val="center"/>
            <w:hideMark/>
          </w:tcPr>
          <w:p w14:paraId="086C1CE5" w14:textId="77777777" w:rsidR="002D50FF" w:rsidRPr="00DD5B49" w:rsidRDefault="002D50FF" w:rsidP="00DD5B49">
            <w:pPr>
              <w:spacing w:before="100" w:beforeAutospacing="1" w:after="100" w:afterAutospacing="1"/>
              <w:jc w:val="center"/>
              <w:rPr>
                <w:rFonts w:cs="Arial"/>
                <w:bCs/>
                <w:sz w:val="20"/>
                <w:lang w:eastAsia="es-CO"/>
              </w:rPr>
            </w:pPr>
            <w:r w:rsidRPr="00DD5B49">
              <w:rPr>
                <w:rFonts w:cs="Arial"/>
                <w:bCs/>
                <w:sz w:val="20"/>
                <w:lang w:eastAsia="es-CO"/>
              </w:rPr>
              <w:t>ELEMENTOS</w:t>
            </w:r>
          </w:p>
        </w:tc>
        <w:tc>
          <w:tcPr>
            <w:tcW w:w="0" w:type="auto"/>
            <w:vAlign w:val="center"/>
            <w:hideMark/>
          </w:tcPr>
          <w:p w14:paraId="369D1F49" w14:textId="77777777" w:rsidR="002D50FF" w:rsidRPr="00DD5B49" w:rsidRDefault="002D50FF" w:rsidP="00DD5B4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bCs/>
                <w:sz w:val="20"/>
                <w:lang w:eastAsia="es-CO"/>
              </w:rPr>
            </w:pPr>
            <w:r w:rsidRPr="00DD5B49">
              <w:rPr>
                <w:rFonts w:cs="Arial"/>
                <w:bCs/>
                <w:sz w:val="20"/>
                <w:lang w:eastAsia="es-CO"/>
              </w:rPr>
              <w:t>UNIDADES</w:t>
            </w:r>
          </w:p>
        </w:tc>
        <w:tc>
          <w:tcPr>
            <w:tcW w:w="0" w:type="auto"/>
            <w:vAlign w:val="center"/>
            <w:hideMark/>
          </w:tcPr>
          <w:p w14:paraId="44C5FFCC" w14:textId="77777777" w:rsidR="002D50FF" w:rsidRPr="00DD5B49" w:rsidRDefault="002D50FF" w:rsidP="00DD5B4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bCs/>
                <w:sz w:val="20"/>
                <w:lang w:eastAsia="es-CO"/>
              </w:rPr>
            </w:pPr>
            <w:r w:rsidRPr="00DD5B49">
              <w:rPr>
                <w:rFonts w:cs="Arial"/>
                <w:bCs/>
                <w:sz w:val="20"/>
                <w:lang w:eastAsia="es-CO"/>
              </w:rPr>
              <w:t>CANTIDAD</w:t>
            </w:r>
          </w:p>
        </w:tc>
      </w:tr>
      <w:tr w:rsidR="002D50FF" w:rsidRPr="002F1914" w14:paraId="3AC0951D"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0D17E6" w14:textId="7382B6C9"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Gasas limpias paquete</w:t>
            </w:r>
          </w:p>
        </w:tc>
        <w:tc>
          <w:tcPr>
            <w:tcW w:w="0" w:type="auto"/>
            <w:vAlign w:val="center"/>
            <w:hideMark/>
          </w:tcPr>
          <w:p w14:paraId="665AA9B2"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Paquete X 100</w:t>
            </w:r>
          </w:p>
        </w:tc>
        <w:tc>
          <w:tcPr>
            <w:tcW w:w="0" w:type="auto"/>
            <w:vAlign w:val="center"/>
            <w:hideMark/>
          </w:tcPr>
          <w:p w14:paraId="3F2CF505"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2</w:t>
            </w:r>
          </w:p>
        </w:tc>
      </w:tr>
      <w:tr w:rsidR="002D50FF" w:rsidRPr="002F1914" w14:paraId="144DE8B4"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253A47" w14:textId="77777777"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Gasas estériles paquete</w:t>
            </w:r>
          </w:p>
        </w:tc>
        <w:tc>
          <w:tcPr>
            <w:tcW w:w="0" w:type="auto"/>
            <w:vAlign w:val="center"/>
            <w:hideMark/>
          </w:tcPr>
          <w:p w14:paraId="743966DE"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Paquete por 3</w:t>
            </w:r>
          </w:p>
        </w:tc>
        <w:tc>
          <w:tcPr>
            <w:tcW w:w="0" w:type="auto"/>
            <w:vAlign w:val="center"/>
            <w:hideMark/>
          </w:tcPr>
          <w:p w14:paraId="592C51E0"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20</w:t>
            </w:r>
          </w:p>
        </w:tc>
      </w:tr>
      <w:tr w:rsidR="002D50FF" w:rsidRPr="002F1914" w14:paraId="027909C9"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E4EB34" w14:textId="647428F9"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 xml:space="preserve">Apósito </w:t>
            </w:r>
            <w:r w:rsidR="00BD257E" w:rsidRPr="002F1914">
              <w:rPr>
                <w:rFonts w:cs="Arial"/>
                <w:sz w:val="20"/>
                <w:lang w:eastAsia="es-CO"/>
              </w:rPr>
              <w:t>o</w:t>
            </w:r>
            <w:r w:rsidRPr="002F1914">
              <w:rPr>
                <w:rFonts w:cs="Arial"/>
                <w:sz w:val="20"/>
                <w:lang w:eastAsia="es-CO"/>
              </w:rPr>
              <w:t xml:space="preserve"> compresas no estériles</w:t>
            </w:r>
          </w:p>
        </w:tc>
        <w:tc>
          <w:tcPr>
            <w:tcW w:w="0" w:type="auto"/>
            <w:vAlign w:val="center"/>
            <w:hideMark/>
          </w:tcPr>
          <w:p w14:paraId="681FEB00"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2B875949"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8</w:t>
            </w:r>
          </w:p>
        </w:tc>
      </w:tr>
      <w:tr w:rsidR="002D50FF" w:rsidRPr="002F1914" w14:paraId="28D51AD6"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790356" w14:textId="77777777"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Esparadrapo de tela rollo 4"</w:t>
            </w:r>
          </w:p>
        </w:tc>
        <w:tc>
          <w:tcPr>
            <w:tcW w:w="0" w:type="auto"/>
            <w:vAlign w:val="center"/>
            <w:hideMark/>
          </w:tcPr>
          <w:p w14:paraId="5581F799"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76049500"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4</w:t>
            </w:r>
          </w:p>
        </w:tc>
      </w:tr>
      <w:tr w:rsidR="002D50FF" w:rsidRPr="002F1914" w14:paraId="2A617445"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27344B5" w14:textId="78AB2B9C"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Bajalenguas</w:t>
            </w:r>
          </w:p>
        </w:tc>
        <w:tc>
          <w:tcPr>
            <w:tcW w:w="0" w:type="auto"/>
            <w:vAlign w:val="center"/>
            <w:hideMark/>
          </w:tcPr>
          <w:p w14:paraId="6B1F99BC"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Paquete por 20</w:t>
            </w:r>
          </w:p>
        </w:tc>
        <w:tc>
          <w:tcPr>
            <w:tcW w:w="0" w:type="auto"/>
            <w:vAlign w:val="center"/>
            <w:hideMark/>
          </w:tcPr>
          <w:p w14:paraId="3659B42A"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4</w:t>
            </w:r>
          </w:p>
        </w:tc>
      </w:tr>
      <w:tr w:rsidR="002D50FF" w:rsidRPr="002F1914" w14:paraId="4D174A66"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B639B4" w14:textId="77777777"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Venda elástica 2 x 5 yardas</w:t>
            </w:r>
          </w:p>
        </w:tc>
        <w:tc>
          <w:tcPr>
            <w:tcW w:w="0" w:type="auto"/>
            <w:vAlign w:val="center"/>
            <w:hideMark/>
          </w:tcPr>
          <w:p w14:paraId="24D0A8E6"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73EC58CB"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4</w:t>
            </w:r>
          </w:p>
        </w:tc>
      </w:tr>
      <w:tr w:rsidR="002D50FF" w:rsidRPr="002F1914" w14:paraId="6BDD6CA9"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8DFF34" w14:textId="77777777"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Venda elástica 3 x 5 yardas</w:t>
            </w:r>
          </w:p>
        </w:tc>
        <w:tc>
          <w:tcPr>
            <w:tcW w:w="0" w:type="auto"/>
            <w:vAlign w:val="center"/>
            <w:hideMark/>
          </w:tcPr>
          <w:p w14:paraId="0F8420B2"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5AE705FC"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4</w:t>
            </w:r>
          </w:p>
        </w:tc>
      </w:tr>
      <w:tr w:rsidR="002D50FF" w:rsidRPr="002F1914" w14:paraId="633852ED"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9E809D" w14:textId="77777777"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Venda elástica 5 x 5 yardas</w:t>
            </w:r>
          </w:p>
        </w:tc>
        <w:tc>
          <w:tcPr>
            <w:tcW w:w="0" w:type="auto"/>
            <w:vAlign w:val="center"/>
            <w:hideMark/>
          </w:tcPr>
          <w:p w14:paraId="63B8CC31"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437E66BE"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4</w:t>
            </w:r>
          </w:p>
        </w:tc>
      </w:tr>
      <w:tr w:rsidR="002D50FF" w:rsidRPr="002F1914" w14:paraId="4197EA7E"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D22804" w14:textId="3823887E"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 xml:space="preserve">Venda de </w:t>
            </w:r>
            <w:r w:rsidR="00BD257E" w:rsidRPr="002F1914">
              <w:rPr>
                <w:rFonts w:cs="Arial"/>
                <w:sz w:val="20"/>
                <w:lang w:eastAsia="es-CO"/>
              </w:rPr>
              <w:t>algodón</w:t>
            </w:r>
            <w:r w:rsidRPr="002F1914">
              <w:rPr>
                <w:rFonts w:cs="Arial"/>
                <w:sz w:val="20"/>
                <w:lang w:eastAsia="es-CO"/>
              </w:rPr>
              <w:t xml:space="preserve"> 3 x 5 yardas</w:t>
            </w:r>
          </w:p>
        </w:tc>
        <w:tc>
          <w:tcPr>
            <w:tcW w:w="0" w:type="auto"/>
            <w:vAlign w:val="center"/>
            <w:hideMark/>
          </w:tcPr>
          <w:p w14:paraId="5355D3BB"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1EA88235"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4</w:t>
            </w:r>
          </w:p>
        </w:tc>
      </w:tr>
      <w:tr w:rsidR="002D50FF" w:rsidRPr="002F1914" w14:paraId="1578371E"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0BC94C" w14:textId="6F2EB892"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 xml:space="preserve">Venda de </w:t>
            </w:r>
            <w:r w:rsidR="00BD257E" w:rsidRPr="002F1914">
              <w:rPr>
                <w:rFonts w:cs="Arial"/>
                <w:sz w:val="20"/>
                <w:lang w:eastAsia="es-CO"/>
              </w:rPr>
              <w:t>algodón</w:t>
            </w:r>
            <w:r w:rsidRPr="002F1914">
              <w:rPr>
                <w:rFonts w:cs="Arial"/>
                <w:sz w:val="20"/>
                <w:lang w:eastAsia="es-CO"/>
              </w:rPr>
              <w:t xml:space="preserve"> 5 x 5 yardas</w:t>
            </w:r>
          </w:p>
        </w:tc>
        <w:tc>
          <w:tcPr>
            <w:tcW w:w="0" w:type="auto"/>
            <w:vAlign w:val="center"/>
            <w:hideMark/>
          </w:tcPr>
          <w:p w14:paraId="6B366D88"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2214DD3D"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4</w:t>
            </w:r>
          </w:p>
        </w:tc>
      </w:tr>
      <w:tr w:rsidR="002D50FF" w:rsidRPr="002F1914" w14:paraId="6EE4EB78"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E73817" w14:textId="354C95AB"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 xml:space="preserve">Clorhexidina o yodopovidona (jabón </w:t>
            </w:r>
            <w:r w:rsidR="00BD257E" w:rsidRPr="002F1914">
              <w:rPr>
                <w:rFonts w:cs="Arial"/>
                <w:sz w:val="20"/>
                <w:lang w:eastAsia="es-CO"/>
              </w:rPr>
              <w:t>quirúrgico</w:t>
            </w:r>
            <w:r w:rsidRPr="002F1914">
              <w:rPr>
                <w:rFonts w:cs="Arial"/>
                <w:sz w:val="20"/>
                <w:lang w:eastAsia="es-CO"/>
              </w:rPr>
              <w:t>)</w:t>
            </w:r>
          </w:p>
        </w:tc>
        <w:tc>
          <w:tcPr>
            <w:tcW w:w="0" w:type="auto"/>
            <w:vAlign w:val="center"/>
            <w:hideMark/>
          </w:tcPr>
          <w:p w14:paraId="245F9B0E"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Galón</w:t>
            </w:r>
          </w:p>
        </w:tc>
        <w:tc>
          <w:tcPr>
            <w:tcW w:w="0" w:type="auto"/>
            <w:vAlign w:val="center"/>
            <w:hideMark/>
          </w:tcPr>
          <w:p w14:paraId="02CC339E"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2</w:t>
            </w:r>
          </w:p>
        </w:tc>
      </w:tr>
      <w:tr w:rsidR="002D50FF" w:rsidRPr="002F1914" w14:paraId="1960849D"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2A47D7" w14:textId="68207594"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 xml:space="preserve">Solución salina 250 cc </w:t>
            </w:r>
            <w:r w:rsidR="00BD257E" w:rsidRPr="002F1914">
              <w:rPr>
                <w:rFonts w:cs="Arial"/>
                <w:sz w:val="20"/>
                <w:lang w:eastAsia="es-CO"/>
              </w:rPr>
              <w:t>o</w:t>
            </w:r>
            <w:r w:rsidRPr="002F1914">
              <w:rPr>
                <w:rFonts w:cs="Arial"/>
                <w:sz w:val="20"/>
                <w:lang w:eastAsia="es-CO"/>
              </w:rPr>
              <w:t xml:space="preserve"> 500 cc</w:t>
            </w:r>
          </w:p>
        </w:tc>
        <w:tc>
          <w:tcPr>
            <w:tcW w:w="0" w:type="auto"/>
            <w:vAlign w:val="center"/>
            <w:hideMark/>
          </w:tcPr>
          <w:p w14:paraId="7412ED93"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153124E1"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10</w:t>
            </w:r>
          </w:p>
        </w:tc>
      </w:tr>
      <w:tr w:rsidR="002D50FF" w:rsidRPr="002F1914" w14:paraId="32E7DE2C"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CC2958" w14:textId="77777777"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Guantes de látex para examen</w:t>
            </w:r>
          </w:p>
        </w:tc>
        <w:tc>
          <w:tcPr>
            <w:tcW w:w="0" w:type="auto"/>
            <w:vAlign w:val="center"/>
            <w:hideMark/>
          </w:tcPr>
          <w:p w14:paraId="015AD230"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Caja por 100</w:t>
            </w:r>
          </w:p>
        </w:tc>
        <w:tc>
          <w:tcPr>
            <w:tcW w:w="0" w:type="auto"/>
            <w:vAlign w:val="center"/>
            <w:hideMark/>
          </w:tcPr>
          <w:p w14:paraId="143E3E47"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2</w:t>
            </w:r>
          </w:p>
        </w:tc>
      </w:tr>
      <w:tr w:rsidR="002D50FF" w:rsidRPr="002F1914" w14:paraId="4692E695"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42FBB1" w14:textId="321F964B"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 xml:space="preserve">Termómetro de mercurio </w:t>
            </w:r>
            <w:r w:rsidR="00BD257E" w:rsidRPr="002F1914">
              <w:rPr>
                <w:rFonts w:cs="Arial"/>
                <w:sz w:val="20"/>
                <w:lang w:eastAsia="es-CO"/>
              </w:rPr>
              <w:t>o</w:t>
            </w:r>
            <w:r w:rsidRPr="002F1914">
              <w:rPr>
                <w:rFonts w:cs="Arial"/>
                <w:sz w:val="20"/>
                <w:lang w:eastAsia="es-CO"/>
              </w:rPr>
              <w:t xml:space="preserve"> digital</w:t>
            </w:r>
          </w:p>
        </w:tc>
        <w:tc>
          <w:tcPr>
            <w:tcW w:w="0" w:type="auto"/>
            <w:vAlign w:val="center"/>
            <w:hideMark/>
          </w:tcPr>
          <w:p w14:paraId="18BE6BE4"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5C3DB699"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2</w:t>
            </w:r>
          </w:p>
        </w:tc>
      </w:tr>
      <w:tr w:rsidR="002D50FF" w:rsidRPr="002F1914" w14:paraId="04734232"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A4BFF1" w14:textId="77777777"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Alcohol antiséptico frasco por 275 ml</w:t>
            </w:r>
          </w:p>
        </w:tc>
        <w:tc>
          <w:tcPr>
            <w:tcW w:w="0" w:type="auto"/>
            <w:vAlign w:val="center"/>
            <w:hideMark/>
          </w:tcPr>
          <w:p w14:paraId="276443EA"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4C8E26CC"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2</w:t>
            </w:r>
          </w:p>
        </w:tc>
      </w:tr>
      <w:tr w:rsidR="002D50FF" w:rsidRPr="002F1914" w14:paraId="77B3EDAC"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BF22B9" w14:textId="77777777"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Tijeras</w:t>
            </w:r>
          </w:p>
        </w:tc>
        <w:tc>
          <w:tcPr>
            <w:tcW w:w="0" w:type="auto"/>
            <w:vAlign w:val="center"/>
            <w:hideMark/>
          </w:tcPr>
          <w:p w14:paraId="43A3F3A4"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03C6ABA8"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2</w:t>
            </w:r>
          </w:p>
        </w:tc>
      </w:tr>
      <w:tr w:rsidR="002D50FF" w:rsidRPr="002F1914" w14:paraId="7DCCFC02"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B1CEAD" w14:textId="77777777"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lastRenderedPageBreak/>
              <w:t>Linterna</w:t>
            </w:r>
          </w:p>
        </w:tc>
        <w:tc>
          <w:tcPr>
            <w:tcW w:w="0" w:type="auto"/>
            <w:vAlign w:val="center"/>
            <w:hideMark/>
          </w:tcPr>
          <w:p w14:paraId="5C52B1F7"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6B8238E1"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4</w:t>
            </w:r>
          </w:p>
        </w:tc>
      </w:tr>
      <w:tr w:rsidR="002D50FF" w:rsidRPr="002F1914" w14:paraId="733B3B64"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ECC4B3" w14:textId="105E7F66"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Pilas de repuesto</w:t>
            </w:r>
          </w:p>
        </w:tc>
        <w:tc>
          <w:tcPr>
            <w:tcW w:w="0" w:type="auto"/>
            <w:vAlign w:val="center"/>
            <w:hideMark/>
          </w:tcPr>
          <w:p w14:paraId="0542D721"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Par</w:t>
            </w:r>
          </w:p>
        </w:tc>
        <w:tc>
          <w:tcPr>
            <w:tcW w:w="0" w:type="auto"/>
            <w:vAlign w:val="center"/>
            <w:hideMark/>
          </w:tcPr>
          <w:p w14:paraId="7043C721"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4</w:t>
            </w:r>
          </w:p>
        </w:tc>
      </w:tr>
      <w:tr w:rsidR="002D50FF" w:rsidRPr="002F1914" w14:paraId="326E83F1"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6255A7" w14:textId="77777777"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Tabla espinal larga</w:t>
            </w:r>
          </w:p>
        </w:tc>
        <w:tc>
          <w:tcPr>
            <w:tcW w:w="0" w:type="auto"/>
            <w:vAlign w:val="center"/>
            <w:hideMark/>
          </w:tcPr>
          <w:p w14:paraId="517CB7EA"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38A87A74"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1</w:t>
            </w:r>
          </w:p>
        </w:tc>
      </w:tr>
      <w:tr w:rsidR="002D50FF" w:rsidRPr="002F1914" w14:paraId="14657A2C"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C8792F" w14:textId="77777777"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Collar cervical adulto</w:t>
            </w:r>
          </w:p>
        </w:tc>
        <w:tc>
          <w:tcPr>
            <w:tcW w:w="0" w:type="auto"/>
            <w:vAlign w:val="center"/>
            <w:hideMark/>
          </w:tcPr>
          <w:p w14:paraId="29DDE89A"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41311E55"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4</w:t>
            </w:r>
          </w:p>
        </w:tc>
      </w:tr>
      <w:tr w:rsidR="002D50FF" w:rsidRPr="002F1914" w14:paraId="6E008E5E"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40CB4EA" w14:textId="77777777"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Collar cervical niño</w:t>
            </w:r>
          </w:p>
        </w:tc>
        <w:tc>
          <w:tcPr>
            <w:tcW w:w="0" w:type="auto"/>
            <w:vAlign w:val="center"/>
            <w:hideMark/>
          </w:tcPr>
          <w:p w14:paraId="4685410F"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011DC44E"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4</w:t>
            </w:r>
          </w:p>
        </w:tc>
      </w:tr>
      <w:tr w:rsidR="002D50FF" w:rsidRPr="002F1914" w14:paraId="2116A22E"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62A888" w14:textId="1B526F5A"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 xml:space="preserve">Inmovilizadores </w:t>
            </w:r>
            <w:r w:rsidR="00BD257E" w:rsidRPr="002F1914">
              <w:rPr>
                <w:rFonts w:cs="Arial"/>
                <w:sz w:val="20"/>
                <w:lang w:eastAsia="es-CO"/>
              </w:rPr>
              <w:t>o</w:t>
            </w:r>
            <w:r w:rsidRPr="002F1914">
              <w:rPr>
                <w:rFonts w:cs="Arial"/>
                <w:sz w:val="20"/>
                <w:lang w:eastAsia="es-CO"/>
              </w:rPr>
              <w:t xml:space="preserve"> férula miembros superiores (adulto)</w:t>
            </w:r>
          </w:p>
        </w:tc>
        <w:tc>
          <w:tcPr>
            <w:tcW w:w="0" w:type="auto"/>
            <w:vAlign w:val="center"/>
            <w:hideMark/>
          </w:tcPr>
          <w:p w14:paraId="31E83C81"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3565E533"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2</w:t>
            </w:r>
          </w:p>
        </w:tc>
      </w:tr>
      <w:tr w:rsidR="002D50FF" w:rsidRPr="002F1914" w14:paraId="20971B72"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589194" w14:textId="767FF65F"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 xml:space="preserve">Inmovilizadores </w:t>
            </w:r>
            <w:r w:rsidR="00BD257E" w:rsidRPr="002F1914">
              <w:rPr>
                <w:rFonts w:cs="Arial"/>
                <w:sz w:val="20"/>
                <w:lang w:eastAsia="es-CO"/>
              </w:rPr>
              <w:t>o</w:t>
            </w:r>
            <w:r w:rsidRPr="002F1914">
              <w:rPr>
                <w:rFonts w:cs="Arial"/>
                <w:sz w:val="20"/>
                <w:lang w:eastAsia="es-CO"/>
              </w:rPr>
              <w:t xml:space="preserve"> férula miembros inferiores (adulto)</w:t>
            </w:r>
          </w:p>
        </w:tc>
        <w:tc>
          <w:tcPr>
            <w:tcW w:w="0" w:type="auto"/>
            <w:vAlign w:val="center"/>
            <w:hideMark/>
          </w:tcPr>
          <w:p w14:paraId="6CD5D6EB"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62A2F4D3"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2</w:t>
            </w:r>
          </w:p>
        </w:tc>
      </w:tr>
      <w:tr w:rsidR="002D50FF" w:rsidRPr="002F1914" w14:paraId="4A1D7C66"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04A141" w14:textId="0B3959BF"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 xml:space="preserve">Inmovilizadores </w:t>
            </w:r>
            <w:r w:rsidR="00BD257E" w:rsidRPr="002F1914">
              <w:rPr>
                <w:rFonts w:cs="Arial"/>
                <w:sz w:val="20"/>
                <w:lang w:eastAsia="es-CO"/>
              </w:rPr>
              <w:t>o</w:t>
            </w:r>
            <w:r w:rsidRPr="002F1914">
              <w:rPr>
                <w:rFonts w:cs="Arial"/>
                <w:sz w:val="20"/>
                <w:lang w:eastAsia="es-CO"/>
              </w:rPr>
              <w:t xml:space="preserve"> férula miembros superiores (niño)</w:t>
            </w:r>
          </w:p>
        </w:tc>
        <w:tc>
          <w:tcPr>
            <w:tcW w:w="0" w:type="auto"/>
            <w:vAlign w:val="center"/>
            <w:hideMark/>
          </w:tcPr>
          <w:p w14:paraId="2CAB2756"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3D10D739"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2</w:t>
            </w:r>
          </w:p>
        </w:tc>
      </w:tr>
      <w:tr w:rsidR="002D50FF" w:rsidRPr="002F1914" w14:paraId="41D76E7F"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83A34F6" w14:textId="2A352E28"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 xml:space="preserve">Inmovilizadores </w:t>
            </w:r>
            <w:r w:rsidR="00BD257E" w:rsidRPr="002F1914">
              <w:rPr>
                <w:rFonts w:cs="Arial"/>
                <w:sz w:val="20"/>
                <w:lang w:eastAsia="es-CO"/>
              </w:rPr>
              <w:t>o</w:t>
            </w:r>
            <w:r w:rsidRPr="002F1914">
              <w:rPr>
                <w:rFonts w:cs="Arial"/>
                <w:sz w:val="20"/>
                <w:lang w:eastAsia="es-CO"/>
              </w:rPr>
              <w:t xml:space="preserve"> férula miembros inferiores (niño)</w:t>
            </w:r>
          </w:p>
        </w:tc>
        <w:tc>
          <w:tcPr>
            <w:tcW w:w="0" w:type="auto"/>
            <w:vAlign w:val="center"/>
            <w:hideMark/>
          </w:tcPr>
          <w:p w14:paraId="1C0EAE64"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7A44F0D1"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2</w:t>
            </w:r>
          </w:p>
        </w:tc>
      </w:tr>
      <w:tr w:rsidR="002D50FF" w:rsidRPr="002F1914" w14:paraId="3DF0C3AA"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0B6DF9F" w14:textId="144A35F0"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Vasos desechables</w:t>
            </w:r>
          </w:p>
        </w:tc>
        <w:tc>
          <w:tcPr>
            <w:tcW w:w="0" w:type="auto"/>
            <w:vAlign w:val="center"/>
            <w:hideMark/>
          </w:tcPr>
          <w:p w14:paraId="02AD964E"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Paquete por 25</w:t>
            </w:r>
          </w:p>
        </w:tc>
        <w:tc>
          <w:tcPr>
            <w:tcW w:w="0" w:type="auto"/>
            <w:vAlign w:val="center"/>
            <w:hideMark/>
          </w:tcPr>
          <w:p w14:paraId="586BE303"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2</w:t>
            </w:r>
          </w:p>
        </w:tc>
      </w:tr>
      <w:tr w:rsidR="002D50FF" w:rsidRPr="002F1914" w14:paraId="0B680E11"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8F2C9E" w14:textId="77777777"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Tensiómetro</w:t>
            </w:r>
          </w:p>
        </w:tc>
        <w:tc>
          <w:tcPr>
            <w:tcW w:w="0" w:type="auto"/>
            <w:vAlign w:val="center"/>
            <w:hideMark/>
          </w:tcPr>
          <w:p w14:paraId="07AF9DC4"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77441F0C"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2</w:t>
            </w:r>
          </w:p>
        </w:tc>
      </w:tr>
      <w:tr w:rsidR="002D50FF" w:rsidRPr="002F1914" w14:paraId="07477029"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F05BA6" w14:textId="77777777"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Fonendoscopio</w:t>
            </w:r>
          </w:p>
        </w:tc>
        <w:tc>
          <w:tcPr>
            <w:tcW w:w="0" w:type="auto"/>
            <w:vAlign w:val="center"/>
            <w:hideMark/>
          </w:tcPr>
          <w:p w14:paraId="6CF8AEFE"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1B5E2F40"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2</w:t>
            </w:r>
          </w:p>
        </w:tc>
      </w:tr>
      <w:tr w:rsidR="002D50FF" w:rsidRPr="002F1914" w14:paraId="2B1C9E53"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AA69A6D" w14:textId="7E03EF68"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Acetaminofén tabletas por 500 mg</w:t>
            </w:r>
          </w:p>
        </w:tc>
        <w:tc>
          <w:tcPr>
            <w:tcW w:w="0" w:type="auto"/>
            <w:vAlign w:val="center"/>
            <w:hideMark/>
          </w:tcPr>
          <w:p w14:paraId="447F3704"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Sobre por 10</w:t>
            </w:r>
          </w:p>
        </w:tc>
        <w:tc>
          <w:tcPr>
            <w:tcW w:w="0" w:type="auto"/>
            <w:vAlign w:val="center"/>
            <w:hideMark/>
          </w:tcPr>
          <w:p w14:paraId="5F6E721D"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4</w:t>
            </w:r>
          </w:p>
        </w:tc>
      </w:tr>
      <w:tr w:rsidR="002D50FF" w:rsidRPr="002F1914" w14:paraId="3DF078AB"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F29D30" w14:textId="77777777"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Hidróxido de aluminio tabletas</w:t>
            </w:r>
          </w:p>
        </w:tc>
        <w:tc>
          <w:tcPr>
            <w:tcW w:w="0" w:type="auto"/>
            <w:vAlign w:val="center"/>
            <w:hideMark/>
          </w:tcPr>
          <w:p w14:paraId="0D84F569"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Sobre por 10</w:t>
            </w:r>
          </w:p>
        </w:tc>
        <w:tc>
          <w:tcPr>
            <w:tcW w:w="0" w:type="auto"/>
            <w:vAlign w:val="center"/>
            <w:hideMark/>
          </w:tcPr>
          <w:p w14:paraId="40C76EBF"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4</w:t>
            </w:r>
          </w:p>
        </w:tc>
      </w:tr>
      <w:tr w:rsidR="002D50FF" w:rsidRPr="002F1914" w14:paraId="25C9738B"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520572" w14:textId="77777777"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Asa tabletas por 100 mg</w:t>
            </w:r>
          </w:p>
        </w:tc>
        <w:tc>
          <w:tcPr>
            <w:tcW w:w="0" w:type="auto"/>
            <w:vAlign w:val="center"/>
            <w:hideMark/>
          </w:tcPr>
          <w:p w14:paraId="5EA7D1A3"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Sobre por 10</w:t>
            </w:r>
          </w:p>
        </w:tc>
        <w:tc>
          <w:tcPr>
            <w:tcW w:w="0" w:type="auto"/>
            <w:vAlign w:val="center"/>
            <w:hideMark/>
          </w:tcPr>
          <w:p w14:paraId="67223148"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2</w:t>
            </w:r>
          </w:p>
        </w:tc>
      </w:tr>
      <w:tr w:rsidR="002D50FF" w:rsidRPr="002F1914" w14:paraId="6EFCC26D" w14:textId="77777777" w:rsidTr="00DD5B4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C6273E9" w14:textId="72032EFD" w:rsidR="002D50FF" w:rsidRPr="002F1914" w:rsidRDefault="002D50FF" w:rsidP="00DD5B49">
            <w:pPr>
              <w:spacing w:before="100" w:beforeAutospacing="1" w:after="100" w:afterAutospacing="1"/>
              <w:jc w:val="center"/>
              <w:rPr>
                <w:rFonts w:cs="Arial"/>
                <w:sz w:val="20"/>
                <w:lang w:eastAsia="es-CO"/>
              </w:rPr>
            </w:pPr>
            <w:r w:rsidRPr="002F1914">
              <w:rPr>
                <w:rFonts w:cs="Arial"/>
                <w:sz w:val="20"/>
                <w:lang w:eastAsia="es-CO"/>
              </w:rPr>
              <w:t xml:space="preserve">Elemento de barrera </w:t>
            </w:r>
            <w:r w:rsidR="00BD257E" w:rsidRPr="002F1914">
              <w:rPr>
                <w:rFonts w:cs="Arial"/>
                <w:sz w:val="20"/>
                <w:lang w:eastAsia="es-CO"/>
              </w:rPr>
              <w:t>o</w:t>
            </w:r>
            <w:r w:rsidRPr="002F1914">
              <w:rPr>
                <w:rFonts w:cs="Arial"/>
                <w:sz w:val="20"/>
                <w:lang w:eastAsia="es-CO"/>
              </w:rPr>
              <w:t xml:space="preserve"> máscara para rcp</w:t>
            </w:r>
          </w:p>
        </w:tc>
        <w:tc>
          <w:tcPr>
            <w:tcW w:w="0" w:type="auto"/>
            <w:vAlign w:val="center"/>
            <w:hideMark/>
          </w:tcPr>
          <w:p w14:paraId="2805985F"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Unidad</w:t>
            </w:r>
          </w:p>
        </w:tc>
        <w:tc>
          <w:tcPr>
            <w:tcW w:w="0" w:type="auto"/>
            <w:vAlign w:val="center"/>
            <w:hideMark/>
          </w:tcPr>
          <w:p w14:paraId="79B34F79" w14:textId="77777777" w:rsidR="002D50FF" w:rsidRPr="002F1914" w:rsidRDefault="002D50FF" w:rsidP="00DD5B49">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20"/>
                <w:lang w:eastAsia="es-CO"/>
              </w:rPr>
            </w:pPr>
            <w:r w:rsidRPr="002F1914">
              <w:rPr>
                <w:rFonts w:cs="Arial"/>
                <w:sz w:val="20"/>
                <w:lang w:eastAsia="es-CO"/>
              </w:rPr>
              <w:t>2</w:t>
            </w:r>
          </w:p>
        </w:tc>
      </w:tr>
    </w:tbl>
    <w:p w14:paraId="0750257C" w14:textId="5450DA1E" w:rsidR="00AF5EE4" w:rsidRPr="00320954" w:rsidRDefault="002D50FF" w:rsidP="002D50FF">
      <w:pPr>
        <w:pStyle w:val="Notas"/>
      </w:pPr>
      <w:r>
        <w:t xml:space="preserve">Fuente </w:t>
      </w:r>
      <w:sdt>
        <w:sdtPr>
          <w:id w:val="21672534"/>
          <w:citation/>
        </w:sdtPr>
        <w:sdtEndPr/>
        <w:sdtContent>
          <w:r>
            <w:fldChar w:fldCharType="begin"/>
          </w:r>
          <w:r>
            <w:instrText xml:space="preserve"> CITATION Sec07 \l 9226 </w:instrText>
          </w:r>
          <w:r>
            <w:fldChar w:fldCharType="separate"/>
          </w:r>
          <w:r w:rsidR="001632C0">
            <w:rPr>
              <w:noProof/>
            </w:rPr>
            <w:t>(Secretaria de Salud, 2007)</w:t>
          </w:r>
          <w:r>
            <w:fldChar w:fldCharType="end"/>
          </w:r>
        </w:sdtContent>
      </w:sdt>
    </w:p>
    <w:p w14:paraId="4766B7C9" w14:textId="77777777" w:rsidR="008C0FBE" w:rsidRDefault="008C0FBE" w:rsidP="003C49B3">
      <w:pPr>
        <w:pStyle w:val="Fuentetabla"/>
        <w:rPr>
          <w:rFonts w:asciiTheme="majorHAnsi" w:hAnsiTheme="majorHAnsi"/>
        </w:rPr>
      </w:pPr>
    </w:p>
    <w:p w14:paraId="131B53BB" w14:textId="4D21CFE8" w:rsidR="00320954" w:rsidRDefault="00320954" w:rsidP="00320954">
      <w:r>
        <w:t>Como en cualquier sitio de trabajo los brigadistas cuentan con un organigrama que es el siguiente:</w:t>
      </w:r>
    </w:p>
    <w:p w14:paraId="1A67DED7" w14:textId="77777777" w:rsidR="00320954" w:rsidRDefault="00320954" w:rsidP="00320954"/>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284"/>
      </w:tblGrid>
      <w:tr w:rsidR="00320954" w:rsidRPr="00504008" w14:paraId="31A1949D" w14:textId="77777777" w:rsidTr="00BD257E">
        <w:trPr>
          <w:trHeight w:val="2181"/>
          <w:jc w:val="center"/>
        </w:trPr>
        <w:tc>
          <w:tcPr>
            <w:tcW w:w="0" w:type="auto"/>
            <w:shd w:val="clear" w:color="auto" w:fill="auto"/>
            <w:vAlign w:val="center"/>
          </w:tcPr>
          <w:p w14:paraId="1DDC9089" w14:textId="70611395" w:rsidR="00320954" w:rsidRPr="00504008" w:rsidRDefault="00DD5B49" w:rsidP="00CF252A">
            <w:pPr>
              <w:keepNext/>
              <w:jc w:val="center"/>
              <w:rPr>
                <w:color w:val="AE0000"/>
                <w:kern w:val="32"/>
              </w:rPr>
            </w:pPr>
            <w:r>
              <w:rPr>
                <w:noProof/>
                <w:color w:val="AE0000"/>
                <w:kern w:val="32"/>
                <w:lang w:eastAsia="es-CO"/>
              </w:rPr>
              <w:drawing>
                <wp:inline distT="0" distB="0" distL="0" distR="0" wp14:anchorId="35818B9E" wp14:editId="04EC1832">
                  <wp:extent cx="5171440" cy="260952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5574" r="2112" b="9579"/>
                          <a:stretch/>
                        </pic:blipFill>
                        <pic:spPr bwMode="auto">
                          <a:xfrm>
                            <a:off x="0" y="0"/>
                            <a:ext cx="5173449" cy="26105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CF1165" w14:textId="6394ED64" w:rsidR="00320954" w:rsidRDefault="00320954" w:rsidP="00320954">
      <w:pPr>
        <w:pStyle w:val="Tablas"/>
      </w:pPr>
      <w:bookmarkStart w:id="109" w:name="_Toc441429630"/>
      <w:r>
        <w:t xml:space="preserve">Figura </w:t>
      </w:r>
      <w:fldSimple w:instr=" STYLEREF 1 \s ">
        <w:r w:rsidR="004074B4">
          <w:rPr>
            <w:noProof/>
          </w:rPr>
          <w:t>10</w:t>
        </w:r>
      </w:fldSimple>
      <w:r>
        <w:t>.</w:t>
      </w:r>
      <w:fldSimple w:instr=" SEQ Figura \* ARABIC \s 1 ">
        <w:r w:rsidR="004074B4">
          <w:rPr>
            <w:noProof/>
          </w:rPr>
          <w:t>2</w:t>
        </w:r>
      </w:fldSimple>
      <w:r w:rsidR="00E369FD">
        <w:rPr>
          <w:noProof/>
        </w:rPr>
        <w:tab/>
      </w:r>
      <w:r>
        <w:t>Organigrama de brigadistas</w:t>
      </w:r>
      <w:bookmarkEnd w:id="109"/>
    </w:p>
    <w:p w14:paraId="08DB18AD" w14:textId="77777777" w:rsidR="00320954" w:rsidRDefault="00320954" w:rsidP="00320954">
      <w:pPr>
        <w:pStyle w:val="Notas"/>
      </w:pPr>
      <w:r>
        <w:t xml:space="preserve">Fuente </w:t>
      </w:r>
      <w:sdt>
        <w:sdtPr>
          <w:id w:val="157819874"/>
          <w:citation/>
        </w:sdtPr>
        <w:sdtEndPr/>
        <w:sdtContent>
          <w:r>
            <w:fldChar w:fldCharType="begin"/>
          </w:r>
          <w:r>
            <w:instrText xml:space="preserve"> CITATION Gém159 \l 9226 </w:instrText>
          </w:r>
          <w:r>
            <w:fldChar w:fldCharType="separate"/>
          </w:r>
          <w:r w:rsidR="001632C0">
            <w:rPr>
              <w:noProof/>
            </w:rPr>
            <w:t>(Géminis Consultores S.A.S. , 2015)</w:t>
          </w:r>
          <w:r>
            <w:fldChar w:fldCharType="end"/>
          </w:r>
        </w:sdtContent>
      </w:sdt>
    </w:p>
    <w:p w14:paraId="584E552D" w14:textId="77777777" w:rsidR="00320954" w:rsidRPr="000B3F5E" w:rsidRDefault="00320954" w:rsidP="00320954"/>
    <w:p w14:paraId="50267F41" w14:textId="77777777" w:rsidR="00320954" w:rsidRDefault="00320954" w:rsidP="00320954">
      <w:r w:rsidRPr="000B3F5E">
        <w:lastRenderedPageBreak/>
        <w:t xml:space="preserve">Cuando se tenga establecido el personal que lo conformara </w:t>
      </w:r>
      <w:r>
        <w:t xml:space="preserve">cada brigada </w:t>
      </w:r>
      <w:r w:rsidRPr="000B3F5E">
        <w:t>se presentarán en los Informes de Cumplimiento de interventoría</w:t>
      </w:r>
      <w:r>
        <w:t>, la identificación de las personas que lo integran.</w:t>
      </w:r>
    </w:p>
    <w:p w14:paraId="3787401B" w14:textId="77777777" w:rsidR="009F3622" w:rsidRDefault="009F3622" w:rsidP="00320954"/>
    <w:p w14:paraId="6C278790" w14:textId="77777777" w:rsidR="008C0FBE" w:rsidRPr="003653BF" w:rsidRDefault="008C0FBE" w:rsidP="0093324B">
      <w:pPr>
        <w:pStyle w:val="Titulo4"/>
      </w:pPr>
      <w:bookmarkStart w:id="110" w:name="_Toc327266895"/>
      <w:r w:rsidRPr="003653BF">
        <w:t>Simulacros</w:t>
      </w:r>
      <w:bookmarkEnd w:id="110"/>
    </w:p>
    <w:p w14:paraId="43888777" w14:textId="77777777" w:rsidR="008C0FBE" w:rsidRPr="003653BF" w:rsidRDefault="008C0FBE" w:rsidP="008C0FBE">
      <w:pPr>
        <w:pStyle w:val="Prrafodelista"/>
        <w:spacing w:after="0" w:line="276" w:lineRule="auto"/>
        <w:jc w:val="both"/>
        <w:rPr>
          <w:rFonts w:asciiTheme="majorHAnsi" w:hAnsiTheme="majorHAnsi" w:cs="Arial"/>
          <w:iCs/>
          <w:color w:val="000000"/>
        </w:rPr>
      </w:pPr>
    </w:p>
    <w:p w14:paraId="4D052F7F" w14:textId="24F8D14E" w:rsidR="004D0F84" w:rsidRDefault="004D0F84" w:rsidP="00531A82">
      <w:pPr>
        <w:spacing w:line="240" w:lineRule="auto"/>
        <w:contextualSpacing w:val="0"/>
      </w:pPr>
      <w:r>
        <w:t>Un simulacro es una práctica sobre cómo se debe actuar frente a un caso de una emergencia, producida ya sea por un temblor, incendio entre otras. Los simulacros deben efectuarse, de ser posible, en cualquier lugar donde se pueda presentar una emergencia.</w:t>
      </w:r>
    </w:p>
    <w:p w14:paraId="3D342A99" w14:textId="77777777" w:rsidR="004D0F84" w:rsidRDefault="004D0F84" w:rsidP="00531A82">
      <w:pPr>
        <w:spacing w:line="240" w:lineRule="auto"/>
        <w:contextualSpacing w:val="0"/>
      </w:pPr>
    </w:p>
    <w:p w14:paraId="5255A174" w14:textId="1A7DC487" w:rsidR="004D0F84" w:rsidRDefault="004D0F84" w:rsidP="00531A82">
      <w:pPr>
        <w:spacing w:line="240" w:lineRule="auto"/>
        <w:contextualSpacing w:val="0"/>
      </w:pPr>
      <w:r>
        <w:t>Realizar un simulacro tiene muchas ventaja una de ellas es que podemos comprobar, con anticipación, si las acciones de preparación son eficientes y nos permite de igual manera realizar una corrección en caso necesario, las acciones requeridas para una mejor atención de la emergencia en la zona del proyecto.</w:t>
      </w:r>
    </w:p>
    <w:p w14:paraId="43D34152" w14:textId="77777777" w:rsidR="004D0F84" w:rsidRDefault="004D0F84" w:rsidP="00531A82">
      <w:pPr>
        <w:spacing w:line="240" w:lineRule="auto"/>
        <w:contextualSpacing w:val="0"/>
      </w:pPr>
    </w:p>
    <w:p w14:paraId="1AD464D7" w14:textId="2B728A92" w:rsidR="004D0F84" w:rsidRDefault="004D0F84" w:rsidP="00531A82">
      <w:pPr>
        <w:spacing w:line="240" w:lineRule="auto"/>
        <w:contextualSpacing w:val="0"/>
      </w:pPr>
      <w:r>
        <w:t xml:space="preserve">Por otra parte, nos permite estar bien entrenados para actuar de manera correcta ante una emergencia (desastre). </w:t>
      </w:r>
    </w:p>
    <w:p w14:paraId="067ACA7D" w14:textId="65E92B6F" w:rsidR="00531A82" w:rsidRPr="00531A82" w:rsidRDefault="00531A82" w:rsidP="00531A82">
      <w:pPr>
        <w:spacing w:line="240" w:lineRule="auto"/>
        <w:contextualSpacing w:val="0"/>
      </w:pPr>
    </w:p>
    <w:p w14:paraId="04347903" w14:textId="77777777" w:rsidR="003C49B3" w:rsidRPr="003653BF" w:rsidRDefault="003C49B3" w:rsidP="009338F4"/>
    <w:p w14:paraId="3B3B7B26" w14:textId="0A7EEBA2" w:rsidR="00BE210A" w:rsidRPr="00531A82" w:rsidRDefault="008C0FBE" w:rsidP="00333015">
      <w:pPr>
        <w:rPr>
          <w:rFonts w:asciiTheme="majorHAnsi" w:hAnsiTheme="majorHAnsi" w:cs="Arial"/>
          <w:color w:val="000000"/>
        </w:rPr>
      </w:pPr>
      <w:r w:rsidRPr="00531A82">
        <w:rPr>
          <w:rFonts w:asciiTheme="majorHAnsi" w:hAnsiTheme="majorHAnsi" w:cs="Arial"/>
          <w:color w:val="000000"/>
        </w:rPr>
        <w:t>Etapas de un simulacro:</w:t>
      </w:r>
    </w:p>
    <w:p w14:paraId="6EEAA616" w14:textId="77777777" w:rsidR="00531A82" w:rsidRPr="00531A82" w:rsidRDefault="00531A82" w:rsidP="00333015">
      <w:pPr>
        <w:rPr>
          <w:rFonts w:asciiTheme="majorHAnsi" w:hAnsiTheme="majorHAnsi" w:cs="Arial"/>
          <w:color w:val="000000"/>
        </w:rPr>
      </w:pPr>
    </w:p>
    <w:p w14:paraId="087BA53E" w14:textId="76D36DE7" w:rsidR="008C0FBE" w:rsidRPr="00531A82" w:rsidRDefault="00531A82" w:rsidP="009F7DE1">
      <w:pPr>
        <w:pStyle w:val="Prrafodelista"/>
        <w:numPr>
          <w:ilvl w:val="0"/>
          <w:numId w:val="19"/>
        </w:numPr>
        <w:rPr>
          <w:rFonts w:asciiTheme="majorHAnsi" w:hAnsiTheme="majorHAnsi" w:cs="Arial"/>
          <w:color w:val="000000"/>
          <w:sz w:val="22"/>
          <w:szCs w:val="22"/>
          <w:lang w:eastAsia="en-US"/>
        </w:rPr>
      </w:pPr>
      <w:r>
        <w:rPr>
          <w:rFonts w:asciiTheme="majorHAnsi" w:hAnsiTheme="majorHAnsi" w:cs="Arial"/>
          <w:color w:val="000000"/>
          <w:sz w:val="22"/>
          <w:szCs w:val="22"/>
          <w:lang w:eastAsia="en-US"/>
        </w:rPr>
        <w:t>I</w:t>
      </w:r>
      <w:r w:rsidR="008C0FBE" w:rsidRPr="00531A82">
        <w:rPr>
          <w:rFonts w:asciiTheme="majorHAnsi" w:hAnsiTheme="majorHAnsi" w:cs="Arial"/>
          <w:color w:val="000000"/>
          <w:sz w:val="22"/>
          <w:szCs w:val="22"/>
          <w:lang w:eastAsia="en-US"/>
        </w:rPr>
        <w:t xml:space="preserve">ntegración del equipo de trabajo </w:t>
      </w:r>
    </w:p>
    <w:p w14:paraId="09A175C2" w14:textId="2372EFB4" w:rsidR="008C0FBE" w:rsidRPr="00531A82" w:rsidRDefault="00DD5B49" w:rsidP="009F7DE1">
      <w:pPr>
        <w:pStyle w:val="Prrafodelista"/>
        <w:numPr>
          <w:ilvl w:val="0"/>
          <w:numId w:val="19"/>
        </w:numPr>
        <w:rPr>
          <w:rFonts w:asciiTheme="majorHAnsi" w:hAnsiTheme="majorHAnsi" w:cs="Arial"/>
          <w:color w:val="000000"/>
          <w:sz w:val="22"/>
          <w:szCs w:val="22"/>
          <w:lang w:eastAsia="en-US"/>
        </w:rPr>
      </w:pPr>
      <w:r>
        <w:rPr>
          <w:rFonts w:asciiTheme="majorHAnsi" w:hAnsiTheme="majorHAnsi" w:cs="Arial"/>
          <w:color w:val="000000"/>
          <w:sz w:val="22"/>
          <w:szCs w:val="22"/>
          <w:lang w:eastAsia="en-US"/>
        </w:rPr>
        <w:t>D</w:t>
      </w:r>
      <w:r w:rsidRPr="00531A82">
        <w:rPr>
          <w:rFonts w:asciiTheme="majorHAnsi" w:hAnsiTheme="majorHAnsi" w:cs="Arial"/>
          <w:color w:val="000000"/>
          <w:sz w:val="22"/>
          <w:szCs w:val="22"/>
          <w:lang w:eastAsia="en-US"/>
        </w:rPr>
        <w:t>iagnóstico</w:t>
      </w:r>
      <w:r w:rsidR="008C0FBE" w:rsidRPr="00531A82">
        <w:rPr>
          <w:rFonts w:asciiTheme="majorHAnsi" w:hAnsiTheme="majorHAnsi" w:cs="Arial"/>
          <w:color w:val="000000"/>
          <w:sz w:val="22"/>
          <w:szCs w:val="22"/>
          <w:lang w:eastAsia="en-US"/>
        </w:rPr>
        <w:t xml:space="preserve"> de vulnerabilidad</w:t>
      </w:r>
    </w:p>
    <w:p w14:paraId="7D5E5DEC" w14:textId="2475A5DA" w:rsidR="008C0FBE" w:rsidRPr="00531A82" w:rsidRDefault="008C0FBE" w:rsidP="009F7DE1">
      <w:pPr>
        <w:pStyle w:val="Prrafodelista"/>
        <w:numPr>
          <w:ilvl w:val="0"/>
          <w:numId w:val="19"/>
        </w:numPr>
        <w:rPr>
          <w:rFonts w:asciiTheme="majorHAnsi" w:hAnsiTheme="majorHAnsi" w:cs="Arial"/>
          <w:color w:val="000000"/>
          <w:sz w:val="22"/>
          <w:szCs w:val="22"/>
          <w:lang w:eastAsia="en-US"/>
        </w:rPr>
      </w:pPr>
      <w:r w:rsidRPr="00531A82">
        <w:rPr>
          <w:rFonts w:asciiTheme="majorHAnsi" w:hAnsiTheme="majorHAnsi" w:cs="Arial"/>
          <w:color w:val="000000"/>
          <w:sz w:val="22"/>
          <w:szCs w:val="22"/>
          <w:lang w:eastAsia="en-US"/>
        </w:rPr>
        <w:t xml:space="preserve"> </w:t>
      </w:r>
      <w:r w:rsidR="00531A82">
        <w:rPr>
          <w:rFonts w:asciiTheme="majorHAnsi" w:hAnsiTheme="majorHAnsi" w:cs="Arial"/>
          <w:color w:val="000000"/>
          <w:sz w:val="22"/>
          <w:szCs w:val="22"/>
          <w:lang w:eastAsia="en-US"/>
        </w:rPr>
        <w:t>P</w:t>
      </w:r>
      <w:r w:rsidRPr="00531A82">
        <w:rPr>
          <w:rFonts w:asciiTheme="majorHAnsi" w:hAnsiTheme="majorHAnsi" w:cs="Arial"/>
          <w:color w:val="000000"/>
          <w:sz w:val="22"/>
          <w:szCs w:val="22"/>
          <w:lang w:eastAsia="en-US"/>
        </w:rPr>
        <w:t xml:space="preserve">laneación </w:t>
      </w:r>
    </w:p>
    <w:p w14:paraId="6CC741D6" w14:textId="39A6A15B" w:rsidR="008C0FBE" w:rsidRPr="00531A82" w:rsidRDefault="00531A82" w:rsidP="009F7DE1">
      <w:pPr>
        <w:pStyle w:val="Prrafodelista"/>
        <w:numPr>
          <w:ilvl w:val="0"/>
          <w:numId w:val="19"/>
        </w:numPr>
        <w:rPr>
          <w:rFonts w:asciiTheme="majorHAnsi" w:hAnsiTheme="majorHAnsi" w:cs="Arial"/>
          <w:color w:val="000000"/>
          <w:sz w:val="22"/>
          <w:szCs w:val="22"/>
          <w:lang w:eastAsia="en-US"/>
        </w:rPr>
      </w:pPr>
      <w:r>
        <w:rPr>
          <w:rFonts w:asciiTheme="majorHAnsi" w:hAnsiTheme="majorHAnsi" w:cs="Arial"/>
          <w:color w:val="000000"/>
          <w:sz w:val="22"/>
          <w:szCs w:val="22"/>
          <w:lang w:eastAsia="en-US"/>
        </w:rPr>
        <w:t>C</w:t>
      </w:r>
      <w:r w:rsidR="008C0FBE" w:rsidRPr="00531A82">
        <w:rPr>
          <w:rFonts w:asciiTheme="majorHAnsi" w:hAnsiTheme="majorHAnsi" w:cs="Arial"/>
          <w:color w:val="000000"/>
          <w:sz w:val="22"/>
          <w:szCs w:val="22"/>
          <w:lang w:eastAsia="en-US"/>
        </w:rPr>
        <w:t>apacitaciones de brigadas.</w:t>
      </w:r>
    </w:p>
    <w:p w14:paraId="5071C7C4" w14:textId="26EF93F7" w:rsidR="008C0FBE" w:rsidRPr="00531A82" w:rsidRDefault="00531A82" w:rsidP="009F7DE1">
      <w:pPr>
        <w:pStyle w:val="Prrafodelista"/>
        <w:numPr>
          <w:ilvl w:val="0"/>
          <w:numId w:val="19"/>
        </w:numPr>
        <w:rPr>
          <w:rFonts w:asciiTheme="majorHAnsi" w:hAnsiTheme="majorHAnsi" w:cs="Arial"/>
          <w:color w:val="000000"/>
          <w:sz w:val="22"/>
          <w:szCs w:val="22"/>
          <w:lang w:eastAsia="en-US"/>
        </w:rPr>
      </w:pPr>
      <w:r>
        <w:rPr>
          <w:rFonts w:asciiTheme="majorHAnsi" w:hAnsiTheme="majorHAnsi" w:cs="Arial"/>
          <w:color w:val="000000"/>
          <w:sz w:val="22"/>
          <w:szCs w:val="22"/>
          <w:lang w:eastAsia="en-US"/>
        </w:rPr>
        <w:t>O</w:t>
      </w:r>
      <w:r w:rsidR="008C0FBE" w:rsidRPr="00531A82">
        <w:rPr>
          <w:rFonts w:asciiTheme="majorHAnsi" w:hAnsiTheme="majorHAnsi" w:cs="Arial"/>
          <w:color w:val="000000"/>
          <w:sz w:val="22"/>
          <w:szCs w:val="22"/>
          <w:lang w:eastAsia="en-US"/>
        </w:rPr>
        <w:t xml:space="preserve">rganización </w:t>
      </w:r>
    </w:p>
    <w:p w14:paraId="702D966E" w14:textId="7AD9137E" w:rsidR="008C0FBE" w:rsidRPr="00531A82" w:rsidRDefault="00531A82" w:rsidP="009F7DE1">
      <w:pPr>
        <w:pStyle w:val="Prrafodelista"/>
        <w:numPr>
          <w:ilvl w:val="0"/>
          <w:numId w:val="19"/>
        </w:numPr>
        <w:rPr>
          <w:rFonts w:asciiTheme="majorHAnsi" w:hAnsiTheme="majorHAnsi" w:cs="Arial"/>
          <w:color w:val="000000"/>
          <w:sz w:val="22"/>
          <w:szCs w:val="22"/>
          <w:lang w:eastAsia="en-US"/>
        </w:rPr>
      </w:pPr>
      <w:r>
        <w:rPr>
          <w:rFonts w:asciiTheme="majorHAnsi" w:hAnsiTheme="majorHAnsi" w:cs="Arial"/>
          <w:color w:val="000000"/>
          <w:sz w:val="22"/>
          <w:szCs w:val="22"/>
          <w:lang w:eastAsia="en-US"/>
        </w:rPr>
        <w:t>P</w:t>
      </w:r>
      <w:r w:rsidRPr="00531A82">
        <w:rPr>
          <w:rFonts w:asciiTheme="majorHAnsi" w:hAnsiTheme="majorHAnsi" w:cs="Arial"/>
          <w:color w:val="000000"/>
          <w:sz w:val="22"/>
          <w:szCs w:val="22"/>
          <w:lang w:eastAsia="en-US"/>
        </w:rPr>
        <w:t xml:space="preserve">rueba </w:t>
      </w:r>
    </w:p>
    <w:p w14:paraId="22783C30" w14:textId="7882638A" w:rsidR="00531A82" w:rsidRPr="00531A82" w:rsidRDefault="00531A82" w:rsidP="009F7DE1">
      <w:pPr>
        <w:pStyle w:val="Prrafodelista"/>
        <w:numPr>
          <w:ilvl w:val="0"/>
          <w:numId w:val="19"/>
        </w:numPr>
        <w:rPr>
          <w:rFonts w:asciiTheme="majorHAnsi" w:hAnsiTheme="majorHAnsi" w:cs="Arial"/>
          <w:color w:val="000000"/>
          <w:sz w:val="22"/>
          <w:szCs w:val="22"/>
          <w:lang w:eastAsia="en-US"/>
        </w:rPr>
      </w:pPr>
      <w:r>
        <w:rPr>
          <w:rFonts w:asciiTheme="majorHAnsi" w:hAnsiTheme="majorHAnsi" w:cs="Arial"/>
          <w:color w:val="000000"/>
          <w:sz w:val="22"/>
          <w:szCs w:val="22"/>
          <w:lang w:eastAsia="en-US"/>
        </w:rPr>
        <w:t>E</w:t>
      </w:r>
      <w:r w:rsidRPr="00531A82">
        <w:rPr>
          <w:rFonts w:asciiTheme="majorHAnsi" w:hAnsiTheme="majorHAnsi" w:cs="Arial"/>
          <w:color w:val="000000"/>
          <w:sz w:val="22"/>
          <w:szCs w:val="22"/>
          <w:lang w:eastAsia="en-US"/>
        </w:rPr>
        <w:t>valuación del simulacro.</w:t>
      </w:r>
    </w:p>
    <w:p w14:paraId="671E32D0" w14:textId="466CD760" w:rsidR="00531A82" w:rsidRDefault="00531A82" w:rsidP="00333015">
      <w:r>
        <w:t xml:space="preserve">Los responsables del simulacro deben responder a los propósitos establecidos en el plan de emergencia, deben usar técnicas conocidas, el personal debe estar capacitado y entrenado, no poner en riesgo a las personas y realizar el simulacro </w:t>
      </w:r>
      <w:r w:rsidR="001A4A01">
        <w:t xml:space="preserve">1 vez al año </w:t>
      </w:r>
      <w:r>
        <w:t>en circunstancias lo más cercano a la realidad</w:t>
      </w:r>
      <w:r w:rsidR="002B2DEE">
        <w:t>.</w:t>
      </w:r>
    </w:p>
    <w:p w14:paraId="3BB211B7" w14:textId="77777777" w:rsidR="002B2DEE" w:rsidRDefault="002B2DEE" w:rsidP="00333015"/>
    <w:p w14:paraId="29489A88" w14:textId="4CFBD566" w:rsidR="002B2DEE" w:rsidRPr="002B2DEE" w:rsidRDefault="002B2DEE" w:rsidP="0025519A">
      <w:pPr>
        <w:pStyle w:val="Estilo3"/>
        <w:numPr>
          <w:ilvl w:val="2"/>
          <w:numId w:val="30"/>
        </w:numPr>
      </w:pPr>
      <w:bookmarkStart w:id="111" w:name="_Toc327266896"/>
      <w:bookmarkStart w:id="112" w:name="_Toc386630627"/>
      <w:bookmarkStart w:id="113" w:name="_Toc393900853"/>
      <w:bookmarkStart w:id="114" w:name="_Toc441429616"/>
      <w:r w:rsidRPr="002B2DEE">
        <w:t>Plan Operativo</w:t>
      </w:r>
      <w:bookmarkEnd w:id="111"/>
      <w:bookmarkEnd w:id="112"/>
      <w:bookmarkEnd w:id="113"/>
      <w:bookmarkEnd w:id="114"/>
      <w:r w:rsidRPr="002B2DEE">
        <w:t xml:space="preserve"> </w:t>
      </w:r>
    </w:p>
    <w:p w14:paraId="1A87B5EE" w14:textId="77777777" w:rsidR="002B2DEE" w:rsidRDefault="002B2DEE" w:rsidP="00AC70B1"/>
    <w:p w14:paraId="2D89D9B6" w14:textId="4B4C67A5" w:rsidR="00A30FBD" w:rsidRPr="003653BF" w:rsidRDefault="002F383A" w:rsidP="002F383A">
      <w:pPr>
        <w:rPr>
          <w:rFonts w:asciiTheme="majorHAnsi" w:hAnsiTheme="majorHAnsi"/>
        </w:rPr>
      </w:pPr>
      <w:r>
        <w:t>El plan operativo es la culminación del detalle de un plan estratégico que abarca los p</w:t>
      </w:r>
      <w:r w:rsidR="00A30FBD" w:rsidRPr="003653BF">
        <w:rPr>
          <w:rFonts w:asciiTheme="majorHAnsi" w:hAnsiTheme="majorHAnsi"/>
        </w:rPr>
        <w:t xml:space="preserve">rogramas y actividades a </w:t>
      </w:r>
      <w:r w:rsidR="00A30FBD">
        <w:rPr>
          <w:rFonts w:asciiTheme="majorHAnsi" w:hAnsiTheme="majorHAnsi"/>
        </w:rPr>
        <w:t>efectuar</w:t>
      </w:r>
      <w:r w:rsidR="00A30FBD" w:rsidRPr="003653BF">
        <w:rPr>
          <w:rFonts w:asciiTheme="majorHAnsi" w:hAnsiTheme="majorHAnsi"/>
        </w:rPr>
        <w:t xml:space="preserve">, por medio de procedimientos que </w:t>
      </w:r>
      <w:r>
        <w:rPr>
          <w:rFonts w:asciiTheme="majorHAnsi" w:hAnsiTheme="majorHAnsi"/>
        </w:rPr>
        <w:t xml:space="preserve">ponen en </w:t>
      </w:r>
      <w:r w:rsidR="00A30FBD" w:rsidRPr="003653BF">
        <w:rPr>
          <w:rFonts w:asciiTheme="majorHAnsi" w:hAnsiTheme="majorHAnsi"/>
        </w:rPr>
        <w:t xml:space="preserve">marcha las acciones de respuesta inmediata frente a un evento con el fin de facilitar el desplazamiento de todos los recursos humanos, técnicos y económicos requeridos en los diferentes tipos de eventualidades. </w:t>
      </w:r>
    </w:p>
    <w:p w14:paraId="6017938E" w14:textId="77777777" w:rsidR="00A30FBD" w:rsidRDefault="00A30FBD" w:rsidP="00AC70B1"/>
    <w:p w14:paraId="2CFACCC6" w14:textId="77777777" w:rsidR="00CF252A" w:rsidRDefault="00CF252A" w:rsidP="00CF252A">
      <w:pPr>
        <w:rPr>
          <w:rFonts w:asciiTheme="majorHAnsi" w:hAnsiTheme="majorHAnsi"/>
          <w:b/>
        </w:rPr>
      </w:pPr>
      <w:r w:rsidRPr="00532D99">
        <w:rPr>
          <w:rFonts w:asciiTheme="majorHAnsi" w:hAnsiTheme="majorHAnsi"/>
          <w:b/>
        </w:rPr>
        <w:t>Mecanismo de notificación de emergencia:</w:t>
      </w:r>
    </w:p>
    <w:p w14:paraId="2C8EA3B8" w14:textId="77777777" w:rsidR="00CF252A" w:rsidRDefault="00CF252A" w:rsidP="00CF252A">
      <w:pPr>
        <w:rPr>
          <w:rFonts w:asciiTheme="majorHAnsi" w:hAnsiTheme="majorHAnsi"/>
          <w:b/>
        </w:rPr>
      </w:pPr>
    </w:p>
    <w:p w14:paraId="33768AB5" w14:textId="2040D079" w:rsidR="00CF252A" w:rsidRPr="00CF252A" w:rsidRDefault="00CF252A" w:rsidP="00CF252A">
      <w:pPr>
        <w:pStyle w:val="Tablas"/>
      </w:pPr>
      <w:bookmarkStart w:id="115" w:name="_Toc441429628"/>
      <w:r>
        <w:t xml:space="preserve">Tabla </w:t>
      </w:r>
      <w:fldSimple w:instr=" STYLEREF 1 \s ">
        <w:r w:rsidR="004074B4">
          <w:rPr>
            <w:noProof/>
          </w:rPr>
          <w:t>10</w:t>
        </w:r>
      </w:fldSimple>
      <w:r>
        <w:t>.</w:t>
      </w:r>
      <w:fldSimple w:instr=" SEQ Tabla \* ARABIC \s 1 ">
        <w:r w:rsidR="004074B4">
          <w:rPr>
            <w:noProof/>
          </w:rPr>
          <w:t>10</w:t>
        </w:r>
      </w:fldSimple>
      <w:r w:rsidR="00E369FD">
        <w:rPr>
          <w:noProof/>
        </w:rPr>
        <w:tab/>
      </w:r>
      <w:r w:rsidRPr="00CF252A">
        <w:t>Notificación de emergencia</w:t>
      </w:r>
      <w:bookmarkEnd w:id="115"/>
    </w:p>
    <w:tbl>
      <w:tblPr>
        <w:tblStyle w:val="Gminis"/>
        <w:tblW w:w="0" w:type="auto"/>
        <w:tblLook w:val="04A0" w:firstRow="1" w:lastRow="0" w:firstColumn="1" w:lastColumn="0" w:noHBand="0" w:noVBand="1"/>
      </w:tblPr>
      <w:tblGrid>
        <w:gridCol w:w="3703"/>
        <w:gridCol w:w="2367"/>
      </w:tblGrid>
      <w:tr w:rsidR="00CF252A" w14:paraId="235562FF" w14:textId="77777777" w:rsidTr="00E369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03" w:type="dxa"/>
            <w:vAlign w:val="center"/>
          </w:tcPr>
          <w:p w14:paraId="5D61C2B5" w14:textId="77777777" w:rsidR="00CF252A" w:rsidRDefault="00CF252A" w:rsidP="00CF252A">
            <w:pPr>
              <w:keepNext/>
              <w:jc w:val="center"/>
              <w:rPr>
                <w:rFonts w:asciiTheme="majorHAnsi" w:hAnsiTheme="majorHAnsi" w:cs="Arial"/>
                <w:color w:val="000000"/>
                <w:sz w:val="20"/>
                <w:szCs w:val="20"/>
                <w:lang w:eastAsia="es-CO"/>
              </w:rPr>
            </w:pPr>
            <w:r>
              <w:rPr>
                <w:rFonts w:asciiTheme="majorHAnsi" w:hAnsiTheme="majorHAnsi" w:cs="Arial"/>
                <w:color w:val="000000"/>
                <w:sz w:val="20"/>
                <w:szCs w:val="20"/>
                <w:lang w:eastAsia="es-CO"/>
              </w:rPr>
              <w:t>INTENSIDAD</w:t>
            </w:r>
          </w:p>
        </w:tc>
        <w:tc>
          <w:tcPr>
            <w:tcW w:w="2367" w:type="dxa"/>
            <w:vAlign w:val="center"/>
          </w:tcPr>
          <w:p w14:paraId="0A7771CC" w14:textId="77777777" w:rsidR="00CF252A" w:rsidRDefault="00CF252A" w:rsidP="00CF252A">
            <w:pPr>
              <w:keepN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eastAsia="es-CO"/>
              </w:rPr>
            </w:pPr>
            <w:r>
              <w:rPr>
                <w:rFonts w:asciiTheme="majorHAnsi" w:hAnsiTheme="majorHAnsi" w:cs="Arial"/>
                <w:color w:val="000000"/>
                <w:sz w:val="20"/>
                <w:szCs w:val="20"/>
                <w:lang w:eastAsia="es-CO"/>
              </w:rPr>
              <w:t>SIGNIFICADO</w:t>
            </w:r>
          </w:p>
        </w:tc>
      </w:tr>
      <w:tr w:rsidR="00CF252A" w14:paraId="1B47A4F0" w14:textId="77777777" w:rsidTr="00E369FD">
        <w:tc>
          <w:tcPr>
            <w:cnfStyle w:val="001000000000" w:firstRow="0" w:lastRow="0" w:firstColumn="1" w:lastColumn="0" w:oddVBand="0" w:evenVBand="0" w:oddHBand="0" w:evenHBand="0" w:firstRowFirstColumn="0" w:firstRowLastColumn="0" w:lastRowFirstColumn="0" w:lastRowLastColumn="0"/>
            <w:tcW w:w="3703" w:type="dxa"/>
            <w:vAlign w:val="center"/>
          </w:tcPr>
          <w:p w14:paraId="1DC399D8" w14:textId="77777777" w:rsidR="00CF252A" w:rsidRDefault="00CF252A" w:rsidP="00CF252A">
            <w:pPr>
              <w:keepNext/>
              <w:jc w:val="center"/>
              <w:rPr>
                <w:rFonts w:asciiTheme="majorHAnsi" w:hAnsiTheme="majorHAnsi" w:cs="Arial"/>
                <w:color w:val="000000"/>
                <w:sz w:val="20"/>
                <w:szCs w:val="20"/>
                <w:lang w:eastAsia="es-CO"/>
              </w:rPr>
            </w:pPr>
            <w:r>
              <w:rPr>
                <w:rFonts w:asciiTheme="majorHAnsi" w:hAnsiTheme="majorHAnsi" w:cs="Arial"/>
                <w:color w:val="000000"/>
                <w:sz w:val="20"/>
                <w:szCs w:val="20"/>
                <w:lang w:eastAsia="es-CO"/>
              </w:rPr>
              <w:t>Un Pitazo</w:t>
            </w:r>
          </w:p>
        </w:tc>
        <w:tc>
          <w:tcPr>
            <w:tcW w:w="2367" w:type="dxa"/>
            <w:vAlign w:val="center"/>
          </w:tcPr>
          <w:p w14:paraId="73F1B8B3" w14:textId="77777777" w:rsidR="00CF252A" w:rsidRDefault="00CF252A" w:rsidP="00CF252A">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eastAsia="es-CO"/>
              </w:rPr>
            </w:pPr>
            <w:r>
              <w:rPr>
                <w:rFonts w:asciiTheme="majorHAnsi" w:hAnsiTheme="majorHAnsi" w:cs="Arial"/>
                <w:color w:val="000000"/>
                <w:sz w:val="20"/>
                <w:szCs w:val="20"/>
                <w:lang w:eastAsia="es-CO"/>
              </w:rPr>
              <w:t xml:space="preserve">hay que prepararse </w:t>
            </w:r>
          </w:p>
        </w:tc>
      </w:tr>
      <w:tr w:rsidR="00CF252A" w14:paraId="1B36C49D" w14:textId="77777777" w:rsidTr="00E369FD">
        <w:tc>
          <w:tcPr>
            <w:cnfStyle w:val="001000000000" w:firstRow="0" w:lastRow="0" w:firstColumn="1" w:lastColumn="0" w:oddVBand="0" w:evenVBand="0" w:oddHBand="0" w:evenHBand="0" w:firstRowFirstColumn="0" w:firstRowLastColumn="0" w:lastRowFirstColumn="0" w:lastRowLastColumn="0"/>
            <w:tcW w:w="3703" w:type="dxa"/>
            <w:vAlign w:val="center"/>
          </w:tcPr>
          <w:p w14:paraId="268F530C" w14:textId="77777777" w:rsidR="00CF252A" w:rsidRDefault="00CF252A" w:rsidP="00CF252A">
            <w:pPr>
              <w:keepNext/>
              <w:jc w:val="center"/>
              <w:rPr>
                <w:rFonts w:asciiTheme="majorHAnsi" w:hAnsiTheme="majorHAnsi" w:cs="Arial"/>
                <w:color w:val="000000"/>
                <w:sz w:val="20"/>
                <w:szCs w:val="20"/>
                <w:lang w:eastAsia="es-CO"/>
              </w:rPr>
            </w:pPr>
            <w:r>
              <w:rPr>
                <w:rFonts w:asciiTheme="majorHAnsi" w:hAnsiTheme="majorHAnsi" w:cs="Arial"/>
                <w:color w:val="000000"/>
                <w:sz w:val="20"/>
                <w:szCs w:val="20"/>
                <w:lang w:eastAsia="es-CO"/>
              </w:rPr>
              <w:t>Dos Pitazos</w:t>
            </w:r>
          </w:p>
        </w:tc>
        <w:tc>
          <w:tcPr>
            <w:tcW w:w="2367" w:type="dxa"/>
            <w:vAlign w:val="center"/>
          </w:tcPr>
          <w:p w14:paraId="6371AE40" w14:textId="77777777" w:rsidR="00CF252A" w:rsidRDefault="00CF252A" w:rsidP="00CF252A">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eastAsia="es-CO"/>
              </w:rPr>
            </w:pPr>
            <w:r>
              <w:rPr>
                <w:rFonts w:asciiTheme="majorHAnsi" w:hAnsiTheme="majorHAnsi" w:cs="Arial"/>
                <w:color w:val="000000"/>
                <w:sz w:val="20"/>
                <w:szCs w:val="20"/>
                <w:lang w:eastAsia="es-CO"/>
              </w:rPr>
              <w:t>Activación de la brigada</w:t>
            </w:r>
          </w:p>
        </w:tc>
      </w:tr>
      <w:tr w:rsidR="00CF252A" w14:paraId="7030E6F0" w14:textId="77777777" w:rsidTr="00E369FD">
        <w:tc>
          <w:tcPr>
            <w:cnfStyle w:val="001000000000" w:firstRow="0" w:lastRow="0" w:firstColumn="1" w:lastColumn="0" w:oddVBand="0" w:evenVBand="0" w:oddHBand="0" w:evenHBand="0" w:firstRowFirstColumn="0" w:firstRowLastColumn="0" w:lastRowFirstColumn="0" w:lastRowLastColumn="0"/>
            <w:tcW w:w="3703" w:type="dxa"/>
            <w:vAlign w:val="center"/>
          </w:tcPr>
          <w:p w14:paraId="1F217C13" w14:textId="77777777" w:rsidR="00CF252A" w:rsidRDefault="00CF252A" w:rsidP="00CF252A">
            <w:pPr>
              <w:keepNext/>
              <w:jc w:val="center"/>
              <w:rPr>
                <w:rFonts w:asciiTheme="majorHAnsi" w:hAnsiTheme="majorHAnsi" w:cs="Arial"/>
                <w:color w:val="000000"/>
                <w:sz w:val="20"/>
                <w:szCs w:val="20"/>
                <w:lang w:eastAsia="es-CO"/>
              </w:rPr>
            </w:pPr>
            <w:r>
              <w:rPr>
                <w:rFonts w:asciiTheme="majorHAnsi" w:hAnsiTheme="majorHAnsi" w:cs="Arial"/>
                <w:color w:val="000000"/>
                <w:sz w:val="20"/>
                <w:szCs w:val="20"/>
                <w:lang w:eastAsia="es-CO"/>
              </w:rPr>
              <w:t xml:space="preserve">Tres Pitazos o más de manera continua </w:t>
            </w:r>
          </w:p>
        </w:tc>
        <w:tc>
          <w:tcPr>
            <w:tcW w:w="2367" w:type="dxa"/>
            <w:vAlign w:val="center"/>
          </w:tcPr>
          <w:p w14:paraId="62A1B1DA" w14:textId="77777777" w:rsidR="00CF252A" w:rsidRDefault="00CF252A" w:rsidP="00CF252A">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0"/>
                <w:szCs w:val="20"/>
                <w:lang w:eastAsia="es-CO"/>
              </w:rPr>
            </w:pPr>
            <w:r>
              <w:rPr>
                <w:rFonts w:asciiTheme="majorHAnsi" w:hAnsiTheme="majorHAnsi" w:cs="Arial"/>
                <w:color w:val="000000"/>
                <w:sz w:val="20"/>
                <w:szCs w:val="20"/>
                <w:lang w:eastAsia="es-CO"/>
              </w:rPr>
              <w:t>Evacuar</w:t>
            </w:r>
          </w:p>
        </w:tc>
      </w:tr>
    </w:tbl>
    <w:p w14:paraId="1F1870DD" w14:textId="429675A5" w:rsidR="00CF252A" w:rsidRDefault="00CF252A" w:rsidP="00CF252A">
      <w:pPr>
        <w:pStyle w:val="Notas"/>
      </w:pPr>
      <w:r>
        <w:t xml:space="preserve">Fuente  </w:t>
      </w:r>
      <w:sdt>
        <w:sdtPr>
          <w:id w:val="-1537110057"/>
          <w:citation/>
        </w:sdtPr>
        <w:sdtEndPr/>
        <w:sdtContent>
          <w:r>
            <w:fldChar w:fldCharType="begin"/>
          </w:r>
          <w:r>
            <w:instrText xml:space="preserve"> CITATION Gém153 \l 9226 </w:instrText>
          </w:r>
          <w:r>
            <w:fldChar w:fldCharType="separate"/>
          </w:r>
          <w:r w:rsidR="001632C0">
            <w:rPr>
              <w:noProof/>
            </w:rPr>
            <w:t>(Géminis Consultores S.A.S. , 2015)</w:t>
          </w:r>
          <w:r>
            <w:fldChar w:fldCharType="end"/>
          </w:r>
        </w:sdtContent>
      </w:sdt>
    </w:p>
    <w:p w14:paraId="4B4438EF" w14:textId="77777777" w:rsidR="00CF252A" w:rsidRPr="00CF252A" w:rsidRDefault="00CF252A" w:rsidP="00CF252A"/>
    <w:p w14:paraId="0D9EE3E1" w14:textId="6990E94D" w:rsidR="00CF252A" w:rsidRPr="00CF252A" w:rsidRDefault="00CF252A" w:rsidP="00CF252A">
      <w:pPr>
        <w:rPr>
          <w:b/>
        </w:rPr>
      </w:pPr>
      <w:r>
        <w:rPr>
          <w:b/>
        </w:rPr>
        <w:t>Organigrama:</w:t>
      </w:r>
    </w:p>
    <w:p w14:paraId="2398F70C" w14:textId="77777777" w:rsidR="00CF252A" w:rsidRDefault="00CF252A" w:rsidP="00CF252A"/>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297"/>
      </w:tblGrid>
      <w:tr w:rsidR="00CF252A" w:rsidRPr="007F336A" w14:paraId="1B90984B" w14:textId="77777777" w:rsidTr="00E369FD">
        <w:trPr>
          <w:trHeight w:val="2800"/>
          <w:jc w:val="center"/>
        </w:trPr>
        <w:tc>
          <w:tcPr>
            <w:tcW w:w="0" w:type="auto"/>
            <w:shd w:val="clear" w:color="auto" w:fill="auto"/>
            <w:vAlign w:val="center"/>
          </w:tcPr>
          <w:p w14:paraId="4945F338" w14:textId="5E2B597E" w:rsidR="00CF252A" w:rsidRPr="007F336A" w:rsidRDefault="00DD5B49" w:rsidP="00CF252A">
            <w:pPr>
              <w:keepNext/>
              <w:jc w:val="center"/>
              <w:rPr>
                <w:color w:val="AE0000"/>
                <w:kern w:val="32"/>
              </w:rPr>
            </w:pPr>
            <w:r>
              <w:rPr>
                <w:noProof/>
                <w:color w:val="AE0000"/>
                <w:kern w:val="32"/>
                <w:lang w:eastAsia="es-CO"/>
              </w:rPr>
              <w:drawing>
                <wp:inline distT="0" distB="0" distL="0" distR="0" wp14:anchorId="0DEFE7F3" wp14:editId="4564547E">
                  <wp:extent cx="3909848" cy="2304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6167" t="8919" b="8346"/>
                          <a:stretch/>
                        </pic:blipFill>
                        <pic:spPr bwMode="auto">
                          <a:xfrm>
                            <a:off x="0" y="0"/>
                            <a:ext cx="3922418" cy="23115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52F2CC5" w14:textId="7490FD98" w:rsidR="00CF252A" w:rsidRDefault="00CF252A" w:rsidP="00CF252A">
      <w:pPr>
        <w:pStyle w:val="Tablas"/>
      </w:pPr>
      <w:bookmarkStart w:id="116" w:name="_Toc426612025"/>
      <w:bookmarkStart w:id="117" w:name="_Toc441429631"/>
      <w:r>
        <w:t xml:space="preserve">Figura </w:t>
      </w:r>
      <w:fldSimple w:instr=" STYLEREF 1 \s ">
        <w:r w:rsidR="004074B4">
          <w:rPr>
            <w:noProof/>
          </w:rPr>
          <w:t>10</w:t>
        </w:r>
      </w:fldSimple>
      <w:r>
        <w:t>.</w:t>
      </w:r>
      <w:fldSimple w:instr=" SEQ Figura \* ARABIC \s 1 ">
        <w:r w:rsidR="004074B4">
          <w:rPr>
            <w:noProof/>
          </w:rPr>
          <w:t>3</w:t>
        </w:r>
      </w:fldSimple>
      <w:r w:rsidR="00E369FD">
        <w:rPr>
          <w:noProof/>
        </w:rPr>
        <w:tab/>
      </w:r>
      <w:r>
        <w:t xml:space="preserve">Organigrama </w:t>
      </w:r>
      <w:r w:rsidRPr="0079232B">
        <w:t>de respuesta de emergencias</w:t>
      </w:r>
      <w:bookmarkEnd w:id="116"/>
      <w:bookmarkEnd w:id="117"/>
    </w:p>
    <w:p w14:paraId="4DD54BE5" w14:textId="77777777" w:rsidR="00CF252A" w:rsidRDefault="00CF252A" w:rsidP="00CF252A">
      <w:pPr>
        <w:pStyle w:val="Notas"/>
      </w:pPr>
      <w:r>
        <w:t xml:space="preserve">Fuente </w:t>
      </w:r>
      <w:sdt>
        <w:sdtPr>
          <w:id w:val="1551489760"/>
          <w:citation/>
        </w:sdtPr>
        <w:sdtEndPr/>
        <w:sdtContent>
          <w:r>
            <w:fldChar w:fldCharType="begin"/>
          </w:r>
          <w:r>
            <w:instrText xml:space="preserve"> CITATION Gém153 \l 9226 </w:instrText>
          </w:r>
          <w:r>
            <w:fldChar w:fldCharType="separate"/>
          </w:r>
          <w:r w:rsidR="001632C0">
            <w:rPr>
              <w:noProof/>
            </w:rPr>
            <w:t>(Géminis Consultores S.A.S. , 2015)</w:t>
          </w:r>
          <w:r>
            <w:fldChar w:fldCharType="end"/>
          </w:r>
        </w:sdtContent>
      </w:sdt>
    </w:p>
    <w:p w14:paraId="02C96D1C" w14:textId="77777777" w:rsidR="00CF252A" w:rsidRDefault="00CF252A" w:rsidP="00CF252A"/>
    <w:p w14:paraId="3E4A45B3" w14:textId="77777777" w:rsidR="00CF252A" w:rsidRDefault="00CF252A" w:rsidP="00CF252A">
      <w:r>
        <w:t>a.</w:t>
      </w:r>
      <w:r>
        <w:tab/>
        <w:t>Director de Obra.</w:t>
      </w:r>
    </w:p>
    <w:p w14:paraId="4260C2A9" w14:textId="77777777" w:rsidR="00CF252A" w:rsidRDefault="00CF252A" w:rsidP="00CF252A"/>
    <w:p w14:paraId="1518B70C" w14:textId="77777777" w:rsidR="00CF252A" w:rsidRDefault="00CF252A" w:rsidP="00CF252A">
      <w:r>
        <w:t>Encargado de definir el nivel de activación de la emergencia, de acuerdo con los reportes generados por los residentes ambiental y/o social, e inspector de seguridad. Una vez definido el nivel de activación realiza las siguientes actividades:</w:t>
      </w:r>
    </w:p>
    <w:p w14:paraId="7032FF2E" w14:textId="77777777" w:rsidR="00CF252A" w:rsidRDefault="00CF252A" w:rsidP="00CF252A"/>
    <w:p w14:paraId="6F746DE9" w14:textId="6D78F41E" w:rsidR="00CF252A" w:rsidRDefault="00CF252A" w:rsidP="00CF252A">
      <w:pPr>
        <w:pStyle w:val="Titulo5"/>
      </w:pPr>
      <w:r>
        <w:t>Autoriza la evacuación del frente de obra y/o instalaciones del contratista.</w:t>
      </w:r>
    </w:p>
    <w:p w14:paraId="60A97A8E" w14:textId="2E9F1863" w:rsidR="00CF252A" w:rsidRDefault="00CF252A" w:rsidP="00CF252A">
      <w:pPr>
        <w:pStyle w:val="Titulo5"/>
      </w:pPr>
      <w:r>
        <w:t xml:space="preserve">Notifica la emergencia a autoridades locales y entidades de apoyo </w:t>
      </w:r>
    </w:p>
    <w:p w14:paraId="60CF7D9D" w14:textId="287758AC" w:rsidR="00CF252A" w:rsidRDefault="00CF252A" w:rsidP="00CF252A">
      <w:pPr>
        <w:pStyle w:val="Titulo5"/>
      </w:pPr>
      <w:r>
        <w:t>Realiza la investigación de causas y formula medidas preventivas.</w:t>
      </w:r>
    </w:p>
    <w:p w14:paraId="35C2F8DA" w14:textId="77777777" w:rsidR="00CF252A" w:rsidRDefault="00CF252A" w:rsidP="00CF252A"/>
    <w:p w14:paraId="55A8E796" w14:textId="77777777" w:rsidR="00CF252A" w:rsidRDefault="00CF252A" w:rsidP="00CF252A">
      <w:r>
        <w:t>b.</w:t>
      </w:r>
      <w:r>
        <w:tab/>
        <w:t>Residente Ambiental</w:t>
      </w:r>
    </w:p>
    <w:p w14:paraId="4BC9404E" w14:textId="77777777" w:rsidR="00CF252A" w:rsidRDefault="00CF252A" w:rsidP="00CF252A"/>
    <w:p w14:paraId="02B4CFE0" w14:textId="77777777" w:rsidR="00CF252A" w:rsidRDefault="00CF252A" w:rsidP="00CF252A">
      <w:r>
        <w:lastRenderedPageBreak/>
        <w:t>Reporta al director de obra, eventos que impliquen una grave afectación de recursos naturales y/o a terceros, definiendo si éstos son de carácter puntual o local, a fin de ejecutar alguno de los siguientes procedimientos:</w:t>
      </w:r>
    </w:p>
    <w:p w14:paraId="6D976830" w14:textId="77777777" w:rsidR="00CF252A" w:rsidRDefault="00CF252A" w:rsidP="00CF252A"/>
    <w:p w14:paraId="6484F2E6" w14:textId="059175A3" w:rsidR="00CF252A" w:rsidRDefault="00CF252A" w:rsidP="00CF252A">
      <w:pPr>
        <w:pStyle w:val="Titulo5"/>
      </w:pPr>
      <w:r>
        <w:t>Definición de las medidas de manejo en obra para el primer caso de eventos puntuales.</w:t>
      </w:r>
    </w:p>
    <w:p w14:paraId="5B673CE4" w14:textId="385A95B4" w:rsidR="00CF252A" w:rsidRDefault="00CF252A" w:rsidP="00CF252A">
      <w:pPr>
        <w:pStyle w:val="Titulo5"/>
      </w:pPr>
      <w:r>
        <w:t>Notificación al director de obra para contactar entidades de apoyo, para eventos de carácter local.</w:t>
      </w:r>
    </w:p>
    <w:p w14:paraId="046B70DD" w14:textId="77777777" w:rsidR="00DD5B49" w:rsidRDefault="00DD5B49" w:rsidP="00DD5B49">
      <w:pPr>
        <w:pStyle w:val="Titulo5"/>
        <w:numPr>
          <w:ilvl w:val="0"/>
          <w:numId w:val="0"/>
        </w:numPr>
        <w:ind w:left="785"/>
      </w:pPr>
    </w:p>
    <w:p w14:paraId="379705FD" w14:textId="77777777" w:rsidR="00CF252A" w:rsidRDefault="00CF252A" w:rsidP="00CF252A">
      <w:r>
        <w:t>c.</w:t>
      </w:r>
      <w:r>
        <w:tab/>
        <w:t>Residente Social</w:t>
      </w:r>
    </w:p>
    <w:p w14:paraId="37CD90A1" w14:textId="77777777" w:rsidR="00CF252A" w:rsidRDefault="00CF252A" w:rsidP="00CF252A"/>
    <w:p w14:paraId="64324288" w14:textId="77777777" w:rsidR="00CF252A" w:rsidRDefault="00CF252A" w:rsidP="00CF252A">
      <w:r>
        <w:t>Reporta al director de obra, eventos que impliquen una grave afectación a terceros, especificando si se trata de daños a:</w:t>
      </w:r>
    </w:p>
    <w:p w14:paraId="772F57A2" w14:textId="77777777" w:rsidR="00CF252A" w:rsidRDefault="00CF252A" w:rsidP="00CF252A"/>
    <w:p w14:paraId="6E41E832" w14:textId="062DE9AB" w:rsidR="00CF252A" w:rsidRDefault="00CF252A" w:rsidP="00CF252A">
      <w:pPr>
        <w:pStyle w:val="Titulo5"/>
      </w:pPr>
      <w:r>
        <w:t>Infraestructura física: Viviendas, fachadas, edificaciones, redes de servicios.</w:t>
      </w:r>
    </w:p>
    <w:p w14:paraId="7175BA3A" w14:textId="3470BED9" w:rsidR="00CF252A" w:rsidRDefault="00CF252A" w:rsidP="00CF252A">
      <w:pPr>
        <w:pStyle w:val="Titulo5"/>
      </w:pPr>
      <w:r>
        <w:t xml:space="preserve">Afectación física a la vida de personas residentes en el área de influencia del proyecto. </w:t>
      </w:r>
    </w:p>
    <w:p w14:paraId="4C762AD8" w14:textId="6456548F" w:rsidR="00CF252A" w:rsidRDefault="00CF252A" w:rsidP="00CF252A">
      <w:pPr>
        <w:pStyle w:val="Titulo5"/>
      </w:pPr>
      <w:r>
        <w:t>Movimientos de carácter cívico o comunitario que impliquen o no alteración del orden público en el área de influencia del proyecto.</w:t>
      </w:r>
    </w:p>
    <w:p w14:paraId="6C569056" w14:textId="77777777" w:rsidR="00CF252A" w:rsidRDefault="00CF252A" w:rsidP="00CF252A"/>
    <w:p w14:paraId="4FEC1459" w14:textId="77777777" w:rsidR="00CF252A" w:rsidRDefault="00CF252A" w:rsidP="00CF252A">
      <w:r>
        <w:t>d.</w:t>
      </w:r>
      <w:r>
        <w:tab/>
        <w:t>Residente de Obra</w:t>
      </w:r>
    </w:p>
    <w:p w14:paraId="2ED583C2" w14:textId="77777777" w:rsidR="00CF252A" w:rsidRDefault="00CF252A" w:rsidP="00CF252A"/>
    <w:p w14:paraId="502C72C1" w14:textId="77777777" w:rsidR="00CF252A" w:rsidRDefault="00CF252A" w:rsidP="00CF252A">
      <w:r>
        <w:t xml:space="preserve">Por su interacción directa con el personal operativo de la obra, representa la primera figura de notificación de la emergencia. Debe reportar al director de obra, de manera conjunta con los profesionales del área ambiental, social y gestión vial, la ocurrencia de eventos no programados de cualquier índole, que involucren al personal que labora en obra, vecinos de la misma, e infraestructura física del área de influencia directa.  </w:t>
      </w:r>
    </w:p>
    <w:p w14:paraId="543B48AD" w14:textId="77777777" w:rsidR="00CF252A" w:rsidRDefault="00CF252A" w:rsidP="00CF252A"/>
    <w:p w14:paraId="01600AA4" w14:textId="1B79EC2A" w:rsidR="00CF252A" w:rsidRDefault="00CF252A" w:rsidP="00CF252A">
      <w:pPr>
        <w:pStyle w:val="Titulo5"/>
      </w:pPr>
      <w:r>
        <w:t xml:space="preserve">Notifica la emergencia a las entidades de apoyo </w:t>
      </w:r>
    </w:p>
    <w:p w14:paraId="5C84D75F" w14:textId="2F65D0D7" w:rsidR="00CF252A" w:rsidRDefault="00CF252A" w:rsidP="00CF252A">
      <w:pPr>
        <w:pStyle w:val="Titulo5"/>
      </w:pPr>
      <w:r>
        <w:t>Notificar al Director de Obra</w:t>
      </w:r>
    </w:p>
    <w:p w14:paraId="6F472E47" w14:textId="77777777" w:rsidR="00CF252A" w:rsidRDefault="00CF252A" w:rsidP="00CF252A"/>
    <w:p w14:paraId="18C74C23" w14:textId="77777777" w:rsidR="00CF252A" w:rsidRDefault="00CF252A" w:rsidP="00CF252A">
      <w:r>
        <w:t>e.</w:t>
      </w:r>
      <w:r>
        <w:tab/>
        <w:t>Personal Operativo</w:t>
      </w:r>
    </w:p>
    <w:p w14:paraId="30C09563" w14:textId="77777777" w:rsidR="00CF252A" w:rsidRDefault="00CF252A" w:rsidP="00CF252A"/>
    <w:p w14:paraId="672FB30E" w14:textId="77777777" w:rsidR="00CF252A" w:rsidRDefault="00CF252A" w:rsidP="00CF252A">
      <w:r>
        <w:t>Realiza la identificación inicial de la emergencia y procede a su notificación inmediata, tomando las medidas de resguardo y cerramiento del área, necesarias para el control y reducción de consecuencias inmediatas del evento.</w:t>
      </w:r>
    </w:p>
    <w:p w14:paraId="2BF513DA" w14:textId="77777777" w:rsidR="00CF252A" w:rsidRDefault="00CF252A" w:rsidP="00CF252A"/>
    <w:p w14:paraId="74075E05" w14:textId="77777777" w:rsidR="00CF252A" w:rsidRDefault="00CF252A" w:rsidP="00CF252A">
      <w:r>
        <w:t>Si es operador de maquinaria, tomará medidas de resguardo atendiendo el siguiente orden de prioridad: Vidas humanas, infraestructura, equipos, recursos naturales.</w:t>
      </w:r>
    </w:p>
    <w:p w14:paraId="59AEDF20" w14:textId="77777777" w:rsidR="00CF252A" w:rsidRDefault="00CF252A" w:rsidP="00CF252A"/>
    <w:p w14:paraId="24B2AB77" w14:textId="77777777" w:rsidR="00CF252A" w:rsidRDefault="00CF252A" w:rsidP="00CF252A">
      <w:r>
        <w:t>El contratista antes de iniciar las obras debe definir y aprobar el Organigrama de autoridad, identificando los respectivos Comités y personas a cargo de cada uno, para el Plan de Contingencia.</w:t>
      </w:r>
    </w:p>
    <w:p w14:paraId="50AA014C" w14:textId="77777777" w:rsidR="00CF252A" w:rsidRPr="003653BF" w:rsidRDefault="00CF252A" w:rsidP="00AC70B1"/>
    <w:p w14:paraId="6CFE412F" w14:textId="221888E8" w:rsidR="002F383A" w:rsidRDefault="002F383A" w:rsidP="0093324B">
      <w:pPr>
        <w:pStyle w:val="Titulo4"/>
      </w:pPr>
      <w:bookmarkStart w:id="118" w:name="_Toc327266897"/>
      <w:r w:rsidRPr="002F383A">
        <w:t xml:space="preserve">Plan </w:t>
      </w:r>
      <w:r>
        <w:rPr>
          <w:rStyle w:val="Titulo4Car"/>
          <w:rFonts w:asciiTheme="majorHAnsi" w:hAnsiTheme="majorHAnsi"/>
          <w:b/>
        </w:rPr>
        <w:t>d</w:t>
      </w:r>
      <w:r w:rsidRPr="002F383A">
        <w:t>e Evacuación</w:t>
      </w:r>
      <w:bookmarkEnd w:id="118"/>
    </w:p>
    <w:p w14:paraId="644EB085" w14:textId="77777777" w:rsidR="00E2089E" w:rsidRDefault="00E2089E" w:rsidP="00AC70B1">
      <w:pPr>
        <w:pStyle w:val="Titulo4"/>
        <w:numPr>
          <w:ilvl w:val="0"/>
          <w:numId w:val="0"/>
        </w:numPr>
      </w:pPr>
    </w:p>
    <w:p w14:paraId="6EDBB7F6" w14:textId="77777777" w:rsidR="00CD2909" w:rsidRDefault="00CD2909" w:rsidP="00CD2909">
      <w:r>
        <w:t>Es el procedimiento de notificación, acción y evaluación por parte del personal, el cual ha recibido asignación de funciones de seguridad en las diferentes brigadas que se necesiten conformar.</w:t>
      </w:r>
    </w:p>
    <w:p w14:paraId="1730DC1C" w14:textId="77777777" w:rsidR="00CD2909" w:rsidRDefault="00CD2909" w:rsidP="00CD2909"/>
    <w:p w14:paraId="7E2D4AEE" w14:textId="77777777" w:rsidR="00CD2909" w:rsidRDefault="00CD2909" w:rsidP="00CD2909">
      <w:r>
        <w:t>Este Plan debe contemplar los siguientes ítems:</w:t>
      </w:r>
    </w:p>
    <w:p w14:paraId="2AA08253" w14:textId="77777777" w:rsidR="00CD2909" w:rsidRDefault="00CD2909" w:rsidP="00CD2909">
      <w:pPr>
        <w:pStyle w:val="Titulo4"/>
        <w:numPr>
          <w:ilvl w:val="0"/>
          <w:numId w:val="0"/>
        </w:numPr>
      </w:pPr>
    </w:p>
    <w:p w14:paraId="6AB47959" w14:textId="7C31A26B" w:rsidR="00CD2909" w:rsidRDefault="00CD2909" w:rsidP="00CD2909">
      <w:pPr>
        <w:pStyle w:val="Titulo5"/>
      </w:pPr>
      <w:r>
        <w:t>Alarma: procedimiento y responsables de informar sobre los hechos y dar el aviso respectivo.</w:t>
      </w:r>
    </w:p>
    <w:p w14:paraId="2875F8D5" w14:textId="5578601D" w:rsidR="00CD2909" w:rsidRDefault="00CD2909" w:rsidP="00CD2909">
      <w:pPr>
        <w:pStyle w:val="Titulo5"/>
      </w:pPr>
      <w:r>
        <w:t xml:space="preserve">Escape: permite definir los niveles de actuación según la emergencia, ya sea Evacuación parcial o Evacuación total. </w:t>
      </w:r>
    </w:p>
    <w:p w14:paraId="0057CCAC" w14:textId="6EC1AAC8" w:rsidR="00CD2909" w:rsidRDefault="00CD2909" w:rsidP="00CD2909">
      <w:pPr>
        <w:pStyle w:val="Titulo5"/>
      </w:pPr>
      <w:r>
        <w:t>Comunicaciones: son los equipos de comunicación que se deben tener en la vía, para actuar en caso de una emergencia.</w:t>
      </w:r>
    </w:p>
    <w:p w14:paraId="7825B61E" w14:textId="4EFE05CD" w:rsidR="00CD2909" w:rsidRDefault="00CD2909" w:rsidP="00CD2909">
      <w:pPr>
        <w:pStyle w:val="Titulo5"/>
      </w:pPr>
      <w:r>
        <w:t>Acción de control y procedimientos de respuesta: el contratista antes de iniciar la obra revisará, aprobará y ajustará  la matriz de riesgos, las acciones básicas a seguir, el responsable del Plan y cada una de las acciones a ejecutar presentadas en este documento.</w:t>
      </w:r>
    </w:p>
    <w:p w14:paraId="3C6E01C7" w14:textId="50E00E2A" w:rsidR="00CD2909" w:rsidRDefault="00CD2909" w:rsidP="00CD2909">
      <w:pPr>
        <w:pStyle w:val="Titulo5"/>
      </w:pPr>
      <w:r>
        <w:t>Equipos para el control de emergencias. Considerando que se trata de una obra lineal, estos equipos permanecerán en las instalaciones del campamento de maquinaria</w:t>
      </w:r>
    </w:p>
    <w:p w14:paraId="3E8C3913" w14:textId="77777777" w:rsidR="00CD2909" w:rsidRDefault="00CD2909" w:rsidP="00CD2909">
      <w:pPr>
        <w:pStyle w:val="Titulo5"/>
        <w:numPr>
          <w:ilvl w:val="0"/>
          <w:numId w:val="0"/>
        </w:numPr>
      </w:pPr>
    </w:p>
    <w:p w14:paraId="6E1297D4" w14:textId="77777777" w:rsidR="008D5005" w:rsidRPr="008D5005" w:rsidRDefault="008D5005" w:rsidP="008D5005">
      <w:pPr>
        <w:pStyle w:val="Prrafodelista"/>
        <w:spacing w:after="0" w:line="276" w:lineRule="auto"/>
        <w:ind w:left="0"/>
        <w:jc w:val="both"/>
        <w:rPr>
          <w:rFonts w:asciiTheme="majorHAnsi" w:hAnsiTheme="majorHAnsi" w:cs="Arial"/>
          <w:b/>
          <w:color w:val="000000"/>
          <w:sz w:val="22"/>
          <w:szCs w:val="22"/>
        </w:rPr>
      </w:pPr>
      <w:bookmarkStart w:id="119" w:name="_Toc67188549"/>
      <w:bookmarkStart w:id="120" w:name="_Toc31694173"/>
      <w:bookmarkStart w:id="121" w:name="_Toc375464526"/>
      <w:bookmarkStart w:id="122" w:name="_Toc374169845"/>
      <w:bookmarkStart w:id="123" w:name="_Toc374168410"/>
      <w:bookmarkStart w:id="124" w:name="_Toc374164280"/>
      <w:bookmarkStart w:id="125" w:name="_Toc374162074"/>
      <w:bookmarkStart w:id="126" w:name="_Toc374161778"/>
      <w:bookmarkStart w:id="127" w:name="_Toc205095529"/>
      <w:bookmarkStart w:id="128" w:name="_Toc236633015"/>
      <w:r w:rsidRPr="008D5005">
        <w:rPr>
          <w:rFonts w:asciiTheme="majorHAnsi" w:hAnsiTheme="majorHAnsi" w:cs="Arial"/>
          <w:b/>
          <w:color w:val="000000"/>
          <w:sz w:val="22"/>
          <w:szCs w:val="22"/>
        </w:rPr>
        <w:t>Restablecimiento de actividades</w:t>
      </w:r>
      <w:bookmarkEnd w:id="119"/>
      <w:bookmarkEnd w:id="120"/>
      <w:bookmarkEnd w:id="121"/>
      <w:bookmarkEnd w:id="122"/>
      <w:bookmarkEnd w:id="123"/>
      <w:bookmarkEnd w:id="124"/>
      <w:bookmarkEnd w:id="125"/>
      <w:bookmarkEnd w:id="126"/>
      <w:bookmarkEnd w:id="127"/>
      <w:bookmarkEnd w:id="128"/>
    </w:p>
    <w:p w14:paraId="5A579F78" w14:textId="77777777" w:rsidR="008D5005" w:rsidRPr="003653BF" w:rsidRDefault="008D5005" w:rsidP="008D5005">
      <w:pPr>
        <w:pStyle w:val="Prrafodelista"/>
        <w:spacing w:after="0" w:line="276" w:lineRule="auto"/>
        <w:ind w:left="0"/>
        <w:jc w:val="both"/>
        <w:rPr>
          <w:rFonts w:asciiTheme="majorHAnsi" w:hAnsiTheme="majorHAnsi" w:cs="Arial"/>
          <w:color w:val="000000"/>
        </w:rPr>
      </w:pPr>
    </w:p>
    <w:p w14:paraId="6E8D9762" w14:textId="6D51D66D" w:rsidR="008D5005" w:rsidRPr="003653BF" w:rsidRDefault="008D5005" w:rsidP="0093324B">
      <w:pPr>
        <w:pStyle w:val="Cambria11"/>
      </w:pPr>
      <w:r>
        <w:t>Si el</w:t>
      </w:r>
      <w:r w:rsidRPr="003653BF">
        <w:t xml:space="preserve"> riesgo se ha controlado, el jefe </w:t>
      </w:r>
      <w:r>
        <w:t>inmediato</w:t>
      </w:r>
      <w:r w:rsidRPr="003653BF">
        <w:t xml:space="preserve"> lo comunica al personal </w:t>
      </w:r>
      <w:r>
        <w:t xml:space="preserve">de los frentes de obra y </w:t>
      </w:r>
      <w:r w:rsidRPr="003653BF">
        <w:t>da las recomendaciones que sean necesarias para cada caso.</w:t>
      </w:r>
    </w:p>
    <w:p w14:paraId="6C4E4AC2" w14:textId="77777777" w:rsidR="00196EEF" w:rsidRPr="003653BF" w:rsidRDefault="00196EEF" w:rsidP="00196EEF">
      <w:pPr>
        <w:pStyle w:val="Prrafodelista"/>
        <w:spacing w:after="0" w:line="276" w:lineRule="auto"/>
        <w:ind w:left="0"/>
        <w:jc w:val="both"/>
        <w:rPr>
          <w:rFonts w:asciiTheme="majorHAnsi" w:hAnsiTheme="majorHAnsi" w:cs="Arial"/>
          <w:iCs/>
          <w:color w:val="000000"/>
        </w:rPr>
      </w:pPr>
    </w:p>
    <w:p w14:paraId="7569EFCF" w14:textId="77777777" w:rsidR="00196EEF" w:rsidRPr="003653BF" w:rsidRDefault="00196EEF" w:rsidP="0093324B">
      <w:pPr>
        <w:pStyle w:val="Titulo4"/>
      </w:pPr>
      <w:bookmarkStart w:id="129" w:name="_Toc327266898"/>
      <w:r w:rsidRPr="003653BF">
        <w:t>Procedimientos de contingencias</w:t>
      </w:r>
      <w:bookmarkEnd w:id="129"/>
    </w:p>
    <w:p w14:paraId="7C21C06C" w14:textId="77777777" w:rsidR="00196EEF" w:rsidRDefault="00196EEF" w:rsidP="00196EEF">
      <w:pPr>
        <w:pStyle w:val="Prrafodelista"/>
        <w:spacing w:after="0" w:line="276" w:lineRule="auto"/>
        <w:ind w:left="284"/>
        <w:jc w:val="both"/>
        <w:rPr>
          <w:rFonts w:asciiTheme="majorHAnsi" w:hAnsiTheme="majorHAnsi" w:cs="Arial"/>
          <w:color w:val="000000"/>
        </w:rPr>
      </w:pPr>
    </w:p>
    <w:p w14:paraId="33B0F67D" w14:textId="18B93887" w:rsidR="00196EEF" w:rsidRPr="003653BF" w:rsidRDefault="00196EEF" w:rsidP="0093324B">
      <w:pPr>
        <w:pStyle w:val="Cambria11"/>
      </w:pPr>
      <w:r w:rsidRPr="003653BF">
        <w:t xml:space="preserve">En caso de una contingencia, ante todo debe considerarse el tipo de emergencia, su causa y sus posibles consecuencias. </w:t>
      </w:r>
      <w:r w:rsidR="00501D23">
        <w:t xml:space="preserve"> S</w:t>
      </w:r>
      <w:r w:rsidRPr="003653BF">
        <w:t>i este ocurre se deben efectuar las siguientes acciones:</w:t>
      </w:r>
    </w:p>
    <w:p w14:paraId="6AB875DE" w14:textId="77777777" w:rsidR="00196EEF" w:rsidRPr="003653BF" w:rsidRDefault="00196EEF" w:rsidP="000B161A">
      <w:pPr>
        <w:pStyle w:val="Titulo5"/>
      </w:pPr>
      <w:r w:rsidRPr="003653BF">
        <w:t>Activar el procedimiento de notificación.</w:t>
      </w:r>
    </w:p>
    <w:p w14:paraId="418EC327" w14:textId="4BEDAB6C" w:rsidR="00196EEF" w:rsidRPr="003653BF" w:rsidRDefault="00501D23" w:rsidP="000B161A">
      <w:pPr>
        <w:pStyle w:val="Titulo5"/>
      </w:pPr>
      <w:r w:rsidRPr="003653BF">
        <w:t>Interrumpir</w:t>
      </w:r>
      <w:r w:rsidR="00196EEF" w:rsidRPr="003653BF">
        <w:t xml:space="preserve"> el tráfico vehic</w:t>
      </w:r>
      <w:r>
        <w:t>ular en el sitio del accidente.</w:t>
      </w:r>
    </w:p>
    <w:p w14:paraId="1CE19286" w14:textId="198376F2" w:rsidR="00196EEF" w:rsidRPr="003653BF" w:rsidRDefault="00501D23" w:rsidP="000B161A">
      <w:pPr>
        <w:pStyle w:val="Titulo5"/>
      </w:pPr>
      <w:r>
        <w:lastRenderedPageBreak/>
        <w:t xml:space="preserve">Establecer si hay </w:t>
      </w:r>
      <w:r w:rsidR="00196EEF" w:rsidRPr="003653BF">
        <w:t>heridos o muertos.</w:t>
      </w:r>
    </w:p>
    <w:p w14:paraId="14BEF2FA" w14:textId="72356FC2" w:rsidR="00196EEF" w:rsidRPr="003653BF" w:rsidRDefault="00501D23" w:rsidP="000B161A">
      <w:pPr>
        <w:pStyle w:val="Titulo5"/>
      </w:pPr>
      <w:r>
        <w:t>Verificar</w:t>
      </w:r>
      <w:r w:rsidR="00196EEF" w:rsidRPr="003653BF">
        <w:t xml:space="preserve"> si hay incendio y en este caso, alertar a las autoridades y </w:t>
      </w:r>
      <w:r>
        <w:t>a las personas.</w:t>
      </w:r>
    </w:p>
    <w:p w14:paraId="7C7C218E" w14:textId="77777777" w:rsidR="00196EEF" w:rsidRPr="003653BF" w:rsidRDefault="00196EEF" w:rsidP="000B161A">
      <w:pPr>
        <w:pStyle w:val="Titulo5"/>
      </w:pPr>
      <w:r w:rsidRPr="003653BF">
        <w:t>Evaluar el funcionamiento del plan de contingencia.</w:t>
      </w:r>
    </w:p>
    <w:p w14:paraId="41204264" w14:textId="77777777" w:rsidR="00196EEF" w:rsidRPr="003653BF" w:rsidRDefault="00196EEF" w:rsidP="000B161A">
      <w:pPr>
        <w:pStyle w:val="Titulo5"/>
      </w:pPr>
      <w:r w:rsidRPr="003653BF">
        <w:t>Subsanar daños a terceros.</w:t>
      </w:r>
    </w:p>
    <w:p w14:paraId="0D9FCF45" w14:textId="1296DC2E" w:rsidR="00196EEF" w:rsidRDefault="00501D23" w:rsidP="000B161A">
      <w:pPr>
        <w:pStyle w:val="Titulo5"/>
      </w:pPr>
      <w:r>
        <w:t xml:space="preserve">Monitorear </w:t>
      </w:r>
      <w:r w:rsidR="00196EEF" w:rsidRPr="003653BF">
        <w:t>áreas afectadas.</w:t>
      </w:r>
    </w:p>
    <w:p w14:paraId="2208EA5A" w14:textId="77777777" w:rsidR="0093324B" w:rsidRPr="003653BF" w:rsidRDefault="0093324B" w:rsidP="00AC70B1">
      <w:pPr>
        <w:pStyle w:val="Titulo5"/>
        <w:numPr>
          <w:ilvl w:val="0"/>
          <w:numId w:val="0"/>
        </w:numPr>
      </w:pPr>
    </w:p>
    <w:p w14:paraId="7F4706C9" w14:textId="71064F5B" w:rsidR="00501D23" w:rsidRPr="005141D0" w:rsidRDefault="00501D23" w:rsidP="0025519A">
      <w:pPr>
        <w:pStyle w:val="Estilo3"/>
        <w:numPr>
          <w:ilvl w:val="2"/>
          <w:numId w:val="30"/>
        </w:numPr>
      </w:pPr>
      <w:bookmarkStart w:id="130" w:name="_Toc327266899"/>
      <w:bookmarkStart w:id="131" w:name="_Toc386630628"/>
      <w:bookmarkStart w:id="132" w:name="_Toc393900854"/>
      <w:bookmarkStart w:id="133" w:name="_Toc441429617"/>
      <w:r w:rsidRPr="005141D0">
        <w:t xml:space="preserve">Plan </w:t>
      </w:r>
      <w:bookmarkEnd w:id="130"/>
      <w:bookmarkEnd w:id="131"/>
      <w:bookmarkEnd w:id="132"/>
      <w:r w:rsidR="00DD5B49" w:rsidRPr="005141D0">
        <w:t>Informati</w:t>
      </w:r>
      <w:r w:rsidR="00DD5B49">
        <w:t>v</w:t>
      </w:r>
      <w:r w:rsidR="00DD5B49" w:rsidRPr="005141D0">
        <w:t>o</w:t>
      </w:r>
      <w:bookmarkEnd w:id="133"/>
    </w:p>
    <w:p w14:paraId="77DDF0CE" w14:textId="77777777" w:rsidR="005141D0" w:rsidRDefault="005141D0" w:rsidP="005141D0"/>
    <w:p w14:paraId="1F5CDB8C" w14:textId="77777777" w:rsidR="005141D0" w:rsidRDefault="005141D0" w:rsidP="0093324B">
      <w:pPr>
        <w:pStyle w:val="Titulo4"/>
      </w:pPr>
      <w:bookmarkStart w:id="134" w:name="_Toc327266900"/>
      <w:r w:rsidRPr="003653BF">
        <w:t>Capacitación</w:t>
      </w:r>
      <w:bookmarkEnd w:id="134"/>
    </w:p>
    <w:p w14:paraId="213D1ED3" w14:textId="77777777" w:rsidR="005141D0" w:rsidRPr="003653BF" w:rsidRDefault="005141D0" w:rsidP="00AC70B1">
      <w:pPr>
        <w:pStyle w:val="Titulo4"/>
        <w:numPr>
          <w:ilvl w:val="0"/>
          <w:numId w:val="0"/>
        </w:numPr>
      </w:pPr>
    </w:p>
    <w:p w14:paraId="30F5F0C6" w14:textId="7073AB8D" w:rsidR="00AC70B1" w:rsidRDefault="00AC70B1" w:rsidP="0093324B">
      <w:pPr>
        <w:pStyle w:val="Cambria11"/>
      </w:pPr>
      <w:r>
        <w:t>L</w:t>
      </w:r>
      <w:r w:rsidR="00925BA4">
        <w:t xml:space="preserve">as personas que se capacitaran corresponden </w:t>
      </w:r>
      <w:r w:rsidR="005141D0" w:rsidRPr="003653BF">
        <w:t>a los brigadistas y trabajadores</w:t>
      </w:r>
      <w:r>
        <w:t xml:space="preserve"> que</w:t>
      </w:r>
      <w:r w:rsidR="005141D0" w:rsidRPr="003653BF">
        <w:t xml:space="preserve"> </w:t>
      </w:r>
      <w:r>
        <w:t xml:space="preserve">constituye </w:t>
      </w:r>
      <w:r w:rsidRPr="003653BF">
        <w:t xml:space="preserve">el proyecto </w:t>
      </w:r>
      <w:r>
        <w:t xml:space="preserve">de mejoramiento del tramo Puerto </w:t>
      </w:r>
      <w:r w:rsidR="004F34E5">
        <w:t>Berrío</w:t>
      </w:r>
      <w:r>
        <w:t xml:space="preserve"> Este hasta Conexión ruta del sol, </w:t>
      </w:r>
      <w:r w:rsidRPr="003653BF">
        <w:t xml:space="preserve">será capacitado en el Plan de Contingencia </w:t>
      </w:r>
      <w:r>
        <w:t xml:space="preserve">con el propósito que conozcan </w:t>
      </w:r>
      <w:r w:rsidRPr="003653BF">
        <w:t>los diferentes tipos de emergencias que podrían presentarse en las áre</w:t>
      </w:r>
      <w:r>
        <w:t xml:space="preserve">as de trabajo y las diferentes acciones y manejos que se </w:t>
      </w:r>
      <w:r w:rsidR="00D96207">
        <w:t>dan a este tipo de emergencias,</w:t>
      </w:r>
      <w:r>
        <w:t xml:space="preserve"> </w:t>
      </w:r>
      <w:r w:rsidRPr="003653BF">
        <w:t>incluyendo el plan de evacuación, las rutas de evacuación y los puntos de encuentro</w:t>
      </w:r>
      <w:r w:rsidR="00D96207">
        <w:t xml:space="preserve">. Además </w:t>
      </w:r>
      <w:r>
        <w:t xml:space="preserve">se mencionaran </w:t>
      </w:r>
      <w:r w:rsidRPr="003653BF">
        <w:t>las funciones y las actividades que deben realizar cada una de las personas involucradas d</w:t>
      </w:r>
      <w:r>
        <w:t>entro del Plan de Contingencia</w:t>
      </w:r>
    </w:p>
    <w:p w14:paraId="5AB2CE9C" w14:textId="77777777" w:rsidR="00AC70B1" w:rsidRDefault="00AC70B1" w:rsidP="0093324B">
      <w:pPr>
        <w:pStyle w:val="Cambria11"/>
      </w:pPr>
    </w:p>
    <w:p w14:paraId="6488FBA7" w14:textId="11B1CC1D" w:rsidR="00AC70B1" w:rsidRDefault="00AC70B1" w:rsidP="0093324B">
      <w:pPr>
        <w:pStyle w:val="Cambria11"/>
      </w:pPr>
      <w:r>
        <w:t xml:space="preserve">Las capacitaciones </w:t>
      </w:r>
      <w:r w:rsidR="00925BA4">
        <w:t xml:space="preserve">se </w:t>
      </w:r>
      <w:r>
        <w:t>realizarán</w:t>
      </w:r>
      <w:r w:rsidR="00925BA4">
        <w:t xml:space="preserve"> </w:t>
      </w:r>
      <w:r w:rsidR="005141D0" w:rsidRPr="003653BF">
        <w:t xml:space="preserve">de forma </w:t>
      </w:r>
      <w:r w:rsidR="00925BA4">
        <w:t xml:space="preserve">continua con el fin de </w:t>
      </w:r>
      <w:r w:rsidR="005141D0" w:rsidRPr="003653BF">
        <w:t xml:space="preserve">actualizar conocimientos sobre el manejo y control de situaciones de emergencia y contingencia, </w:t>
      </w:r>
      <w:r w:rsidR="00925BA4" w:rsidRPr="003653BF">
        <w:t>adaptables</w:t>
      </w:r>
      <w:r w:rsidR="005141D0" w:rsidRPr="003653BF">
        <w:t xml:space="preserve"> a los diferentes grupos.</w:t>
      </w:r>
    </w:p>
    <w:p w14:paraId="70125C76" w14:textId="77777777" w:rsidR="00AC70B1" w:rsidRDefault="00AC70B1" w:rsidP="0093324B">
      <w:pPr>
        <w:pStyle w:val="Cambria11"/>
      </w:pPr>
    </w:p>
    <w:p w14:paraId="08AB26F1" w14:textId="3A8FEC3C" w:rsidR="005141D0" w:rsidRPr="003653BF" w:rsidRDefault="005141D0" w:rsidP="0093324B">
      <w:pPr>
        <w:pStyle w:val="Cambria11"/>
      </w:pPr>
      <w:r w:rsidRPr="003653BF">
        <w:t xml:space="preserve">Esta programación se publicara periódicamente en </w:t>
      </w:r>
      <w:r w:rsidR="00925BA4">
        <w:t>el cronograma de actividades. Lo</w:t>
      </w:r>
      <w:r w:rsidRPr="003653BF">
        <w:t xml:space="preserve">s </w:t>
      </w:r>
      <w:r w:rsidR="00925BA4">
        <w:t xml:space="preserve">temas de las </w:t>
      </w:r>
      <w:r w:rsidRPr="003653BF">
        <w:t xml:space="preserve">capacitaciones </w:t>
      </w:r>
      <w:r w:rsidR="00925BA4">
        <w:t>serán las siguientes</w:t>
      </w:r>
      <w:r w:rsidRPr="003653BF">
        <w:t>:</w:t>
      </w:r>
    </w:p>
    <w:p w14:paraId="2901B309" w14:textId="77777777" w:rsidR="005141D0" w:rsidRPr="00AC70B1" w:rsidRDefault="005141D0" w:rsidP="00AC70B1">
      <w:pPr>
        <w:rPr>
          <w:rFonts w:asciiTheme="majorHAnsi" w:hAnsiTheme="majorHAnsi" w:cs="Arial"/>
          <w:color w:val="000000"/>
        </w:rPr>
      </w:pPr>
    </w:p>
    <w:p w14:paraId="413E1EAF" w14:textId="3CA517E3" w:rsidR="005141D0" w:rsidRPr="003653BF" w:rsidRDefault="005141D0" w:rsidP="00AC70B1">
      <w:pPr>
        <w:pStyle w:val="Titulo5"/>
      </w:pPr>
      <w:r w:rsidRPr="003653BF">
        <w:t xml:space="preserve">Primeros auxilios: actitud del auxiliador; valoración del accidentado; técnica de salvamento: reanimación </w:t>
      </w:r>
      <w:r w:rsidR="00DD5B49" w:rsidRPr="003653BF">
        <w:t>cardo</w:t>
      </w:r>
      <w:r w:rsidRPr="003653BF">
        <w:t xml:space="preserve"> pulmonar; alteraciones de la conciencia; shock; lesiones de tejido blando: heridas; hemorragias; lesiones; vendajes y técnicas de inmovilización y botiquín</w:t>
      </w:r>
    </w:p>
    <w:p w14:paraId="0563DDEE" w14:textId="536C7C63" w:rsidR="00C8148E" w:rsidRDefault="005141D0" w:rsidP="00AC70B1">
      <w:pPr>
        <w:pStyle w:val="Titulo5"/>
      </w:pPr>
      <w:r w:rsidRPr="003653BF">
        <w:t xml:space="preserve">Prevención, control y extinción de incendios: </w:t>
      </w:r>
      <w:r w:rsidR="00CF7DC8">
        <w:t>se capacitara en los temas de: que es un incendio, componentes del fuego, clases de fuego, peligro para las personas, métodos de propagación del fuego, métodos de extinción manejo de los extintores, tetraedro del fuego</w:t>
      </w:r>
      <w:r w:rsidRPr="003653BF">
        <w:t>.</w:t>
      </w:r>
    </w:p>
    <w:p w14:paraId="24D17C05" w14:textId="77777777" w:rsidR="00C8148E" w:rsidRDefault="005141D0" w:rsidP="00AC70B1">
      <w:pPr>
        <w:pStyle w:val="Titulo5"/>
      </w:pPr>
      <w:r w:rsidRPr="003653BF">
        <w:t>Evacuación y rescate: comunicación efectiva, evacuación, traslado de personas, salvamento de bienes y proceso de evacuación; transporte básico de heridos, coordinación de salida de personal, normas básicas para evacuación de personal.</w:t>
      </w:r>
    </w:p>
    <w:p w14:paraId="68AD7FD8" w14:textId="35C977C4" w:rsidR="00C8148E" w:rsidRDefault="005141D0" w:rsidP="00AC70B1">
      <w:pPr>
        <w:pStyle w:val="Titulo5"/>
      </w:pPr>
      <w:r w:rsidRPr="003653BF">
        <w:lastRenderedPageBreak/>
        <w:t xml:space="preserve">Manejo de sustancias peligrosas: </w:t>
      </w:r>
      <w:r w:rsidR="001E2052">
        <w:t xml:space="preserve">Características, riesgos, cuidados, forma de manejo, </w:t>
      </w:r>
      <w:r w:rsidRPr="003653BF">
        <w:t>disposición y conocimiento de las hojas de seguridad de las sustancias peligrosas, medidas de manejo en caso de derrame.</w:t>
      </w:r>
      <w:r w:rsidR="00C8148E">
        <w:t xml:space="preserve"> </w:t>
      </w:r>
    </w:p>
    <w:p w14:paraId="650F1A81" w14:textId="630E6472" w:rsidR="005141D0" w:rsidRDefault="005141D0" w:rsidP="00AC70B1">
      <w:pPr>
        <w:pStyle w:val="Titulo5"/>
      </w:pPr>
      <w:r w:rsidRPr="003653BF">
        <w:t>Simulacro: sobre posibles emergencias en el área respectiva.</w:t>
      </w:r>
    </w:p>
    <w:p w14:paraId="20F5EF37" w14:textId="77777777" w:rsidR="006116CB" w:rsidRDefault="006116CB" w:rsidP="006116CB">
      <w:pPr>
        <w:spacing w:line="240" w:lineRule="auto"/>
        <w:contextualSpacing w:val="0"/>
        <w:jc w:val="left"/>
      </w:pPr>
      <w:r>
        <w:br w:type="page"/>
      </w:r>
    </w:p>
    <w:bookmarkStart w:id="135" w:name="_Toc425253674" w:displacedByCustomXml="next"/>
    <w:bookmarkStart w:id="136" w:name="_Toc441429618" w:displacedByCustomXml="next"/>
    <w:sdt>
      <w:sdtPr>
        <w:rPr>
          <w:rFonts w:eastAsia="Calibri" w:cs="Arial"/>
          <w:b w:val="0"/>
          <w:bCs w:val="0"/>
          <w:iCs/>
          <w:caps w:val="0"/>
          <w:color w:val="000000"/>
          <w:kern w:val="0"/>
          <w:szCs w:val="22"/>
        </w:rPr>
        <w:id w:val="-395205325"/>
        <w:docPartObj>
          <w:docPartGallery w:val="Bibliographies"/>
          <w:docPartUnique/>
        </w:docPartObj>
      </w:sdtPr>
      <w:sdtEndPr/>
      <w:sdtContent>
        <w:p w14:paraId="54763F40" w14:textId="77777777" w:rsidR="00A86977" w:rsidRDefault="00A86977" w:rsidP="00DD5B49">
          <w:pPr>
            <w:pStyle w:val="Ttulo1"/>
            <w:numPr>
              <w:ilvl w:val="0"/>
              <w:numId w:val="0"/>
            </w:numPr>
          </w:pPr>
          <w:r w:rsidRPr="00FB054D">
            <w:rPr>
              <w:caps w:val="0"/>
            </w:rPr>
            <w:t>BIBLIOGRAFÍA</w:t>
          </w:r>
          <w:bookmarkEnd w:id="136"/>
          <w:bookmarkEnd w:id="135"/>
        </w:p>
        <w:sdt>
          <w:sdtPr>
            <w:rPr>
              <w:rFonts w:cs="Arial"/>
              <w:iCs/>
              <w:color w:val="000000"/>
            </w:rPr>
            <w:id w:val="111145805"/>
            <w:bibliography/>
          </w:sdtPr>
          <w:sdtEndPr/>
          <w:sdtContent>
            <w:p w14:paraId="57656CF7" w14:textId="77777777" w:rsidR="00A86977" w:rsidRPr="00FB054D" w:rsidRDefault="00A86977" w:rsidP="00A86977">
              <w:pPr>
                <w:pStyle w:val="Bibliografa"/>
              </w:pPr>
            </w:p>
            <w:p w14:paraId="6F206E74" w14:textId="77777777" w:rsidR="001632C0" w:rsidRDefault="00A86977" w:rsidP="001632C0">
              <w:pPr>
                <w:pStyle w:val="Bibliografa"/>
                <w:ind w:left="720" w:hanging="720"/>
                <w:rPr>
                  <w:noProof/>
                </w:rPr>
              </w:pPr>
              <w:r w:rsidRPr="00FB054D">
                <w:fldChar w:fldCharType="begin"/>
              </w:r>
              <w:r w:rsidRPr="00FB054D">
                <w:instrText>BIBLIOGRAPHY</w:instrText>
              </w:r>
              <w:r w:rsidRPr="00FB054D">
                <w:fldChar w:fldCharType="separate"/>
              </w:r>
              <w:r w:rsidR="001632C0">
                <w:rPr>
                  <w:noProof/>
                </w:rPr>
                <w:t xml:space="preserve">Alcaldia Municipio Cimitara. (2010). </w:t>
              </w:r>
              <w:r w:rsidR="001632C0">
                <w:rPr>
                  <w:i/>
                  <w:iCs/>
                  <w:noProof/>
                </w:rPr>
                <w:t>Esquema de Ordenamiento Territorial.</w:t>
              </w:r>
              <w:r w:rsidR="001632C0">
                <w:rPr>
                  <w:noProof/>
                </w:rPr>
                <w:t xml:space="preserve"> Recuperado el 07 de 07 de 2015</w:t>
              </w:r>
            </w:p>
            <w:p w14:paraId="4A3A39EC" w14:textId="77777777" w:rsidR="001632C0" w:rsidRDefault="001632C0" w:rsidP="001632C0">
              <w:pPr>
                <w:pStyle w:val="Bibliografa"/>
                <w:ind w:left="720" w:hanging="720"/>
                <w:rPr>
                  <w:noProof/>
                </w:rPr>
              </w:pPr>
              <w:r>
                <w:rPr>
                  <w:noProof/>
                </w:rPr>
                <w:t xml:space="preserve">Asociación Colombiana de Ingeniería Sísmica. (2009). </w:t>
              </w:r>
              <w:r>
                <w:rPr>
                  <w:i/>
                  <w:iCs/>
                  <w:noProof/>
                </w:rPr>
                <w:t>Estudio General de Amenaza Sísmica de Colombia.</w:t>
              </w:r>
              <w:r>
                <w:rPr>
                  <w:noProof/>
                </w:rPr>
                <w:t xml:space="preserve"> Bogotá. Obtenido de http://www.understandrisk.org/sites/default/files/EstudioGeneraldeAmenazaSsmicadeColombia2009_UR%20(1).pdf</w:t>
              </w:r>
            </w:p>
            <w:p w14:paraId="36CCEE39" w14:textId="77777777" w:rsidR="001632C0" w:rsidRDefault="001632C0" w:rsidP="001632C0">
              <w:pPr>
                <w:pStyle w:val="Bibliografa"/>
                <w:ind w:left="720" w:hanging="720"/>
                <w:rPr>
                  <w:noProof/>
                </w:rPr>
              </w:pPr>
              <w:r>
                <w:rPr>
                  <w:noProof/>
                </w:rPr>
                <w:t>caribe, P. n. (06 de 07 de 2015). Obtenido de http://cienciagora.com.co/imgs2012/imagenes/Tesis_Diana_Juan_U_Piloto.pdf</w:t>
              </w:r>
            </w:p>
            <w:p w14:paraId="6EDBD23A" w14:textId="77777777" w:rsidR="001632C0" w:rsidRDefault="001632C0" w:rsidP="001632C0">
              <w:pPr>
                <w:pStyle w:val="Bibliografa"/>
                <w:ind w:left="720" w:hanging="720"/>
                <w:rPr>
                  <w:noProof/>
                </w:rPr>
              </w:pPr>
              <w:r>
                <w:rPr>
                  <w:noProof/>
                </w:rPr>
                <w:t xml:space="preserve">Delgado Villasmil, J. (06 de 07 de 2015). </w:t>
              </w:r>
              <w:r>
                <w:rPr>
                  <w:i/>
                  <w:iCs/>
                  <w:noProof/>
                </w:rPr>
                <w:t>La vulnerabilidad urbana.</w:t>
              </w:r>
              <w:r>
                <w:rPr>
                  <w:noProof/>
                </w:rPr>
                <w:t xml:space="preserve"> Obtenido de un enfoque ambiental y sistémico: http://www.ucv.ve/fileadmin/user_upload/cenamb/Vulnera_URB_Jesus_DElg.pdf</w:t>
              </w:r>
            </w:p>
            <w:p w14:paraId="021CECE4" w14:textId="77777777" w:rsidR="001632C0" w:rsidRDefault="001632C0" w:rsidP="001632C0">
              <w:pPr>
                <w:pStyle w:val="Bibliografa"/>
                <w:ind w:left="720" w:hanging="720"/>
                <w:rPr>
                  <w:noProof/>
                </w:rPr>
              </w:pPr>
              <w:r>
                <w:rPr>
                  <w:noProof/>
                </w:rPr>
                <w:t>Díaz Galleguillos, J. (s.f.). Recuperado el 06 de 07 de 2015, de slindeshare - Prevención de Riesgo: http://es.slideshare.net/jdiazgall/conceptos-basicos-de-prevencin-de-riesgos</w:t>
              </w:r>
            </w:p>
            <w:p w14:paraId="2AB89702" w14:textId="77777777" w:rsidR="001632C0" w:rsidRDefault="001632C0" w:rsidP="001632C0">
              <w:pPr>
                <w:pStyle w:val="Bibliografa"/>
                <w:ind w:left="720" w:hanging="720"/>
                <w:rPr>
                  <w:noProof/>
                </w:rPr>
              </w:pPr>
              <w:r>
                <w:rPr>
                  <w:noProof/>
                </w:rPr>
                <w:t xml:space="preserve">Eraso, M. M. (12 de 2008). Gestión del riesgo hídrico en comunidades vulnerables. </w:t>
              </w:r>
              <w:r>
                <w:rPr>
                  <w:i/>
                  <w:iCs/>
                  <w:noProof/>
                </w:rPr>
                <w:t>Scielo, 17</w:t>
              </w:r>
              <w:r>
                <w:rPr>
                  <w:noProof/>
                </w:rPr>
                <w:t>(1). Recuperado el 06 de 07 de 2015, de http://www.scielo.org.ar/scielo.php?pid=S1852-42652008000200012&amp;script=sci_arttext</w:t>
              </w:r>
            </w:p>
            <w:p w14:paraId="0685F9B4" w14:textId="77777777" w:rsidR="001632C0" w:rsidRDefault="001632C0" w:rsidP="001632C0">
              <w:pPr>
                <w:pStyle w:val="Bibliografa"/>
                <w:ind w:left="720" w:hanging="720"/>
                <w:rPr>
                  <w:noProof/>
                </w:rPr>
              </w:pPr>
              <w:r>
                <w:rPr>
                  <w:noProof/>
                </w:rPr>
                <w:t>Géminis Consultores S.A.S. (s.f.).</w:t>
              </w:r>
            </w:p>
            <w:p w14:paraId="5CC92DEE" w14:textId="77777777" w:rsidR="001632C0" w:rsidRDefault="001632C0" w:rsidP="001632C0">
              <w:pPr>
                <w:pStyle w:val="Bibliografa"/>
                <w:ind w:left="720" w:hanging="720"/>
                <w:rPr>
                  <w:noProof/>
                </w:rPr>
              </w:pPr>
              <w:r>
                <w:rPr>
                  <w:noProof/>
                </w:rPr>
                <w:t>Géminis Consultores S.A.S. . (2015).</w:t>
              </w:r>
            </w:p>
            <w:p w14:paraId="2CF3DE80" w14:textId="77777777" w:rsidR="001632C0" w:rsidRDefault="001632C0" w:rsidP="001632C0">
              <w:pPr>
                <w:pStyle w:val="Bibliografa"/>
                <w:ind w:left="720" w:hanging="720"/>
                <w:rPr>
                  <w:noProof/>
                </w:rPr>
              </w:pPr>
              <w:r>
                <w:rPr>
                  <w:noProof/>
                </w:rPr>
                <w:t>Géminis Consultores S.A.S. . (2015).</w:t>
              </w:r>
            </w:p>
            <w:p w14:paraId="22ABA294" w14:textId="77777777" w:rsidR="001632C0" w:rsidRDefault="001632C0" w:rsidP="001632C0">
              <w:pPr>
                <w:pStyle w:val="Bibliografa"/>
                <w:ind w:left="720" w:hanging="720"/>
                <w:rPr>
                  <w:noProof/>
                </w:rPr>
              </w:pPr>
              <w:r>
                <w:rPr>
                  <w:i/>
                  <w:iCs/>
                  <w:noProof/>
                </w:rPr>
                <w:t>Higiene y seguridad industrial</w:t>
              </w:r>
              <w:r>
                <w:rPr>
                  <w:noProof/>
                </w:rPr>
                <w:t>. (2011). Obtenido de http://saludocupacional11blogspotcom.blogspot.com/2011/06/formacion-entrenamiento-y-capacitacion.html</w:t>
              </w:r>
            </w:p>
            <w:p w14:paraId="2D88C595" w14:textId="77777777" w:rsidR="001632C0" w:rsidRDefault="001632C0" w:rsidP="001632C0">
              <w:pPr>
                <w:pStyle w:val="Bibliografa"/>
                <w:ind w:left="720" w:hanging="720"/>
                <w:rPr>
                  <w:noProof/>
                </w:rPr>
              </w:pPr>
              <w:r w:rsidRPr="001632C0">
                <w:rPr>
                  <w:noProof/>
                  <w:lang w:val="en-US"/>
                </w:rPr>
                <w:t xml:space="preserve">HSE Services ltda. (2015). </w:t>
              </w:r>
              <w:r w:rsidRPr="001632C0">
                <w:rPr>
                  <w:i/>
                  <w:iCs/>
                  <w:noProof/>
                  <w:lang w:val="en-US"/>
                </w:rPr>
                <w:t>HSE &amp; SO Services</w:t>
              </w:r>
              <w:r w:rsidRPr="001632C0">
                <w:rPr>
                  <w:noProof/>
                  <w:lang w:val="en-US"/>
                </w:rPr>
                <w:t xml:space="preserve">. </w:t>
              </w:r>
              <w:r>
                <w:rPr>
                  <w:noProof/>
                </w:rPr>
                <w:t>Obtenido de http://hseservicesltda.com/web/index.php/servicios-hseq/capacitacion-entrenamiento/brigadistas?showall=1&amp;limitstart=</w:t>
              </w:r>
            </w:p>
            <w:p w14:paraId="7310B958" w14:textId="77777777" w:rsidR="001632C0" w:rsidRDefault="001632C0" w:rsidP="001632C0">
              <w:pPr>
                <w:pStyle w:val="Bibliografa"/>
                <w:ind w:left="720" w:hanging="720"/>
                <w:rPr>
                  <w:noProof/>
                </w:rPr>
              </w:pPr>
              <w:r>
                <w:rPr>
                  <w:noProof/>
                </w:rPr>
                <w:t xml:space="preserve">ICONTEC. (2004). </w:t>
              </w:r>
              <w:r>
                <w:rPr>
                  <w:i/>
                  <w:iCs/>
                  <w:noProof/>
                </w:rPr>
                <w:t>NTC 5254.</w:t>
              </w:r>
              <w:r>
                <w:rPr>
                  <w:noProof/>
                </w:rPr>
                <w:t xml:space="preserve"> ICONTEC.</w:t>
              </w:r>
            </w:p>
            <w:p w14:paraId="63A36B77" w14:textId="77777777" w:rsidR="001632C0" w:rsidRDefault="001632C0" w:rsidP="001632C0">
              <w:pPr>
                <w:pStyle w:val="Bibliografa"/>
                <w:ind w:left="720" w:hanging="720"/>
                <w:rPr>
                  <w:noProof/>
                </w:rPr>
              </w:pPr>
              <w:r>
                <w:rPr>
                  <w:noProof/>
                </w:rPr>
                <w:t>Lavell, A. (06 de 07 de 2015). Obtenido de Gestión de Riesgos Ambientales Urbanos: http://www.preventionweb.net/files/11008_GestionDeRiesgosAmbientalesUrbanos1.pdf</w:t>
              </w:r>
            </w:p>
            <w:p w14:paraId="0F5E8FDF" w14:textId="77777777" w:rsidR="001632C0" w:rsidRDefault="001632C0" w:rsidP="001632C0">
              <w:pPr>
                <w:pStyle w:val="Bibliografa"/>
                <w:ind w:left="720" w:hanging="720"/>
                <w:rPr>
                  <w:noProof/>
                </w:rPr>
              </w:pPr>
              <w:r>
                <w:rPr>
                  <w:noProof/>
                </w:rPr>
                <w:t xml:space="preserve">MADS. (06 de 06 de 2015). </w:t>
              </w:r>
              <w:r>
                <w:rPr>
                  <w:i/>
                  <w:iCs/>
                  <w:noProof/>
                </w:rPr>
                <w:t>MINIS. amb.</w:t>
              </w:r>
              <w:r>
                <w:rPr>
                  <w:noProof/>
                </w:rPr>
                <w:t xml:space="preserve"> Obtenido de www.google.com</w:t>
              </w:r>
            </w:p>
            <w:p w14:paraId="39C2171C" w14:textId="77777777" w:rsidR="001632C0" w:rsidRDefault="001632C0" w:rsidP="001632C0">
              <w:pPr>
                <w:pStyle w:val="Bibliografa"/>
                <w:ind w:left="720" w:hanging="720"/>
                <w:rPr>
                  <w:noProof/>
                </w:rPr>
              </w:pPr>
              <w:r>
                <w:rPr>
                  <w:noProof/>
                </w:rPr>
                <w:t xml:space="preserve">Secretaria de Salud. (2007). </w:t>
              </w:r>
              <w:r>
                <w:rPr>
                  <w:i/>
                  <w:iCs/>
                  <w:noProof/>
                </w:rPr>
                <w:t>Resolución 0705.</w:t>
              </w:r>
              <w:r>
                <w:rPr>
                  <w:noProof/>
                </w:rPr>
                <w:t xml:space="preserve"> Obtenido de http://www.alcaldiabogota.gov.co/sisjur/normas/Norma1.jsp?i=31885</w:t>
              </w:r>
            </w:p>
            <w:p w14:paraId="65FD5061" w14:textId="77777777" w:rsidR="001632C0" w:rsidRDefault="001632C0" w:rsidP="001632C0">
              <w:pPr>
                <w:pStyle w:val="Bibliografa"/>
                <w:ind w:left="720" w:hanging="720"/>
                <w:rPr>
                  <w:noProof/>
                </w:rPr>
              </w:pPr>
              <w:r>
                <w:rPr>
                  <w:noProof/>
                </w:rPr>
                <w:lastRenderedPageBreak/>
                <w:t>Sonora, I. T. (07 de 07 de 2015). Recuperado el 07 de 07 de 2015, de http://www.itson.mx/micrositios/laboratorios/Documents/plan_de_contingencia_csh.pdf</w:t>
              </w:r>
            </w:p>
            <w:p w14:paraId="420196D1" w14:textId="77777777" w:rsidR="001632C0" w:rsidRDefault="001632C0" w:rsidP="001632C0">
              <w:pPr>
                <w:pStyle w:val="Bibliografa"/>
                <w:ind w:left="720" w:hanging="720"/>
                <w:rPr>
                  <w:noProof/>
                </w:rPr>
              </w:pPr>
              <w:r>
                <w:rPr>
                  <w:noProof/>
                </w:rPr>
                <w:t xml:space="preserve">Teran, J. C. (2015). </w:t>
              </w:r>
              <w:r>
                <w:rPr>
                  <w:i/>
                  <w:iCs/>
                  <w:noProof/>
                </w:rPr>
                <w:t>clasificados-maquiavisos.com</w:t>
              </w:r>
              <w:r>
                <w:rPr>
                  <w:noProof/>
                </w:rPr>
                <w:t>. Obtenido de http://www.maquiavisos.com/bolsa-de-trabajo/otros-77/la-vida-del-operador-5.htm</w:t>
              </w:r>
            </w:p>
            <w:p w14:paraId="5203BA40" w14:textId="77777777" w:rsidR="001632C0" w:rsidRDefault="001632C0" w:rsidP="001632C0">
              <w:pPr>
                <w:pStyle w:val="Bibliografa"/>
                <w:ind w:left="720" w:hanging="720"/>
                <w:rPr>
                  <w:noProof/>
                </w:rPr>
              </w:pPr>
              <w:r>
                <w:rPr>
                  <w:noProof/>
                </w:rPr>
                <w:t xml:space="preserve">Turmero Astros, I. J. (2007). </w:t>
              </w:r>
              <w:r>
                <w:rPr>
                  <w:i/>
                  <w:iCs/>
                  <w:noProof/>
                </w:rPr>
                <w:t>Monografias.com.</w:t>
              </w:r>
              <w:r>
                <w:rPr>
                  <w:noProof/>
                </w:rPr>
                <w:t xml:space="preserve"> Obtenido de http://www.monografias.com/trabajos87/optimizacion-gestion-almacenamiento/optimizacion-gestion-almacenamiento.shtml</w:t>
              </w:r>
            </w:p>
            <w:p w14:paraId="740CF96C" w14:textId="77777777" w:rsidR="001632C0" w:rsidRDefault="001632C0" w:rsidP="001632C0">
              <w:pPr>
                <w:pStyle w:val="Bibliografa"/>
                <w:ind w:left="720" w:hanging="720"/>
                <w:rPr>
                  <w:noProof/>
                </w:rPr>
              </w:pPr>
              <w:r>
                <w:rPr>
                  <w:noProof/>
                </w:rPr>
                <w:t>Union interparlamentaria. (09 de 2010). Recuperado el 06 de 07 de 2015, de http://www.ipu.org/PDF/publications/drr-s.pdf.</w:t>
              </w:r>
            </w:p>
            <w:p w14:paraId="76648D68" w14:textId="76F2E1A1" w:rsidR="00A86977" w:rsidRDefault="00A86977" w:rsidP="001632C0">
              <w:pPr>
                <w:pStyle w:val="Titulo5"/>
                <w:numPr>
                  <w:ilvl w:val="0"/>
                  <w:numId w:val="0"/>
                </w:numPr>
                <w:ind w:left="785" w:hanging="360"/>
              </w:pPr>
              <w:r w:rsidRPr="00FB054D">
                <w:fldChar w:fldCharType="end"/>
              </w:r>
            </w:p>
          </w:sdtContent>
        </w:sdt>
      </w:sdtContent>
    </w:sdt>
    <w:sectPr w:rsidR="00A86977" w:rsidSect="000F0881">
      <w:headerReference w:type="default" r:id="rId19"/>
      <w:footerReference w:type="default" r:id="rId20"/>
      <w:pgSz w:w="12240" w:h="15840" w:code="1"/>
      <w:pgMar w:top="1701" w:right="1701" w:bottom="1701" w:left="226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7FBBF" w14:textId="77777777" w:rsidR="00D86DA8" w:rsidRDefault="00D86DA8" w:rsidP="002D46A6">
      <w:r>
        <w:separator/>
      </w:r>
    </w:p>
    <w:p w14:paraId="2A51865C" w14:textId="77777777" w:rsidR="00D86DA8" w:rsidRDefault="00D86DA8"/>
  </w:endnote>
  <w:endnote w:type="continuationSeparator" w:id="0">
    <w:p w14:paraId="4A178956" w14:textId="77777777" w:rsidR="00D86DA8" w:rsidRDefault="00D86DA8" w:rsidP="002D46A6">
      <w:r>
        <w:continuationSeparator/>
      </w:r>
    </w:p>
    <w:p w14:paraId="03FC753C" w14:textId="77777777" w:rsidR="00D86DA8" w:rsidRDefault="00D86D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3685F" w14:textId="77777777" w:rsidR="00E369FD" w:rsidRDefault="00E369F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4014"/>
      <w:gridCol w:w="2184"/>
    </w:tblGrid>
    <w:tr w:rsidR="00E369FD" w:rsidRPr="002D46A6" w14:paraId="44B5B603" w14:textId="77777777" w:rsidTr="0000121B">
      <w:trPr>
        <w:trHeight w:val="369"/>
      </w:trPr>
      <w:tc>
        <w:tcPr>
          <w:tcW w:w="1232" w:type="pct"/>
          <w:vMerge w:val="restart"/>
          <w:shd w:val="clear" w:color="auto" w:fill="auto"/>
          <w:vAlign w:val="center"/>
        </w:tcPr>
        <w:p w14:paraId="05D7E53F" w14:textId="73436486" w:rsidR="00E369FD" w:rsidRPr="00FB054D" w:rsidRDefault="009926F2" w:rsidP="00E24AAF">
          <w:pPr>
            <w:pStyle w:val="PiePagina"/>
          </w:pPr>
          <w:r>
            <w:rPr>
              <w:noProof/>
              <w:lang w:eastAsia="es-CO"/>
            </w:rPr>
            <w:drawing>
              <wp:inline distT="0" distB="0" distL="0" distR="0" wp14:anchorId="7B7461E9" wp14:editId="3ADD23F4">
                <wp:extent cx="1316736" cy="469377"/>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1" cstate="print">
                          <a:extLst>
                            <a:ext uri="{28A0092B-C50C-407E-A947-70E740481C1C}">
                              <a14:useLocalDpi xmlns:a14="http://schemas.microsoft.com/office/drawing/2010/main" val="0"/>
                            </a:ext>
                          </a:extLst>
                        </a:blip>
                        <a:srcRect l="5637" t="6103" r="6084" b="12113"/>
                        <a:stretch/>
                      </pic:blipFill>
                      <pic:spPr bwMode="auto">
                        <a:xfrm>
                          <a:off x="0" y="0"/>
                          <a:ext cx="1319167" cy="470244"/>
                        </a:xfrm>
                        <a:prstGeom prst="rect">
                          <a:avLst/>
                        </a:prstGeom>
                        <a:ln>
                          <a:noFill/>
                        </a:ln>
                        <a:extLst>
                          <a:ext uri="{53640926-AAD7-44D8-BBD7-CCE9431645EC}">
                            <a14:shadowObscured xmlns:a14="http://schemas.microsoft.com/office/drawing/2010/main"/>
                          </a:ext>
                        </a:extLst>
                      </pic:spPr>
                    </pic:pic>
                  </a:graphicData>
                </a:graphic>
              </wp:inline>
            </w:drawing>
          </w:r>
        </w:p>
      </w:tc>
      <w:tc>
        <w:tcPr>
          <w:tcW w:w="2423" w:type="pct"/>
          <w:vMerge w:val="restart"/>
          <w:shd w:val="clear" w:color="auto" w:fill="auto"/>
          <w:vAlign w:val="center"/>
        </w:tcPr>
        <w:p w14:paraId="46826878" w14:textId="6AF975D2" w:rsidR="00E369FD" w:rsidRPr="00FB054D" w:rsidRDefault="0000121B" w:rsidP="0000121B">
          <w:pPr>
            <w:pStyle w:val="PiePagina"/>
          </w:pPr>
          <w:r>
            <w:t>Plan de adaptación de la guÍ</w:t>
          </w:r>
          <w:r w:rsidR="00E369FD">
            <w:t xml:space="preserve">a </w:t>
          </w:r>
          <w:r>
            <w:t>A</w:t>
          </w:r>
          <w:r w:rsidR="00E369FD">
            <w:t>mbiental (PAGA)</w:t>
          </w:r>
        </w:p>
      </w:tc>
      <w:tc>
        <w:tcPr>
          <w:tcW w:w="1345" w:type="pct"/>
          <w:shd w:val="clear" w:color="auto" w:fill="auto"/>
          <w:vAlign w:val="center"/>
        </w:tcPr>
        <w:p w14:paraId="13EEA17B" w14:textId="0342283E" w:rsidR="00E369FD" w:rsidRPr="00FB054D" w:rsidRDefault="00E369FD" w:rsidP="0025519A">
          <w:pPr>
            <w:pStyle w:val="PiePagina"/>
          </w:pPr>
          <w:r>
            <w:t>CAPÍTULO 8</w:t>
          </w:r>
        </w:p>
      </w:tc>
    </w:tr>
    <w:tr w:rsidR="00E369FD" w:rsidRPr="002D46A6" w14:paraId="02E555B8" w14:textId="77777777" w:rsidTr="0000121B">
      <w:trPr>
        <w:trHeight w:val="369"/>
      </w:trPr>
      <w:tc>
        <w:tcPr>
          <w:tcW w:w="1232" w:type="pct"/>
          <w:vMerge/>
          <w:shd w:val="clear" w:color="auto" w:fill="auto"/>
          <w:vAlign w:val="center"/>
        </w:tcPr>
        <w:p w14:paraId="0A147220" w14:textId="77777777" w:rsidR="00E369FD" w:rsidRPr="00FB054D" w:rsidRDefault="00E369FD" w:rsidP="00FB054D"/>
      </w:tc>
      <w:tc>
        <w:tcPr>
          <w:tcW w:w="2423" w:type="pct"/>
          <w:vMerge/>
          <w:shd w:val="clear" w:color="auto" w:fill="auto"/>
          <w:vAlign w:val="center"/>
        </w:tcPr>
        <w:p w14:paraId="4D6AF1B8" w14:textId="77777777" w:rsidR="00E369FD" w:rsidRPr="00FB054D" w:rsidRDefault="00E369FD" w:rsidP="00FB054D"/>
      </w:tc>
      <w:tc>
        <w:tcPr>
          <w:tcW w:w="1345" w:type="pct"/>
          <w:shd w:val="clear" w:color="auto" w:fill="auto"/>
          <w:vAlign w:val="center"/>
        </w:tcPr>
        <w:p w14:paraId="1AC7ED3F" w14:textId="7288AB91" w:rsidR="00E369FD" w:rsidRPr="00FB054D" w:rsidRDefault="00E369FD" w:rsidP="009926F2">
          <w:pPr>
            <w:pStyle w:val="Notas"/>
          </w:pPr>
          <w:r>
            <w:t xml:space="preserve">Bogotá, </w:t>
          </w:r>
          <w:r w:rsidR="009926F2">
            <w:t>Abril de 2016</w:t>
          </w:r>
        </w:p>
      </w:tc>
    </w:tr>
    <w:tr w:rsidR="00E369FD" w:rsidRPr="002D46A6" w14:paraId="38EFB5D8" w14:textId="77777777" w:rsidTr="0000121B">
      <w:trPr>
        <w:trHeight w:val="272"/>
      </w:trPr>
      <w:tc>
        <w:tcPr>
          <w:tcW w:w="1232" w:type="pct"/>
          <w:vMerge/>
          <w:shd w:val="clear" w:color="auto" w:fill="auto"/>
          <w:vAlign w:val="center"/>
        </w:tcPr>
        <w:p w14:paraId="3316206D" w14:textId="77777777" w:rsidR="00E369FD" w:rsidRPr="00FB054D" w:rsidRDefault="00E369FD" w:rsidP="00FB054D"/>
      </w:tc>
      <w:tc>
        <w:tcPr>
          <w:tcW w:w="2423" w:type="pct"/>
          <w:vMerge/>
          <w:shd w:val="clear" w:color="auto" w:fill="auto"/>
          <w:vAlign w:val="center"/>
        </w:tcPr>
        <w:p w14:paraId="72E6D25C" w14:textId="77777777" w:rsidR="00E369FD" w:rsidRPr="00FB054D" w:rsidRDefault="00E369FD" w:rsidP="00FB054D"/>
      </w:tc>
      <w:tc>
        <w:tcPr>
          <w:tcW w:w="1345" w:type="pct"/>
          <w:shd w:val="clear" w:color="auto" w:fill="auto"/>
          <w:vAlign w:val="center"/>
        </w:tcPr>
        <w:p w14:paraId="1C20FF52" w14:textId="20A7AE58" w:rsidR="00E369FD" w:rsidRPr="00FB054D" w:rsidRDefault="00E369FD" w:rsidP="00FB054D">
          <w:pPr>
            <w:pStyle w:val="Notas"/>
          </w:pPr>
          <w:r w:rsidRPr="00FB054D">
            <w:t xml:space="preserve">Página </w:t>
          </w:r>
          <w:r w:rsidRPr="00FB054D">
            <w:fldChar w:fldCharType="begin"/>
          </w:r>
          <w:r w:rsidRPr="00FB054D">
            <w:instrText>PAGE   \* MERGEFORMAT</w:instrText>
          </w:r>
          <w:r w:rsidRPr="00FB054D">
            <w:fldChar w:fldCharType="separate"/>
          </w:r>
          <w:r w:rsidR="004074B4" w:rsidRPr="004074B4">
            <w:rPr>
              <w:noProof/>
              <w:lang w:val="es-ES"/>
            </w:rPr>
            <w:t>1</w:t>
          </w:r>
          <w:r w:rsidRPr="00FB054D">
            <w:fldChar w:fldCharType="end"/>
          </w:r>
        </w:p>
      </w:tc>
    </w:tr>
  </w:tbl>
  <w:p w14:paraId="5F1FFD21" w14:textId="77777777" w:rsidR="00E369FD" w:rsidRPr="00FB054D" w:rsidRDefault="00E369FD" w:rsidP="00553B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8AD34" w14:textId="77777777" w:rsidR="00D86DA8" w:rsidRDefault="00D86DA8" w:rsidP="002D46A6">
      <w:r>
        <w:separator/>
      </w:r>
    </w:p>
    <w:p w14:paraId="27496202" w14:textId="77777777" w:rsidR="00D86DA8" w:rsidRDefault="00D86DA8"/>
  </w:footnote>
  <w:footnote w:type="continuationSeparator" w:id="0">
    <w:p w14:paraId="041B4828" w14:textId="77777777" w:rsidR="00D86DA8" w:rsidRDefault="00D86DA8" w:rsidP="002D46A6">
      <w:r>
        <w:continuationSeparator/>
      </w:r>
    </w:p>
    <w:p w14:paraId="25ABDD3B" w14:textId="77777777" w:rsidR="00D86DA8" w:rsidRDefault="00D86D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5792"/>
    </w:tblGrid>
    <w:tr w:rsidR="00E369FD" w:rsidRPr="002D46A6" w14:paraId="5C51A561" w14:textId="77777777" w:rsidTr="0000121B">
      <w:trPr>
        <w:jc w:val="center"/>
      </w:trPr>
      <w:tc>
        <w:tcPr>
          <w:tcW w:w="1588" w:type="pct"/>
          <w:tcBorders>
            <w:top w:val="nil"/>
            <w:left w:val="nil"/>
            <w:bottom w:val="double" w:sz="4" w:space="0" w:color="auto"/>
            <w:right w:val="nil"/>
          </w:tcBorders>
          <w:shd w:val="clear" w:color="auto" w:fill="auto"/>
          <w:vAlign w:val="center"/>
        </w:tcPr>
        <w:p w14:paraId="5B6ADF41" w14:textId="77777777" w:rsidR="00E369FD" w:rsidRPr="00FB054D" w:rsidRDefault="00E369FD" w:rsidP="00FB054D">
          <w:r>
            <w:rPr>
              <w:noProof/>
              <w:lang w:eastAsia="es-CO"/>
            </w:rPr>
            <w:drawing>
              <wp:inline distT="0" distB="0" distL="0" distR="0" wp14:anchorId="6226F4EC" wp14:editId="5AFC883E">
                <wp:extent cx="1316736" cy="469377"/>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1" cstate="print">
                          <a:extLst>
                            <a:ext uri="{28A0092B-C50C-407E-A947-70E740481C1C}">
                              <a14:useLocalDpi xmlns:a14="http://schemas.microsoft.com/office/drawing/2010/main" val="0"/>
                            </a:ext>
                          </a:extLst>
                        </a:blip>
                        <a:srcRect l="5637" t="6103" r="6084" b="12113"/>
                        <a:stretch/>
                      </pic:blipFill>
                      <pic:spPr bwMode="auto">
                        <a:xfrm>
                          <a:off x="0" y="0"/>
                          <a:ext cx="1319167" cy="470244"/>
                        </a:xfrm>
                        <a:prstGeom prst="rect">
                          <a:avLst/>
                        </a:prstGeom>
                        <a:ln>
                          <a:noFill/>
                        </a:ln>
                        <a:extLst>
                          <a:ext uri="{53640926-AAD7-44D8-BBD7-CCE9431645EC}">
                            <a14:shadowObscured xmlns:a14="http://schemas.microsoft.com/office/drawing/2010/main"/>
                          </a:ext>
                        </a:extLst>
                      </pic:spPr>
                    </pic:pic>
                  </a:graphicData>
                </a:graphic>
              </wp:inline>
            </w:drawing>
          </w:r>
        </w:p>
      </w:tc>
      <w:tc>
        <w:tcPr>
          <w:tcW w:w="3412" w:type="pct"/>
          <w:tcBorders>
            <w:top w:val="nil"/>
            <w:left w:val="nil"/>
            <w:bottom w:val="double" w:sz="4" w:space="0" w:color="auto"/>
            <w:right w:val="nil"/>
          </w:tcBorders>
          <w:shd w:val="clear" w:color="auto" w:fill="auto"/>
          <w:vAlign w:val="center"/>
        </w:tcPr>
        <w:p w14:paraId="2E03A159" w14:textId="578FF4B0" w:rsidR="00E369FD" w:rsidRPr="00C13D65" w:rsidRDefault="00E369FD" w:rsidP="00D0380F">
          <w:pPr>
            <w:pStyle w:val="Encabezados"/>
            <w:ind w:left="-108"/>
            <w:rPr>
              <w:sz w:val="14"/>
              <w:szCs w:val="14"/>
            </w:rPr>
          </w:pPr>
          <w:r>
            <w:rPr>
              <w:caps w:val="0"/>
              <w:sz w:val="14"/>
              <w:szCs w:val="14"/>
            </w:rPr>
            <w:t>PL</w:t>
          </w:r>
          <w:r w:rsidRPr="00C13D65">
            <w:rPr>
              <w:caps w:val="0"/>
              <w:sz w:val="14"/>
              <w:szCs w:val="14"/>
            </w:rPr>
            <w:t>A</w:t>
          </w:r>
          <w:r>
            <w:rPr>
              <w:caps w:val="0"/>
              <w:sz w:val="14"/>
              <w:szCs w:val="14"/>
            </w:rPr>
            <w:t>N DE ADAPTACIÓN</w:t>
          </w:r>
          <w:r w:rsidRPr="00C13D65">
            <w:rPr>
              <w:caps w:val="0"/>
              <w:sz w:val="14"/>
              <w:szCs w:val="14"/>
            </w:rPr>
            <w:t xml:space="preserve"> DE LA GU</w:t>
          </w:r>
          <w:r w:rsidRPr="00C13D65">
            <w:rPr>
              <w:rFonts w:hint="eastAsia"/>
              <w:caps w:val="0"/>
              <w:sz w:val="14"/>
              <w:szCs w:val="14"/>
            </w:rPr>
            <w:t>Í</w:t>
          </w:r>
          <w:r w:rsidRPr="00C13D65">
            <w:rPr>
              <w:caps w:val="0"/>
              <w:sz w:val="14"/>
              <w:szCs w:val="14"/>
            </w:rPr>
            <w:t xml:space="preserve">A AMBIENTAL (PAGA) PARA EL PROYECTO </w:t>
          </w:r>
          <w:r>
            <w:rPr>
              <w:caps w:val="0"/>
              <w:sz w:val="14"/>
              <w:szCs w:val="14"/>
            </w:rPr>
            <w:t xml:space="preserve">DE </w:t>
          </w:r>
          <w:r>
            <w:rPr>
              <w:rFonts w:cs="Calibri"/>
              <w:caps w:val="0"/>
              <w:sz w:val="14"/>
              <w:szCs w:val="14"/>
            </w:rPr>
            <w:t>MEJORAMIENTO DE LA VIA EXISTENTE, DESDE PUERTO BERRÍO ESTE  HASTA  CONEXIÓN RUTA DEL SOL, EN EL DEPARTAMENTO DE SANTANDER</w:t>
          </w:r>
        </w:p>
      </w:tc>
    </w:tr>
  </w:tbl>
  <w:p w14:paraId="4342501B" w14:textId="77777777" w:rsidR="00E369FD" w:rsidRDefault="00E369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1389"/>
    <w:multiLevelType w:val="multilevel"/>
    <w:tmpl w:val="0E960FDA"/>
    <w:lvl w:ilvl="0">
      <w:start w:val="11"/>
      <w:numFmt w:val="decimal"/>
      <w:lvlText w:val="%1"/>
      <w:lvlJc w:val="left"/>
      <w:pPr>
        <w:ind w:left="465" w:hanging="465"/>
      </w:pPr>
      <w:rPr>
        <w:rFonts w:hint="default"/>
      </w:rPr>
    </w:lvl>
    <w:lvl w:ilvl="1">
      <w:start w:val="3"/>
      <w:numFmt w:val="decimal"/>
      <w:lvlText w:val="%1.%2"/>
      <w:lvlJc w:val="left"/>
      <w:pPr>
        <w:ind w:left="891"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610C31"/>
    <w:multiLevelType w:val="hybridMultilevel"/>
    <w:tmpl w:val="F448372A"/>
    <w:lvl w:ilvl="0" w:tplc="376C88C2">
      <w:start w:val="1"/>
      <w:numFmt w:val="bullet"/>
      <w:pStyle w:val="Titulo5"/>
      <w:lvlText w:val="o"/>
      <w:lvlJc w:val="left"/>
      <w:pPr>
        <w:ind w:left="785"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923BE0"/>
    <w:multiLevelType w:val="hybridMultilevel"/>
    <w:tmpl w:val="EE1680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CC62C51"/>
    <w:multiLevelType w:val="hybridMultilevel"/>
    <w:tmpl w:val="BB16D2CE"/>
    <w:lvl w:ilvl="0" w:tplc="FE907774">
      <w:numFmt w:val="bullet"/>
      <w:lvlText w:val=""/>
      <w:lvlJc w:val="left"/>
      <w:pPr>
        <w:ind w:left="1505" w:hanging="360"/>
      </w:pPr>
      <w:rPr>
        <w:rFonts w:ascii="Symbol" w:eastAsia="Calibri" w:hAnsi="Symbol" w:cs="Arial" w:hint="default"/>
      </w:rPr>
    </w:lvl>
    <w:lvl w:ilvl="1" w:tplc="240A0003" w:tentative="1">
      <w:start w:val="1"/>
      <w:numFmt w:val="bullet"/>
      <w:lvlText w:val="o"/>
      <w:lvlJc w:val="left"/>
      <w:pPr>
        <w:ind w:left="2225" w:hanging="360"/>
      </w:pPr>
      <w:rPr>
        <w:rFonts w:ascii="Courier New" w:hAnsi="Courier New" w:cs="Courier New" w:hint="default"/>
      </w:rPr>
    </w:lvl>
    <w:lvl w:ilvl="2" w:tplc="240A0005" w:tentative="1">
      <w:start w:val="1"/>
      <w:numFmt w:val="bullet"/>
      <w:lvlText w:val=""/>
      <w:lvlJc w:val="left"/>
      <w:pPr>
        <w:ind w:left="2945" w:hanging="360"/>
      </w:pPr>
      <w:rPr>
        <w:rFonts w:ascii="Wingdings" w:hAnsi="Wingdings" w:hint="default"/>
      </w:rPr>
    </w:lvl>
    <w:lvl w:ilvl="3" w:tplc="240A0001" w:tentative="1">
      <w:start w:val="1"/>
      <w:numFmt w:val="bullet"/>
      <w:lvlText w:val=""/>
      <w:lvlJc w:val="left"/>
      <w:pPr>
        <w:ind w:left="3665" w:hanging="360"/>
      </w:pPr>
      <w:rPr>
        <w:rFonts w:ascii="Symbol" w:hAnsi="Symbol" w:hint="default"/>
      </w:rPr>
    </w:lvl>
    <w:lvl w:ilvl="4" w:tplc="240A0003" w:tentative="1">
      <w:start w:val="1"/>
      <w:numFmt w:val="bullet"/>
      <w:lvlText w:val="o"/>
      <w:lvlJc w:val="left"/>
      <w:pPr>
        <w:ind w:left="4385" w:hanging="360"/>
      </w:pPr>
      <w:rPr>
        <w:rFonts w:ascii="Courier New" w:hAnsi="Courier New" w:cs="Courier New" w:hint="default"/>
      </w:rPr>
    </w:lvl>
    <w:lvl w:ilvl="5" w:tplc="240A0005" w:tentative="1">
      <w:start w:val="1"/>
      <w:numFmt w:val="bullet"/>
      <w:lvlText w:val=""/>
      <w:lvlJc w:val="left"/>
      <w:pPr>
        <w:ind w:left="5105" w:hanging="360"/>
      </w:pPr>
      <w:rPr>
        <w:rFonts w:ascii="Wingdings" w:hAnsi="Wingdings" w:hint="default"/>
      </w:rPr>
    </w:lvl>
    <w:lvl w:ilvl="6" w:tplc="240A0001" w:tentative="1">
      <w:start w:val="1"/>
      <w:numFmt w:val="bullet"/>
      <w:lvlText w:val=""/>
      <w:lvlJc w:val="left"/>
      <w:pPr>
        <w:ind w:left="5825" w:hanging="360"/>
      </w:pPr>
      <w:rPr>
        <w:rFonts w:ascii="Symbol" w:hAnsi="Symbol" w:hint="default"/>
      </w:rPr>
    </w:lvl>
    <w:lvl w:ilvl="7" w:tplc="240A0003" w:tentative="1">
      <w:start w:val="1"/>
      <w:numFmt w:val="bullet"/>
      <w:lvlText w:val="o"/>
      <w:lvlJc w:val="left"/>
      <w:pPr>
        <w:ind w:left="6545" w:hanging="360"/>
      </w:pPr>
      <w:rPr>
        <w:rFonts w:ascii="Courier New" w:hAnsi="Courier New" w:cs="Courier New" w:hint="default"/>
      </w:rPr>
    </w:lvl>
    <w:lvl w:ilvl="8" w:tplc="240A0005" w:tentative="1">
      <w:start w:val="1"/>
      <w:numFmt w:val="bullet"/>
      <w:lvlText w:val=""/>
      <w:lvlJc w:val="left"/>
      <w:pPr>
        <w:ind w:left="7265" w:hanging="360"/>
      </w:pPr>
      <w:rPr>
        <w:rFonts w:ascii="Wingdings" w:hAnsi="Wingdings" w:hint="default"/>
      </w:rPr>
    </w:lvl>
  </w:abstractNum>
  <w:abstractNum w:abstractNumId="5" w15:restartNumberingAfterBreak="0">
    <w:nsid w:val="12D80E30"/>
    <w:multiLevelType w:val="multilevel"/>
    <w:tmpl w:val="E9C83C0C"/>
    <w:lvl w:ilvl="0">
      <w:start w:val="10"/>
      <w:numFmt w:val="decimal"/>
      <w:lvlText w:val="%1."/>
      <w:lvlJc w:val="left"/>
      <w:pPr>
        <w:ind w:left="360" w:hanging="360"/>
      </w:pPr>
      <w:rPr>
        <w:rFonts w:hint="default"/>
      </w:rPr>
    </w:lvl>
    <w:lvl w:ilvl="1">
      <w:start w:val="1"/>
      <w:numFmt w:val="decimal"/>
      <w:pStyle w:val="Titulo2"/>
      <w:isLgl/>
      <w:lvlText w:val="%1.%2."/>
      <w:lvlJc w:val="left"/>
      <w:pPr>
        <w:ind w:left="1004" w:hanging="720"/>
      </w:pPr>
      <w:rPr>
        <w:rFonts w:hint="default"/>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39A32DD"/>
    <w:multiLevelType w:val="multilevel"/>
    <w:tmpl w:val="8C0296FC"/>
    <w:lvl w:ilvl="0">
      <w:start w:val="10"/>
      <w:numFmt w:val="decimal"/>
      <w:pStyle w:val="Ttulo1"/>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1902A9"/>
    <w:multiLevelType w:val="hybridMultilevel"/>
    <w:tmpl w:val="E28C91A8"/>
    <w:lvl w:ilvl="0" w:tplc="FE907774">
      <w:numFmt w:val="bullet"/>
      <w:lvlText w:val=""/>
      <w:lvlJc w:val="left"/>
      <w:pPr>
        <w:ind w:left="1505" w:hanging="360"/>
      </w:pPr>
      <w:rPr>
        <w:rFonts w:ascii="Symbol" w:eastAsia="Calibri" w:hAnsi="Symbol" w:cs="Arial" w:hint="default"/>
      </w:rPr>
    </w:lvl>
    <w:lvl w:ilvl="1" w:tplc="240A0003" w:tentative="1">
      <w:start w:val="1"/>
      <w:numFmt w:val="bullet"/>
      <w:lvlText w:val="o"/>
      <w:lvlJc w:val="left"/>
      <w:pPr>
        <w:ind w:left="2225" w:hanging="360"/>
      </w:pPr>
      <w:rPr>
        <w:rFonts w:ascii="Courier New" w:hAnsi="Courier New" w:cs="Courier New" w:hint="default"/>
      </w:rPr>
    </w:lvl>
    <w:lvl w:ilvl="2" w:tplc="240A0005" w:tentative="1">
      <w:start w:val="1"/>
      <w:numFmt w:val="bullet"/>
      <w:lvlText w:val=""/>
      <w:lvlJc w:val="left"/>
      <w:pPr>
        <w:ind w:left="2945" w:hanging="360"/>
      </w:pPr>
      <w:rPr>
        <w:rFonts w:ascii="Wingdings" w:hAnsi="Wingdings" w:hint="default"/>
      </w:rPr>
    </w:lvl>
    <w:lvl w:ilvl="3" w:tplc="240A0001" w:tentative="1">
      <w:start w:val="1"/>
      <w:numFmt w:val="bullet"/>
      <w:lvlText w:val=""/>
      <w:lvlJc w:val="left"/>
      <w:pPr>
        <w:ind w:left="3665" w:hanging="360"/>
      </w:pPr>
      <w:rPr>
        <w:rFonts w:ascii="Symbol" w:hAnsi="Symbol" w:hint="default"/>
      </w:rPr>
    </w:lvl>
    <w:lvl w:ilvl="4" w:tplc="240A0003" w:tentative="1">
      <w:start w:val="1"/>
      <w:numFmt w:val="bullet"/>
      <w:lvlText w:val="o"/>
      <w:lvlJc w:val="left"/>
      <w:pPr>
        <w:ind w:left="4385" w:hanging="360"/>
      </w:pPr>
      <w:rPr>
        <w:rFonts w:ascii="Courier New" w:hAnsi="Courier New" w:cs="Courier New" w:hint="default"/>
      </w:rPr>
    </w:lvl>
    <w:lvl w:ilvl="5" w:tplc="240A0005" w:tentative="1">
      <w:start w:val="1"/>
      <w:numFmt w:val="bullet"/>
      <w:lvlText w:val=""/>
      <w:lvlJc w:val="left"/>
      <w:pPr>
        <w:ind w:left="5105" w:hanging="360"/>
      </w:pPr>
      <w:rPr>
        <w:rFonts w:ascii="Wingdings" w:hAnsi="Wingdings" w:hint="default"/>
      </w:rPr>
    </w:lvl>
    <w:lvl w:ilvl="6" w:tplc="240A0001" w:tentative="1">
      <w:start w:val="1"/>
      <w:numFmt w:val="bullet"/>
      <w:lvlText w:val=""/>
      <w:lvlJc w:val="left"/>
      <w:pPr>
        <w:ind w:left="5825" w:hanging="360"/>
      </w:pPr>
      <w:rPr>
        <w:rFonts w:ascii="Symbol" w:hAnsi="Symbol" w:hint="default"/>
      </w:rPr>
    </w:lvl>
    <w:lvl w:ilvl="7" w:tplc="240A0003" w:tentative="1">
      <w:start w:val="1"/>
      <w:numFmt w:val="bullet"/>
      <w:lvlText w:val="o"/>
      <w:lvlJc w:val="left"/>
      <w:pPr>
        <w:ind w:left="6545" w:hanging="360"/>
      </w:pPr>
      <w:rPr>
        <w:rFonts w:ascii="Courier New" w:hAnsi="Courier New" w:cs="Courier New" w:hint="default"/>
      </w:rPr>
    </w:lvl>
    <w:lvl w:ilvl="8" w:tplc="240A0005" w:tentative="1">
      <w:start w:val="1"/>
      <w:numFmt w:val="bullet"/>
      <w:lvlText w:val=""/>
      <w:lvlJc w:val="left"/>
      <w:pPr>
        <w:ind w:left="7265" w:hanging="360"/>
      </w:pPr>
      <w:rPr>
        <w:rFonts w:ascii="Wingdings" w:hAnsi="Wingdings" w:hint="default"/>
      </w:rPr>
    </w:lvl>
  </w:abstractNum>
  <w:abstractNum w:abstractNumId="8" w15:restartNumberingAfterBreak="0">
    <w:nsid w:val="16C47FFD"/>
    <w:multiLevelType w:val="hybridMultilevel"/>
    <w:tmpl w:val="82D0D0AE"/>
    <w:lvl w:ilvl="0" w:tplc="FE907774">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1B0A8C"/>
    <w:multiLevelType w:val="hybridMultilevel"/>
    <w:tmpl w:val="6E96D520"/>
    <w:lvl w:ilvl="0" w:tplc="FE907774">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C6773BD"/>
    <w:multiLevelType w:val="hybridMultilevel"/>
    <w:tmpl w:val="7F903E88"/>
    <w:lvl w:ilvl="0" w:tplc="FE907774">
      <w:numFmt w:val="bullet"/>
      <w:lvlText w:val=""/>
      <w:lvlJc w:val="left"/>
      <w:pPr>
        <w:ind w:left="1440" w:hanging="360"/>
      </w:pPr>
      <w:rPr>
        <w:rFonts w:ascii="Symbol" w:eastAsia="Calibri" w:hAnsi="Symbo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40D86C91"/>
    <w:multiLevelType w:val="hybridMultilevel"/>
    <w:tmpl w:val="541E6B96"/>
    <w:lvl w:ilvl="0" w:tplc="FE907774">
      <w:numFmt w:val="bullet"/>
      <w:lvlText w:val=""/>
      <w:lvlJc w:val="left"/>
      <w:pPr>
        <w:ind w:left="1440" w:hanging="360"/>
      </w:pPr>
      <w:rPr>
        <w:rFonts w:ascii="Symbol" w:eastAsia="Calibri" w:hAnsi="Symbo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43C17EF5"/>
    <w:multiLevelType w:val="hybridMultilevel"/>
    <w:tmpl w:val="3AAA0A40"/>
    <w:lvl w:ilvl="0" w:tplc="FE907774">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8B5485"/>
    <w:multiLevelType w:val="multilevel"/>
    <w:tmpl w:val="75A4A3A6"/>
    <w:lvl w:ilvl="0">
      <w:start w:val="11"/>
      <w:numFmt w:val="decimal"/>
      <w:lvlText w:val="%1"/>
      <w:lvlJc w:val="left"/>
      <w:pPr>
        <w:ind w:left="570" w:hanging="570"/>
      </w:pPr>
      <w:rPr>
        <w:rFonts w:hint="default"/>
      </w:rPr>
    </w:lvl>
    <w:lvl w:ilvl="1">
      <w:start w:val="5"/>
      <w:numFmt w:val="decimal"/>
      <w:lvlText w:val="%1.%2"/>
      <w:lvlJc w:val="left"/>
      <w:pPr>
        <w:ind w:left="930" w:hanging="57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9723621"/>
    <w:multiLevelType w:val="hybridMultilevel"/>
    <w:tmpl w:val="1AFA44C0"/>
    <w:lvl w:ilvl="0" w:tplc="FE907774">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A3E3660"/>
    <w:multiLevelType w:val="hybridMultilevel"/>
    <w:tmpl w:val="920A0B84"/>
    <w:lvl w:ilvl="0" w:tplc="F3F81B4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AEB006C"/>
    <w:multiLevelType w:val="hybridMultilevel"/>
    <w:tmpl w:val="45FAE9A0"/>
    <w:lvl w:ilvl="0" w:tplc="1E982608">
      <w:start w:val="1"/>
      <w:numFmt w:val="bullet"/>
      <w:pStyle w:val="Ti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B8944E0"/>
    <w:multiLevelType w:val="hybridMultilevel"/>
    <w:tmpl w:val="033C4CD4"/>
    <w:lvl w:ilvl="0" w:tplc="FE907774">
      <w:numFmt w:val="bullet"/>
      <w:lvlText w:val=""/>
      <w:lvlJc w:val="left"/>
      <w:pPr>
        <w:ind w:left="767" w:hanging="360"/>
      </w:pPr>
      <w:rPr>
        <w:rFonts w:ascii="Symbol" w:eastAsia="Calibri" w:hAnsi="Symbol" w:cs="Arial" w:hint="default"/>
      </w:rPr>
    </w:lvl>
    <w:lvl w:ilvl="1" w:tplc="240A0003" w:tentative="1">
      <w:start w:val="1"/>
      <w:numFmt w:val="bullet"/>
      <w:lvlText w:val="o"/>
      <w:lvlJc w:val="left"/>
      <w:pPr>
        <w:ind w:left="1487" w:hanging="360"/>
      </w:pPr>
      <w:rPr>
        <w:rFonts w:ascii="Courier New" w:hAnsi="Courier New" w:cs="Courier New" w:hint="default"/>
      </w:rPr>
    </w:lvl>
    <w:lvl w:ilvl="2" w:tplc="240A0005" w:tentative="1">
      <w:start w:val="1"/>
      <w:numFmt w:val="bullet"/>
      <w:lvlText w:val=""/>
      <w:lvlJc w:val="left"/>
      <w:pPr>
        <w:ind w:left="2207" w:hanging="360"/>
      </w:pPr>
      <w:rPr>
        <w:rFonts w:ascii="Wingdings" w:hAnsi="Wingdings" w:hint="default"/>
      </w:rPr>
    </w:lvl>
    <w:lvl w:ilvl="3" w:tplc="240A0001" w:tentative="1">
      <w:start w:val="1"/>
      <w:numFmt w:val="bullet"/>
      <w:lvlText w:val=""/>
      <w:lvlJc w:val="left"/>
      <w:pPr>
        <w:ind w:left="2927" w:hanging="360"/>
      </w:pPr>
      <w:rPr>
        <w:rFonts w:ascii="Symbol" w:hAnsi="Symbol" w:hint="default"/>
      </w:rPr>
    </w:lvl>
    <w:lvl w:ilvl="4" w:tplc="240A0003" w:tentative="1">
      <w:start w:val="1"/>
      <w:numFmt w:val="bullet"/>
      <w:lvlText w:val="o"/>
      <w:lvlJc w:val="left"/>
      <w:pPr>
        <w:ind w:left="3647" w:hanging="360"/>
      </w:pPr>
      <w:rPr>
        <w:rFonts w:ascii="Courier New" w:hAnsi="Courier New" w:cs="Courier New" w:hint="default"/>
      </w:rPr>
    </w:lvl>
    <w:lvl w:ilvl="5" w:tplc="240A0005" w:tentative="1">
      <w:start w:val="1"/>
      <w:numFmt w:val="bullet"/>
      <w:lvlText w:val=""/>
      <w:lvlJc w:val="left"/>
      <w:pPr>
        <w:ind w:left="4367" w:hanging="360"/>
      </w:pPr>
      <w:rPr>
        <w:rFonts w:ascii="Wingdings" w:hAnsi="Wingdings" w:hint="default"/>
      </w:rPr>
    </w:lvl>
    <w:lvl w:ilvl="6" w:tplc="240A0001" w:tentative="1">
      <w:start w:val="1"/>
      <w:numFmt w:val="bullet"/>
      <w:lvlText w:val=""/>
      <w:lvlJc w:val="left"/>
      <w:pPr>
        <w:ind w:left="5087" w:hanging="360"/>
      </w:pPr>
      <w:rPr>
        <w:rFonts w:ascii="Symbol" w:hAnsi="Symbol" w:hint="default"/>
      </w:rPr>
    </w:lvl>
    <w:lvl w:ilvl="7" w:tplc="240A0003" w:tentative="1">
      <w:start w:val="1"/>
      <w:numFmt w:val="bullet"/>
      <w:lvlText w:val="o"/>
      <w:lvlJc w:val="left"/>
      <w:pPr>
        <w:ind w:left="5807" w:hanging="360"/>
      </w:pPr>
      <w:rPr>
        <w:rFonts w:ascii="Courier New" w:hAnsi="Courier New" w:cs="Courier New" w:hint="default"/>
      </w:rPr>
    </w:lvl>
    <w:lvl w:ilvl="8" w:tplc="240A0005" w:tentative="1">
      <w:start w:val="1"/>
      <w:numFmt w:val="bullet"/>
      <w:lvlText w:val=""/>
      <w:lvlJc w:val="left"/>
      <w:pPr>
        <w:ind w:left="6527" w:hanging="360"/>
      </w:pPr>
      <w:rPr>
        <w:rFonts w:ascii="Wingdings" w:hAnsi="Wingdings" w:hint="default"/>
      </w:rPr>
    </w:lvl>
  </w:abstractNum>
  <w:abstractNum w:abstractNumId="21" w15:restartNumberingAfterBreak="0">
    <w:nsid w:val="6D5E0FEF"/>
    <w:multiLevelType w:val="hybridMultilevel"/>
    <w:tmpl w:val="92C648BC"/>
    <w:lvl w:ilvl="0" w:tplc="FE907774">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E5455F7"/>
    <w:multiLevelType w:val="hybridMultilevel"/>
    <w:tmpl w:val="2F0A2286"/>
    <w:lvl w:ilvl="0" w:tplc="FE907774">
      <w:numFmt w:val="bullet"/>
      <w:lvlText w:val=""/>
      <w:lvlJc w:val="left"/>
      <w:pPr>
        <w:ind w:left="767" w:hanging="360"/>
      </w:pPr>
      <w:rPr>
        <w:rFonts w:ascii="Symbol" w:eastAsia="Calibri" w:hAnsi="Symbol" w:cs="Arial" w:hint="default"/>
      </w:rPr>
    </w:lvl>
    <w:lvl w:ilvl="1" w:tplc="240A0003" w:tentative="1">
      <w:start w:val="1"/>
      <w:numFmt w:val="bullet"/>
      <w:lvlText w:val="o"/>
      <w:lvlJc w:val="left"/>
      <w:pPr>
        <w:ind w:left="1487" w:hanging="360"/>
      </w:pPr>
      <w:rPr>
        <w:rFonts w:ascii="Courier New" w:hAnsi="Courier New" w:cs="Courier New" w:hint="default"/>
      </w:rPr>
    </w:lvl>
    <w:lvl w:ilvl="2" w:tplc="240A0005" w:tentative="1">
      <w:start w:val="1"/>
      <w:numFmt w:val="bullet"/>
      <w:lvlText w:val=""/>
      <w:lvlJc w:val="left"/>
      <w:pPr>
        <w:ind w:left="2207" w:hanging="360"/>
      </w:pPr>
      <w:rPr>
        <w:rFonts w:ascii="Wingdings" w:hAnsi="Wingdings" w:hint="default"/>
      </w:rPr>
    </w:lvl>
    <w:lvl w:ilvl="3" w:tplc="240A0001" w:tentative="1">
      <w:start w:val="1"/>
      <w:numFmt w:val="bullet"/>
      <w:lvlText w:val=""/>
      <w:lvlJc w:val="left"/>
      <w:pPr>
        <w:ind w:left="2927" w:hanging="360"/>
      </w:pPr>
      <w:rPr>
        <w:rFonts w:ascii="Symbol" w:hAnsi="Symbol" w:hint="default"/>
      </w:rPr>
    </w:lvl>
    <w:lvl w:ilvl="4" w:tplc="240A0003" w:tentative="1">
      <w:start w:val="1"/>
      <w:numFmt w:val="bullet"/>
      <w:lvlText w:val="o"/>
      <w:lvlJc w:val="left"/>
      <w:pPr>
        <w:ind w:left="3647" w:hanging="360"/>
      </w:pPr>
      <w:rPr>
        <w:rFonts w:ascii="Courier New" w:hAnsi="Courier New" w:cs="Courier New" w:hint="default"/>
      </w:rPr>
    </w:lvl>
    <w:lvl w:ilvl="5" w:tplc="240A0005" w:tentative="1">
      <w:start w:val="1"/>
      <w:numFmt w:val="bullet"/>
      <w:lvlText w:val=""/>
      <w:lvlJc w:val="left"/>
      <w:pPr>
        <w:ind w:left="4367" w:hanging="360"/>
      </w:pPr>
      <w:rPr>
        <w:rFonts w:ascii="Wingdings" w:hAnsi="Wingdings" w:hint="default"/>
      </w:rPr>
    </w:lvl>
    <w:lvl w:ilvl="6" w:tplc="240A0001" w:tentative="1">
      <w:start w:val="1"/>
      <w:numFmt w:val="bullet"/>
      <w:lvlText w:val=""/>
      <w:lvlJc w:val="left"/>
      <w:pPr>
        <w:ind w:left="5087" w:hanging="360"/>
      </w:pPr>
      <w:rPr>
        <w:rFonts w:ascii="Symbol" w:hAnsi="Symbol" w:hint="default"/>
      </w:rPr>
    </w:lvl>
    <w:lvl w:ilvl="7" w:tplc="240A0003" w:tentative="1">
      <w:start w:val="1"/>
      <w:numFmt w:val="bullet"/>
      <w:lvlText w:val="o"/>
      <w:lvlJc w:val="left"/>
      <w:pPr>
        <w:ind w:left="5807" w:hanging="360"/>
      </w:pPr>
      <w:rPr>
        <w:rFonts w:ascii="Courier New" w:hAnsi="Courier New" w:cs="Courier New" w:hint="default"/>
      </w:rPr>
    </w:lvl>
    <w:lvl w:ilvl="8" w:tplc="240A0005" w:tentative="1">
      <w:start w:val="1"/>
      <w:numFmt w:val="bullet"/>
      <w:lvlText w:val=""/>
      <w:lvlJc w:val="left"/>
      <w:pPr>
        <w:ind w:left="6527" w:hanging="360"/>
      </w:pPr>
      <w:rPr>
        <w:rFonts w:ascii="Wingdings" w:hAnsi="Wingdings" w:hint="default"/>
      </w:rPr>
    </w:lvl>
  </w:abstractNum>
  <w:abstractNum w:abstractNumId="23"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77C87F84"/>
    <w:multiLevelType w:val="hybridMultilevel"/>
    <w:tmpl w:val="CCE02F0C"/>
    <w:lvl w:ilvl="0" w:tplc="FE907774">
      <w:numFmt w:val="bullet"/>
      <w:lvlText w:val=""/>
      <w:lvlJc w:val="left"/>
      <w:pPr>
        <w:ind w:left="1440" w:hanging="360"/>
      </w:pPr>
      <w:rPr>
        <w:rFonts w:ascii="Symbol" w:eastAsia="Calibri" w:hAnsi="Symbo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786F1563"/>
    <w:multiLevelType w:val="hybridMultilevel"/>
    <w:tmpl w:val="210ACEE2"/>
    <w:lvl w:ilvl="0" w:tplc="FE907774">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7E422F"/>
    <w:multiLevelType w:val="hybridMultilevel"/>
    <w:tmpl w:val="680641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A4A44AC"/>
    <w:multiLevelType w:val="hybridMultilevel"/>
    <w:tmpl w:val="66E4B984"/>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9" w15:restartNumberingAfterBreak="0">
    <w:nsid w:val="7C220491"/>
    <w:multiLevelType w:val="hybridMultilevel"/>
    <w:tmpl w:val="76B6AC80"/>
    <w:lvl w:ilvl="0" w:tplc="FE907774">
      <w:numFmt w:val="bullet"/>
      <w:lvlText w:val=""/>
      <w:lvlJc w:val="left"/>
      <w:pPr>
        <w:ind w:left="767" w:hanging="360"/>
      </w:pPr>
      <w:rPr>
        <w:rFonts w:ascii="Symbol" w:eastAsia="Calibri" w:hAnsi="Symbol" w:cs="Arial" w:hint="default"/>
      </w:rPr>
    </w:lvl>
    <w:lvl w:ilvl="1" w:tplc="240A0003" w:tentative="1">
      <w:start w:val="1"/>
      <w:numFmt w:val="bullet"/>
      <w:lvlText w:val="o"/>
      <w:lvlJc w:val="left"/>
      <w:pPr>
        <w:ind w:left="1487" w:hanging="360"/>
      </w:pPr>
      <w:rPr>
        <w:rFonts w:ascii="Courier New" w:hAnsi="Courier New" w:cs="Courier New" w:hint="default"/>
      </w:rPr>
    </w:lvl>
    <w:lvl w:ilvl="2" w:tplc="240A0005" w:tentative="1">
      <w:start w:val="1"/>
      <w:numFmt w:val="bullet"/>
      <w:lvlText w:val=""/>
      <w:lvlJc w:val="left"/>
      <w:pPr>
        <w:ind w:left="2207" w:hanging="360"/>
      </w:pPr>
      <w:rPr>
        <w:rFonts w:ascii="Wingdings" w:hAnsi="Wingdings" w:hint="default"/>
      </w:rPr>
    </w:lvl>
    <w:lvl w:ilvl="3" w:tplc="240A0001" w:tentative="1">
      <w:start w:val="1"/>
      <w:numFmt w:val="bullet"/>
      <w:lvlText w:val=""/>
      <w:lvlJc w:val="left"/>
      <w:pPr>
        <w:ind w:left="2927" w:hanging="360"/>
      </w:pPr>
      <w:rPr>
        <w:rFonts w:ascii="Symbol" w:hAnsi="Symbol" w:hint="default"/>
      </w:rPr>
    </w:lvl>
    <w:lvl w:ilvl="4" w:tplc="240A0003" w:tentative="1">
      <w:start w:val="1"/>
      <w:numFmt w:val="bullet"/>
      <w:lvlText w:val="o"/>
      <w:lvlJc w:val="left"/>
      <w:pPr>
        <w:ind w:left="3647" w:hanging="360"/>
      </w:pPr>
      <w:rPr>
        <w:rFonts w:ascii="Courier New" w:hAnsi="Courier New" w:cs="Courier New" w:hint="default"/>
      </w:rPr>
    </w:lvl>
    <w:lvl w:ilvl="5" w:tplc="240A0005" w:tentative="1">
      <w:start w:val="1"/>
      <w:numFmt w:val="bullet"/>
      <w:lvlText w:val=""/>
      <w:lvlJc w:val="left"/>
      <w:pPr>
        <w:ind w:left="4367" w:hanging="360"/>
      </w:pPr>
      <w:rPr>
        <w:rFonts w:ascii="Wingdings" w:hAnsi="Wingdings" w:hint="default"/>
      </w:rPr>
    </w:lvl>
    <w:lvl w:ilvl="6" w:tplc="240A0001" w:tentative="1">
      <w:start w:val="1"/>
      <w:numFmt w:val="bullet"/>
      <w:lvlText w:val=""/>
      <w:lvlJc w:val="left"/>
      <w:pPr>
        <w:ind w:left="5087" w:hanging="360"/>
      </w:pPr>
      <w:rPr>
        <w:rFonts w:ascii="Symbol" w:hAnsi="Symbol" w:hint="default"/>
      </w:rPr>
    </w:lvl>
    <w:lvl w:ilvl="7" w:tplc="240A0003" w:tentative="1">
      <w:start w:val="1"/>
      <w:numFmt w:val="bullet"/>
      <w:lvlText w:val="o"/>
      <w:lvlJc w:val="left"/>
      <w:pPr>
        <w:ind w:left="5807" w:hanging="360"/>
      </w:pPr>
      <w:rPr>
        <w:rFonts w:ascii="Courier New" w:hAnsi="Courier New" w:cs="Courier New" w:hint="default"/>
      </w:rPr>
    </w:lvl>
    <w:lvl w:ilvl="8" w:tplc="240A0005" w:tentative="1">
      <w:start w:val="1"/>
      <w:numFmt w:val="bullet"/>
      <w:lvlText w:val=""/>
      <w:lvlJc w:val="left"/>
      <w:pPr>
        <w:ind w:left="6527" w:hanging="360"/>
      </w:pPr>
      <w:rPr>
        <w:rFonts w:ascii="Wingdings" w:hAnsi="Wingdings" w:hint="default"/>
      </w:rPr>
    </w:lvl>
  </w:abstractNum>
  <w:abstractNum w:abstractNumId="30" w15:restartNumberingAfterBreak="0">
    <w:nsid w:val="7E0F4A5A"/>
    <w:multiLevelType w:val="hybridMultilevel"/>
    <w:tmpl w:val="5B6E167C"/>
    <w:lvl w:ilvl="0" w:tplc="FE907774">
      <w:numFmt w:val="bullet"/>
      <w:lvlText w:val=""/>
      <w:lvlJc w:val="left"/>
      <w:pPr>
        <w:ind w:left="1440" w:hanging="360"/>
      </w:pPr>
      <w:rPr>
        <w:rFonts w:ascii="Symbol" w:eastAsia="Calibri" w:hAnsi="Symbo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23"/>
  </w:num>
  <w:num w:numId="2">
    <w:abstractNumId w:val="11"/>
  </w:num>
  <w:num w:numId="3">
    <w:abstractNumId w:val="27"/>
  </w:num>
  <w:num w:numId="4">
    <w:abstractNumId w:val="10"/>
  </w:num>
  <w:num w:numId="5">
    <w:abstractNumId w:val="18"/>
  </w:num>
  <w:num w:numId="6">
    <w:abstractNumId w:val="1"/>
  </w:num>
  <w:num w:numId="7">
    <w:abstractNumId w:val="5"/>
  </w:num>
  <w:num w:numId="8">
    <w:abstractNumId w:val="26"/>
  </w:num>
  <w:num w:numId="9">
    <w:abstractNumId w:val="16"/>
  </w:num>
  <w:num w:numId="10">
    <w:abstractNumId w:val="0"/>
  </w:num>
  <w:num w:numId="11">
    <w:abstractNumId w:val="19"/>
  </w:num>
  <w:num w:numId="12">
    <w:abstractNumId w:val="9"/>
  </w:num>
  <w:num w:numId="13">
    <w:abstractNumId w:val="2"/>
  </w:num>
  <w:num w:numId="14">
    <w:abstractNumId w:val="25"/>
  </w:num>
  <w:num w:numId="15">
    <w:abstractNumId w:val="4"/>
  </w:num>
  <w:num w:numId="16">
    <w:abstractNumId w:val="3"/>
  </w:num>
  <w:num w:numId="17">
    <w:abstractNumId w:val="12"/>
  </w:num>
  <w:num w:numId="18">
    <w:abstractNumId w:val="30"/>
  </w:num>
  <w:num w:numId="19">
    <w:abstractNumId w:val="17"/>
  </w:num>
  <w:num w:numId="20">
    <w:abstractNumId w:val="15"/>
  </w:num>
  <w:num w:numId="21">
    <w:abstractNumId w:val="20"/>
  </w:num>
  <w:num w:numId="22">
    <w:abstractNumId w:val="21"/>
  </w:num>
  <w:num w:numId="23">
    <w:abstractNumId w:val="22"/>
  </w:num>
  <w:num w:numId="24">
    <w:abstractNumId w:val="8"/>
  </w:num>
  <w:num w:numId="25">
    <w:abstractNumId w:val="29"/>
  </w:num>
  <w:num w:numId="26">
    <w:abstractNumId w:val="24"/>
  </w:num>
  <w:num w:numId="27">
    <w:abstractNumId w:val="7"/>
  </w:num>
  <w:num w:numId="28">
    <w:abstractNumId w:val="13"/>
  </w:num>
  <w:num w:numId="29">
    <w:abstractNumId w:val="14"/>
  </w:num>
  <w:num w:numId="30">
    <w:abstractNumId w:val="6"/>
  </w:num>
  <w:num w:numId="31">
    <w:abstractNumId w:val="6"/>
    <w:lvlOverride w:ilvl="0">
      <w:startOverride w:val="10"/>
    </w:lvlOverride>
    <w:lvlOverride w:ilvl="1">
      <w:startOverride w:val="3"/>
    </w:lvlOverride>
    <w:lvlOverride w:ilvl="2">
      <w:startOverride w:val="3"/>
    </w:lvlOverride>
  </w:num>
  <w:num w:numId="32">
    <w:abstractNumId w:val="28"/>
  </w:num>
  <w:num w:numId="33">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ocumentProtection w:edit="readOnly"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14C"/>
    <w:rsid w:val="0000121B"/>
    <w:rsid w:val="00001C39"/>
    <w:rsid w:val="00002C0A"/>
    <w:rsid w:val="0000480C"/>
    <w:rsid w:val="000056A3"/>
    <w:rsid w:val="00014DE0"/>
    <w:rsid w:val="0001576E"/>
    <w:rsid w:val="00016AD6"/>
    <w:rsid w:val="00016D13"/>
    <w:rsid w:val="0001772A"/>
    <w:rsid w:val="000310E0"/>
    <w:rsid w:val="00031134"/>
    <w:rsid w:val="00040D68"/>
    <w:rsid w:val="00042652"/>
    <w:rsid w:val="00042C46"/>
    <w:rsid w:val="00046452"/>
    <w:rsid w:val="00052DD1"/>
    <w:rsid w:val="00053265"/>
    <w:rsid w:val="00055FAD"/>
    <w:rsid w:val="0005608D"/>
    <w:rsid w:val="000571A9"/>
    <w:rsid w:val="00061F1B"/>
    <w:rsid w:val="00062648"/>
    <w:rsid w:val="00062973"/>
    <w:rsid w:val="00064059"/>
    <w:rsid w:val="00065B12"/>
    <w:rsid w:val="00066259"/>
    <w:rsid w:val="00067E92"/>
    <w:rsid w:val="00073B95"/>
    <w:rsid w:val="000741FF"/>
    <w:rsid w:val="000748F1"/>
    <w:rsid w:val="0007638C"/>
    <w:rsid w:val="0008056D"/>
    <w:rsid w:val="00080800"/>
    <w:rsid w:val="00080CC8"/>
    <w:rsid w:val="000838F8"/>
    <w:rsid w:val="000852D1"/>
    <w:rsid w:val="00087255"/>
    <w:rsid w:val="00092680"/>
    <w:rsid w:val="00097225"/>
    <w:rsid w:val="000A1DAF"/>
    <w:rsid w:val="000A2B7B"/>
    <w:rsid w:val="000A38B4"/>
    <w:rsid w:val="000A55F6"/>
    <w:rsid w:val="000B1514"/>
    <w:rsid w:val="000B161A"/>
    <w:rsid w:val="000B3F5E"/>
    <w:rsid w:val="000C0C4F"/>
    <w:rsid w:val="000C7CDF"/>
    <w:rsid w:val="000D14E6"/>
    <w:rsid w:val="000D2F49"/>
    <w:rsid w:val="000D68DF"/>
    <w:rsid w:val="000E2C9F"/>
    <w:rsid w:val="000E3B61"/>
    <w:rsid w:val="000E3DE4"/>
    <w:rsid w:val="000E4202"/>
    <w:rsid w:val="000F0881"/>
    <w:rsid w:val="000F1742"/>
    <w:rsid w:val="000F45EE"/>
    <w:rsid w:val="000F4F6D"/>
    <w:rsid w:val="0010504F"/>
    <w:rsid w:val="001052EA"/>
    <w:rsid w:val="001071C3"/>
    <w:rsid w:val="001111EC"/>
    <w:rsid w:val="001168A6"/>
    <w:rsid w:val="00123572"/>
    <w:rsid w:val="001239C0"/>
    <w:rsid w:val="00124A40"/>
    <w:rsid w:val="00136204"/>
    <w:rsid w:val="00154D21"/>
    <w:rsid w:val="001632C0"/>
    <w:rsid w:val="00171FDE"/>
    <w:rsid w:val="00172E14"/>
    <w:rsid w:val="00175F23"/>
    <w:rsid w:val="00187485"/>
    <w:rsid w:val="00191951"/>
    <w:rsid w:val="00196EEF"/>
    <w:rsid w:val="001A3402"/>
    <w:rsid w:val="001A4A01"/>
    <w:rsid w:val="001A4C92"/>
    <w:rsid w:val="001A516C"/>
    <w:rsid w:val="001A649C"/>
    <w:rsid w:val="001B2462"/>
    <w:rsid w:val="001B4EF4"/>
    <w:rsid w:val="001C2526"/>
    <w:rsid w:val="001C4ABE"/>
    <w:rsid w:val="001D22C5"/>
    <w:rsid w:val="001D33CC"/>
    <w:rsid w:val="001E1C3B"/>
    <w:rsid w:val="001E2052"/>
    <w:rsid w:val="001E25E5"/>
    <w:rsid w:val="001F1609"/>
    <w:rsid w:val="001F17FA"/>
    <w:rsid w:val="001F279D"/>
    <w:rsid w:val="001F31B5"/>
    <w:rsid w:val="001F4B66"/>
    <w:rsid w:val="002043F3"/>
    <w:rsid w:val="00206644"/>
    <w:rsid w:val="002211FE"/>
    <w:rsid w:val="00221F9A"/>
    <w:rsid w:val="00222DD6"/>
    <w:rsid w:val="002238ED"/>
    <w:rsid w:val="00223E38"/>
    <w:rsid w:val="00230A4E"/>
    <w:rsid w:val="00230F9C"/>
    <w:rsid w:val="00235054"/>
    <w:rsid w:val="00235229"/>
    <w:rsid w:val="002419B7"/>
    <w:rsid w:val="002424D0"/>
    <w:rsid w:val="002433CC"/>
    <w:rsid w:val="00244314"/>
    <w:rsid w:val="002501CC"/>
    <w:rsid w:val="00252FC1"/>
    <w:rsid w:val="0025519A"/>
    <w:rsid w:val="00262062"/>
    <w:rsid w:val="002707A6"/>
    <w:rsid w:val="00281BC4"/>
    <w:rsid w:val="00283181"/>
    <w:rsid w:val="00283A28"/>
    <w:rsid w:val="00292E38"/>
    <w:rsid w:val="00297DD4"/>
    <w:rsid w:val="002A0A6F"/>
    <w:rsid w:val="002A3D70"/>
    <w:rsid w:val="002A6871"/>
    <w:rsid w:val="002B1B42"/>
    <w:rsid w:val="002B2DEE"/>
    <w:rsid w:val="002C01A0"/>
    <w:rsid w:val="002C7EF6"/>
    <w:rsid w:val="002D1CC7"/>
    <w:rsid w:val="002D46A6"/>
    <w:rsid w:val="002D50FF"/>
    <w:rsid w:val="002D7284"/>
    <w:rsid w:val="002D7F61"/>
    <w:rsid w:val="002F34D9"/>
    <w:rsid w:val="002F383A"/>
    <w:rsid w:val="003011C5"/>
    <w:rsid w:val="00302A4A"/>
    <w:rsid w:val="00302D7B"/>
    <w:rsid w:val="003037E4"/>
    <w:rsid w:val="00304132"/>
    <w:rsid w:val="003056FF"/>
    <w:rsid w:val="00307270"/>
    <w:rsid w:val="00316751"/>
    <w:rsid w:val="003172F9"/>
    <w:rsid w:val="00320954"/>
    <w:rsid w:val="00321A03"/>
    <w:rsid w:val="00324708"/>
    <w:rsid w:val="0032640D"/>
    <w:rsid w:val="00331FD4"/>
    <w:rsid w:val="00333015"/>
    <w:rsid w:val="0033424A"/>
    <w:rsid w:val="0034219B"/>
    <w:rsid w:val="00344236"/>
    <w:rsid w:val="003466A2"/>
    <w:rsid w:val="00352608"/>
    <w:rsid w:val="00352891"/>
    <w:rsid w:val="00353984"/>
    <w:rsid w:val="003734E2"/>
    <w:rsid w:val="00383624"/>
    <w:rsid w:val="003836D3"/>
    <w:rsid w:val="003908F3"/>
    <w:rsid w:val="00390B1E"/>
    <w:rsid w:val="00396AF5"/>
    <w:rsid w:val="003A2A7F"/>
    <w:rsid w:val="003B2E2F"/>
    <w:rsid w:val="003C468A"/>
    <w:rsid w:val="003C49B3"/>
    <w:rsid w:val="003E1035"/>
    <w:rsid w:val="003E203E"/>
    <w:rsid w:val="003E5440"/>
    <w:rsid w:val="003E6211"/>
    <w:rsid w:val="003E6BCD"/>
    <w:rsid w:val="003E6D87"/>
    <w:rsid w:val="003E715C"/>
    <w:rsid w:val="003E75B0"/>
    <w:rsid w:val="003F1986"/>
    <w:rsid w:val="003F7FA3"/>
    <w:rsid w:val="00400E46"/>
    <w:rsid w:val="00401AF6"/>
    <w:rsid w:val="00403FC6"/>
    <w:rsid w:val="004074B4"/>
    <w:rsid w:val="004132EA"/>
    <w:rsid w:val="004136A1"/>
    <w:rsid w:val="00413DF0"/>
    <w:rsid w:val="004149F3"/>
    <w:rsid w:val="004178D7"/>
    <w:rsid w:val="004205BE"/>
    <w:rsid w:val="004225A4"/>
    <w:rsid w:val="00424AD5"/>
    <w:rsid w:val="004276C2"/>
    <w:rsid w:val="00427BA5"/>
    <w:rsid w:val="00432D61"/>
    <w:rsid w:val="004343CB"/>
    <w:rsid w:val="004351C1"/>
    <w:rsid w:val="00435644"/>
    <w:rsid w:val="00442810"/>
    <w:rsid w:val="004465B9"/>
    <w:rsid w:val="004475C3"/>
    <w:rsid w:val="00451CEB"/>
    <w:rsid w:val="00460D80"/>
    <w:rsid w:val="00462665"/>
    <w:rsid w:val="00471CE1"/>
    <w:rsid w:val="004756A3"/>
    <w:rsid w:val="00476ABE"/>
    <w:rsid w:val="00482635"/>
    <w:rsid w:val="00482DA5"/>
    <w:rsid w:val="0048307C"/>
    <w:rsid w:val="00486138"/>
    <w:rsid w:val="004874E5"/>
    <w:rsid w:val="00491542"/>
    <w:rsid w:val="00493718"/>
    <w:rsid w:val="00493CB5"/>
    <w:rsid w:val="004942CA"/>
    <w:rsid w:val="004978AE"/>
    <w:rsid w:val="004A050C"/>
    <w:rsid w:val="004A0D13"/>
    <w:rsid w:val="004A3DB8"/>
    <w:rsid w:val="004A422C"/>
    <w:rsid w:val="004B1CB9"/>
    <w:rsid w:val="004B4E08"/>
    <w:rsid w:val="004B5C87"/>
    <w:rsid w:val="004B5EF8"/>
    <w:rsid w:val="004B682A"/>
    <w:rsid w:val="004C1183"/>
    <w:rsid w:val="004C388B"/>
    <w:rsid w:val="004D062C"/>
    <w:rsid w:val="004D0F84"/>
    <w:rsid w:val="004D490D"/>
    <w:rsid w:val="004E3E9B"/>
    <w:rsid w:val="004E6864"/>
    <w:rsid w:val="004E6FCA"/>
    <w:rsid w:val="004E7BC8"/>
    <w:rsid w:val="004F151F"/>
    <w:rsid w:val="004F2CFB"/>
    <w:rsid w:val="004F34E5"/>
    <w:rsid w:val="004F64CA"/>
    <w:rsid w:val="004F7253"/>
    <w:rsid w:val="004F7AD3"/>
    <w:rsid w:val="004F7C6F"/>
    <w:rsid w:val="00501D23"/>
    <w:rsid w:val="00504008"/>
    <w:rsid w:val="00511706"/>
    <w:rsid w:val="005141D0"/>
    <w:rsid w:val="0052392D"/>
    <w:rsid w:val="005253BF"/>
    <w:rsid w:val="00526831"/>
    <w:rsid w:val="005270BC"/>
    <w:rsid w:val="00531A82"/>
    <w:rsid w:val="00531B37"/>
    <w:rsid w:val="00531EB5"/>
    <w:rsid w:val="00540A8B"/>
    <w:rsid w:val="00553078"/>
    <w:rsid w:val="00553B8A"/>
    <w:rsid w:val="005542E8"/>
    <w:rsid w:val="00555A9C"/>
    <w:rsid w:val="005604DC"/>
    <w:rsid w:val="0056110D"/>
    <w:rsid w:val="00571E78"/>
    <w:rsid w:val="00572BB4"/>
    <w:rsid w:val="005742E1"/>
    <w:rsid w:val="00575318"/>
    <w:rsid w:val="00575A93"/>
    <w:rsid w:val="00577A1C"/>
    <w:rsid w:val="005803F6"/>
    <w:rsid w:val="00582D3E"/>
    <w:rsid w:val="00586A21"/>
    <w:rsid w:val="00590828"/>
    <w:rsid w:val="00595966"/>
    <w:rsid w:val="00595A68"/>
    <w:rsid w:val="005A52D5"/>
    <w:rsid w:val="005A57DC"/>
    <w:rsid w:val="005B4A35"/>
    <w:rsid w:val="005B5F00"/>
    <w:rsid w:val="005B6E98"/>
    <w:rsid w:val="005C0B26"/>
    <w:rsid w:val="005C0D6C"/>
    <w:rsid w:val="005C3521"/>
    <w:rsid w:val="005D6120"/>
    <w:rsid w:val="005D743E"/>
    <w:rsid w:val="005E4630"/>
    <w:rsid w:val="005F1AA6"/>
    <w:rsid w:val="005F7560"/>
    <w:rsid w:val="00601103"/>
    <w:rsid w:val="006041ED"/>
    <w:rsid w:val="00604ECD"/>
    <w:rsid w:val="006116CB"/>
    <w:rsid w:val="006116D5"/>
    <w:rsid w:val="00612000"/>
    <w:rsid w:val="00612E79"/>
    <w:rsid w:val="00614AF2"/>
    <w:rsid w:val="00615615"/>
    <w:rsid w:val="00623230"/>
    <w:rsid w:val="006275A0"/>
    <w:rsid w:val="00641CE4"/>
    <w:rsid w:val="00642058"/>
    <w:rsid w:val="00652DF1"/>
    <w:rsid w:val="00654117"/>
    <w:rsid w:val="00661DCE"/>
    <w:rsid w:val="006649A9"/>
    <w:rsid w:val="0066568F"/>
    <w:rsid w:val="00665B7D"/>
    <w:rsid w:val="00666BA4"/>
    <w:rsid w:val="00670608"/>
    <w:rsid w:val="006771CE"/>
    <w:rsid w:val="00677435"/>
    <w:rsid w:val="00680D8C"/>
    <w:rsid w:val="00680EA1"/>
    <w:rsid w:val="00680F3D"/>
    <w:rsid w:val="006865BE"/>
    <w:rsid w:val="00686E58"/>
    <w:rsid w:val="006933E2"/>
    <w:rsid w:val="006A0843"/>
    <w:rsid w:val="006A2AF0"/>
    <w:rsid w:val="006A3F0F"/>
    <w:rsid w:val="006A4FD3"/>
    <w:rsid w:val="006A6FA0"/>
    <w:rsid w:val="006B16E5"/>
    <w:rsid w:val="006B214D"/>
    <w:rsid w:val="006B4645"/>
    <w:rsid w:val="006C5637"/>
    <w:rsid w:val="006D6B00"/>
    <w:rsid w:val="006E194F"/>
    <w:rsid w:val="006F49A0"/>
    <w:rsid w:val="006F4E9B"/>
    <w:rsid w:val="006F6DB4"/>
    <w:rsid w:val="006F6E2F"/>
    <w:rsid w:val="007066BF"/>
    <w:rsid w:val="00707C9B"/>
    <w:rsid w:val="0071278D"/>
    <w:rsid w:val="00721AF3"/>
    <w:rsid w:val="00723A02"/>
    <w:rsid w:val="0073173E"/>
    <w:rsid w:val="00731E7F"/>
    <w:rsid w:val="007328A8"/>
    <w:rsid w:val="00734327"/>
    <w:rsid w:val="007351A5"/>
    <w:rsid w:val="00736080"/>
    <w:rsid w:val="00736ED5"/>
    <w:rsid w:val="007370A6"/>
    <w:rsid w:val="007374AB"/>
    <w:rsid w:val="00737FC9"/>
    <w:rsid w:val="007410E7"/>
    <w:rsid w:val="0074723A"/>
    <w:rsid w:val="00750949"/>
    <w:rsid w:val="00753183"/>
    <w:rsid w:val="00755AA3"/>
    <w:rsid w:val="0075696F"/>
    <w:rsid w:val="00762AA5"/>
    <w:rsid w:val="00764B31"/>
    <w:rsid w:val="00770E42"/>
    <w:rsid w:val="00771308"/>
    <w:rsid w:val="007750F1"/>
    <w:rsid w:val="00777B44"/>
    <w:rsid w:val="0078262E"/>
    <w:rsid w:val="007829D2"/>
    <w:rsid w:val="00785063"/>
    <w:rsid w:val="0078571A"/>
    <w:rsid w:val="00791591"/>
    <w:rsid w:val="007932D7"/>
    <w:rsid w:val="00793535"/>
    <w:rsid w:val="00795900"/>
    <w:rsid w:val="007A3F2A"/>
    <w:rsid w:val="007A43F2"/>
    <w:rsid w:val="007B26EC"/>
    <w:rsid w:val="007C2F9C"/>
    <w:rsid w:val="007C557A"/>
    <w:rsid w:val="007D015F"/>
    <w:rsid w:val="007D0425"/>
    <w:rsid w:val="007D166B"/>
    <w:rsid w:val="007D6C0C"/>
    <w:rsid w:val="007D751A"/>
    <w:rsid w:val="007D79BD"/>
    <w:rsid w:val="007E0CCA"/>
    <w:rsid w:val="007E606D"/>
    <w:rsid w:val="007E6574"/>
    <w:rsid w:val="007F1820"/>
    <w:rsid w:val="007F3C2B"/>
    <w:rsid w:val="007F469B"/>
    <w:rsid w:val="007F4E6C"/>
    <w:rsid w:val="007F5609"/>
    <w:rsid w:val="00800B0D"/>
    <w:rsid w:val="00810240"/>
    <w:rsid w:val="00815C7B"/>
    <w:rsid w:val="00816914"/>
    <w:rsid w:val="00820FE7"/>
    <w:rsid w:val="008211B4"/>
    <w:rsid w:val="0082141A"/>
    <w:rsid w:val="00831761"/>
    <w:rsid w:val="00832438"/>
    <w:rsid w:val="00833439"/>
    <w:rsid w:val="00852680"/>
    <w:rsid w:val="00853679"/>
    <w:rsid w:val="00856802"/>
    <w:rsid w:val="00867245"/>
    <w:rsid w:val="008813F4"/>
    <w:rsid w:val="00881585"/>
    <w:rsid w:val="0088685C"/>
    <w:rsid w:val="0089388D"/>
    <w:rsid w:val="00893A6E"/>
    <w:rsid w:val="008959FA"/>
    <w:rsid w:val="00895F90"/>
    <w:rsid w:val="00896EF7"/>
    <w:rsid w:val="00896F08"/>
    <w:rsid w:val="008A299B"/>
    <w:rsid w:val="008A414C"/>
    <w:rsid w:val="008A5680"/>
    <w:rsid w:val="008A6C72"/>
    <w:rsid w:val="008A6EDF"/>
    <w:rsid w:val="008B1969"/>
    <w:rsid w:val="008B698A"/>
    <w:rsid w:val="008B69BA"/>
    <w:rsid w:val="008B6DA4"/>
    <w:rsid w:val="008B7318"/>
    <w:rsid w:val="008C0FBE"/>
    <w:rsid w:val="008C434A"/>
    <w:rsid w:val="008D0334"/>
    <w:rsid w:val="008D2BEB"/>
    <w:rsid w:val="008D4715"/>
    <w:rsid w:val="008D5005"/>
    <w:rsid w:val="008F0C13"/>
    <w:rsid w:val="0091581C"/>
    <w:rsid w:val="00924199"/>
    <w:rsid w:val="00925BA4"/>
    <w:rsid w:val="009275E5"/>
    <w:rsid w:val="0093324B"/>
    <w:rsid w:val="009338F4"/>
    <w:rsid w:val="00937616"/>
    <w:rsid w:val="009418E0"/>
    <w:rsid w:val="009476FB"/>
    <w:rsid w:val="0095110B"/>
    <w:rsid w:val="00951C63"/>
    <w:rsid w:val="00960C61"/>
    <w:rsid w:val="00970473"/>
    <w:rsid w:val="009709F3"/>
    <w:rsid w:val="009738D5"/>
    <w:rsid w:val="00973AB4"/>
    <w:rsid w:val="00981EBC"/>
    <w:rsid w:val="0098533F"/>
    <w:rsid w:val="009908C7"/>
    <w:rsid w:val="00990935"/>
    <w:rsid w:val="009926F2"/>
    <w:rsid w:val="009A123A"/>
    <w:rsid w:val="009A476E"/>
    <w:rsid w:val="009A5AE0"/>
    <w:rsid w:val="009A6025"/>
    <w:rsid w:val="009B2C74"/>
    <w:rsid w:val="009B52F1"/>
    <w:rsid w:val="009C2500"/>
    <w:rsid w:val="009C322E"/>
    <w:rsid w:val="009C48E8"/>
    <w:rsid w:val="009D0830"/>
    <w:rsid w:val="009D5CF7"/>
    <w:rsid w:val="009E613F"/>
    <w:rsid w:val="009F3622"/>
    <w:rsid w:val="009F3E4E"/>
    <w:rsid w:val="009F58EB"/>
    <w:rsid w:val="009F5984"/>
    <w:rsid w:val="009F7DE1"/>
    <w:rsid w:val="00A03F92"/>
    <w:rsid w:val="00A05ACC"/>
    <w:rsid w:val="00A0683A"/>
    <w:rsid w:val="00A0717C"/>
    <w:rsid w:val="00A100E1"/>
    <w:rsid w:val="00A131D7"/>
    <w:rsid w:val="00A140AB"/>
    <w:rsid w:val="00A17C44"/>
    <w:rsid w:val="00A26599"/>
    <w:rsid w:val="00A30C6D"/>
    <w:rsid w:val="00A30FBD"/>
    <w:rsid w:val="00A343FD"/>
    <w:rsid w:val="00A3702B"/>
    <w:rsid w:val="00A4400D"/>
    <w:rsid w:val="00A44D07"/>
    <w:rsid w:val="00A54161"/>
    <w:rsid w:val="00A575BE"/>
    <w:rsid w:val="00A62871"/>
    <w:rsid w:val="00A62954"/>
    <w:rsid w:val="00A808A5"/>
    <w:rsid w:val="00A80F8D"/>
    <w:rsid w:val="00A86977"/>
    <w:rsid w:val="00A87613"/>
    <w:rsid w:val="00A91977"/>
    <w:rsid w:val="00A96FAB"/>
    <w:rsid w:val="00AA2FE9"/>
    <w:rsid w:val="00AA4011"/>
    <w:rsid w:val="00AA583A"/>
    <w:rsid w:val="00AA6496"/>
    <w:rsid w:val="00AA72CE"/>
    <w:rsid w:val="00AB1945"/>
    <w:rsid w:val="00AB7624"/>
    <w:rsid w:val="00AC4216"/>
    <w:rsid w:val="00AC70B1"/>
    <w:rsid w:val="00AC76EE"/>
    <w:rsid w:val="00AD0B74"/>
    <w:rsid w:val="00AD4349"/>
    <w:rsid w:val="00AD4592"/>
    <w:rsid w:val="00AE0E9D"/>
    <w:rsid w:val="00AE3D24"/>
    <w:rsid w:val="00AE4426"/>
    <w:rsid w:val="00AE6012"/>
    <w:rsid w:val="00AE61E1"/>
    <w:rsid w:val="00AE6513"/>
    <w:rsid w:val="00AF12A3"/>
    <w:rsid w:val="00AF25EE"/>
    <w:rsid w:val="00AF5EE4"/>
    <w:rsid w:val="00AF72A6"/>
    <w:rsid w:val="00B0047F"/>
    <w:rsid w:val="00B00AD7"/>
    <w:rsid w:val="00B03932"/>
    <w:rsid w:val="00B03D5D"/>
    <w:rsid w:val="00B05AB1"/>
    <w:rsid w:val="00B0664E"/>
    <w:rsid w:val="00B06998"/>
    <w:rsid w:val="00B11C96"/>
    <w:rsid w:val="00B16E73"/>
    <w:rsid w:val="00B25878"/>
    <w:rsid w:val="00B267D5"/>
    <w:rsid w:val="00B40D7B"/>
    <w:rsid w:val="00B42BD5"/>
    <w:rsid w:val="00B43CA5"/>
    <w:rsid w:val="00B4527E"/>
    <w:rsid w:val="00B477F8"/>
    <w:rsid w:val="00B53874"/>
    <w:rsid w:val="00B63563"/>
    <w:rsid w:val="00B65060"/>
    <w:rsid w:val="00B7778B"/>
    <w:rsid w:val="00B815A2"/>
    <w:rsid w:val="00B82E5D"/>
    <w:rsid w:val="00B9429D"/>
    <w:rsid w:val="00B9762B"/>
    <w:rsid w:val="00B97782"/>
    <w:rsid w:val="00BB07AC"/>
    <w:rsid w:val="00BB1A4A"/>
    <w:rsid w:val="00BB1F72"/>
    <w:rsid w:val="00BB7509"/>
    <w:rsid w:val="00BC3A5F"/>
    <w:rsid w:val="00BC6502"/>
    <w:rsid w:val="00BC785B"/>
    <w:rsid w:val="00BD257E"/>
    <w:rsid w:val="00BD2B49"/>
    <w:rsid w:val="00BD3ED0"/>
    <w:rsid w:val="00BD3F56"/>
    <w:rsid w:val="00BD7251"/>
    <w:rsid w:val="00BE210A"/>
    <w:rsid w:val="00BE5A13"/>
    <w:rsid w:val="00BF05EF"/>
    <w:rsid w:val="00BF62B2"/>
    <w:rsid w:val="00C0065E"/>
    <w:rsid w:val="00C024B8"/>
    <w:rsid w:val="00C03185"/>
    <w:rsid w:val="00C07535"/>
    <w:rsid w:val="00C13D65"/>
    <w:rsid w:val="00C15F08"/>
    <w:rsid w:val="00C1726A"/>
    <w:rsid w:val="00C1778D"/>
    <w:rsid w:val="00C21BE3"/>
    <w:rsid w:val="00C238FA"/>
    <w:rsid w:val="00C25471"/>
    <w:rsid w:val="00C3237C"/>
    <w:rsid w:val="00C40188"/>
    <w:rsid w:val="00C5160F"/>
    <w:rsid w:val="00C520F6"/>
    <w:rsid w:val="00C61054"/>
    <w:rsid w:val="00C616F1"/>
    <w:rsid w:val="00C7158B"/>
    <w:rsid w:val="00C73BEB"/>
    <w:rsid w:val="00C8148E"/>
    <w:rsid w:val="00C824CF"/>
    <w:rsid w:val="00C8499E"/>
    <w:rsid w:val="00C92A47"/>
    <w:rsid w:val="00C93746"/>
    <w:rsid w:val="00C93A51"/>
    <w:rsid w:val="00CA1FE6"/>
    <w:rsid w:val="00CA5B7E"/>
    <w:rsid w:val="00CA76FC"/>
    <w:rsid w:val="00CB40BD"/>
    <w:rsid w:val="00CB6431"/>
    <w:rsid w:val="00CC2CE2"/>
    <w:rsid w:val="00CC2D89"/>
    <w:rsid w:val="00CC2F7C"/>
    <w:rsid w:val="00CD0D25"/>
    <w:rsid w:val="00CD2909"/>
    <w:rsid w:val="00CD708B"/>
    <w:rsid w:val="00CD7699"/>
    <w:rsid w:val="00CD76E9"/>
    <w:rsid w:val="00CE1A99"/>
    <w:rsid w:val="00CF203F"/>
    <w:rsid w:val="00CF252A"/>
    <w:rsid w:val="00CF7DC8"/>
    <w:rsid w:val="00D0380F"/>
    <w:rsid w:val="00D04A9C"/>
    <w:rsid w:val="00D05571"/>
    <w:rsid w:val="00D112CB"/>
    <w:rsid w:val="00D11EAE"/>
    <w:rsid w:val="00D13E14"/>
    <w:rsid w:val="00D142DF"/>
    <w:rsid w:val="00D230C8"/>
    <w:rsid w:val="00D25E66"/>
    <w:rsid w:val="00D26B55"/>
    <w:rsid w:val="00D30751"/>
    <w:rsid w:val="00D3484B"/>
    <w:rsid w:val="00D351CE"/>
    <w:rsid w:val="00D67245"/>
    <w:rsid w:val="00D67845"/>
    <w:rsid w:val="00D71A78"/>
    <w:rsid w:val="00D74851"/>
    <w:rsid w:val="00D81843"/>
    <w:rsid w:val="00D83384"/>
    <w:rsid w:val="00D848BB"/>
    <w:rsid w:val="00D86DA8"/>
    <w:rsid w:val="00D922A7"/>
    <w:rsid w:val="00D92553"/>
    <w:rsid w:val="00D94F49"/>
    <w:rsid w:val="00D96207"/>
    <w:rsid w:val="00D97CCA"/>
    <w:rsid w:val="00D97F03"/>
    <w:rsid w:val="00DA2A9B"/>
    <w:rsid w:val="00DA39C9"/>
    <w:rsid w:val="00DA5E01"/>
    <w:rsid w:val="00DB3B98"/>
    <w:rsid w:val="00DB5A5B"/>
    <w:rsid w:val="00DC3760"/>
    <w:rsid w:val="00DC64B6"/>
    <w:rsid w:val="00DD48CB"/>
    <w:rsid w:val="00DD5B49"/>
    <w:rsid w:val="00DD6A9F"/>
    <w:rsid w:val="00DE52E0"/>
    <w:rsid w:val="00DE76F2"/>
    <w:rsid w:val="00DF0D4D"/>
    <w:rsid w:val="00DF3291"/>
    <w:rsid w:val="00DF4284"/>
    <w:rsid w:val="00DF77F4"/>
    <w:rsid w:val="00E0253D"/>
    <w:rsid w:val="00E057F6"/>
    <w:rsid w:val="00E077C8"/>
    <w:rsid w:val="00E13E6B"/>
    <w:rsid w:val="00E14CF8"/>
    <w:rsid w:val="00E2089E"/>
    <w:rsid w:val="00E24AAF"/>
    <w:rsid w:val="00E33949"/>
    <w:rsid w:val="00E3439A"/>
    <w:rsid w:val="00E369FD"/>
    <w:rsid w:val="00E55263"/>
    <w:rsid w:val="00E56290"/>
    <w:rsid w:val="00E6113A"/>
    <w:rsid w:val="00E6176D"/>
    <w:rsid w:val="00E62008"/>
    <w:rsid w:val="00E643FC"/>
    <w:rsid w:val="00E64CE8"/>
    <w:rsid w:val="00E6627F"/>
    <w:rsid w:val="00E702E9"/>
    <w:rsid w:val="00E713D3"/>
    <w:rsid w:val="00E7428E"/>
    <w:rsid w:val="00E7451D"/>
    <w:rsid w:val="00E824C1"/>
    <w:rsid w:val="00E8288D"/>
    <w:rsid w:val="00E86124"/>
    <w:rsid w:val="00E87CD5"/>
    <w:rsid w:val="00E9000E"/>
    <w:rsid w:val="00E952F8"/>
    <w:rsid w:val="00E9780C"/>
    <w:rsid w:val="00E979F0"/>
    <w:rsid w:val="00EA4E92"/>
    <w:rsid w:val="00EA62CB"/>
    <w:rsid w:val="00EB2793"/>
    <w:rsid w:val="00EB3926"/>
    <w:rsid w:val="00EB41BB"/>
    <w:rsid w:val="00EB7FAE"/>
    <w:rsid w:val="00EC059C"/>
    <w:rsid w:val="00EC06EC"/>
    <w:rsid w:val="00EC2056"/>
    <w:rsid w:val="00EC550F"/>
    <w:rsid w:val="00ED64E2"/>
    <w:rsid w:val="00ED68C4"/>
    <w:rsid w:val="00EE171B"/>
    <w:rsid w:val="00EE2994"/>
    <w:rsid w:val="00EE6A0F"/>
    <w:rsid w:val="00EF189B"/>
    <w:rsid w:val="00EF525F"/>
    <w:rsid w:val="00F0320E"/>
    <w:rsid w:val="00F04F32"/>
    <w:rsid w:val="00F05375"/>
    <w:rsid w:val="00F11881"/>
    <w:rsid w:val="00F12939"/>
    <w:rsid w:val="00F1405B"/>
    <w:rsid w:val="00F14B1B"/>
    <w:rsid w:val="00F15D4D"/>
    <w:rsid w:val="00F16E85"/>
    <w:rsid w:val="00F173E4"/>
    <w:rsid w:val="00F179D2"/>
    <w:rsid w:val="00F2127E"/>
    <w:rsid w:val="00F30841"/>
    <w:rsid w:val="00F31829"/>
    <w:rsid w:val="00F33257"/>
    <w:rsid w:val="00F37FDC"/>
    <w:rsid w:val="00F442A7"/>
    <w:rsid w:val="00F50544"/>
    <w:rsid w:val="00F52954"/>
    <w:rsid w:val="00F56563"/>
    <w:rsid w:val="00F571B2"/>
    <w:rsid w:val="00F60EDF"/>
    <w:rsid w:val="00F611CD"/>
    <w:rsid w:val="00F612B3"/>
    <w:rsid w:val="00F6396E"/>
    <w:rsid w:val="00F70330"/>
    <w:rsid w:val="00F7149C"/>
    <w:rsid w:val="00F7478D"/>
    <w:rsid w:val="00F74D24"/>
    <w:rsid w:val="00F826A6"/>
    <w:rsid w:val="00F854FB"/>
    <w:rsid w:val="00F91D5C"/>
    <w:rsid w:val="00F93209"/>
    <w:rsid w:val="00F93835"/>
    <w:rsid w:val="00F93F62"/>
    <w:rsid w:val="00F943ED"/>
    <w:rsid w:val="00F97261"/>
    <w:rsid w:val="00FB054D"/>
    <w:rsid w:val="00FB21F2"/>
    <w:rsid w:val="00FB23AC"/>
    <w:rsid w:val="00FB4CC8"/>
    <w:rsid w:val="00FC3737"/>
    <w:rsid w:val="00FC54F1"/>
    <w:rsid w:val="00FD00B0"/>
    <w:rsid w:val="00FD7DA2"/>
    <w:rsid w:val="00FE0E3A"/>
    <w:rsid w:val="00FF0608"/>
    <w:rsid w:val="00FF10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F5A9D0"/>
  <w15:docId w15:val="{B15CD765-4A3F-4278-83AC-ED973E655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0" w:unhideWhenUsed="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semiHidden="1"/>
    <w:lsdException w:name="No Spacing" w:locked="0" w:uiPriority="1" w:qFormat="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numPr>
        <w:numId w:val="30"/>
      </w:numPr>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aliases w:val="1.1.1Título 3,Edgar 3,Título 3-BCN,1.1.1Tímes,3 bullet,2,Título 3A,título 3,1.1. METRO,moloko,Sous-titre (3),1.1. EDL,GYC_T3"/>
    <w:basedOn w:val="Normal"/>
    <w:next w:val="Normal"/>
    <w:link w:val="Ttulo3Car"/>
    <w:unhideWhenUsed/>
    <w:rsid w:val="002D46A6"/>
    <w:pPr>
      <w:keepNext/>
      <w:ind w:left="1004"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numId w:val="2"/>
      </w:numPr>
      <w:ind w:left="714" w:hanging="357"/>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3"/>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numId w:val="4"/>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5"/>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6"/>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Titulo tablas OS,Cuadrícula media 21"/>
    <w:link w:val="SinespaciadoCar"/>
    <w:uiPriority w:val="1"/>
    <w:qFormat/>
    <w:locked/>
    <w:rsid w:val="002D46A6"/>
    <w:rPr>
      <w:rFonts w:eastAsia="Times New Roman"/>
      <w:sz w:val="22"/>
      <w:szCs w:val="22"/>
    </w:rPr>
  </w:style>
  <w:style w:type="character" w:customStyle="1" w:styleId="SinespaciadoCar">
    <w:name w:val="Sin espaciado Car"/>
    <w:aliases w:val="Titulo tablas OS Car,Cuadrícula media 21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b/>
      <w:bCs/>
      <w:caps/>
      <w:kern w:val="32"/>
      <w:sz w:val="22"/>
      <w:szCs w:val="32"/>
      <w:lang w:eastAsia="en-US"/>
    </w:rPr>
  </w:style>
  <w:style w:type="paragraph" w:styleId="Ttulo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basedOn w:val="Normal"/>
    <w:link w:val="EncabezadoCar"/>
    <w:uiPriority w:val="99"/>
    <w:unhideWhenUsed/>
    <w:locked/>
    <w:rsid w:val="002D46A6"/>
    <w:pPr>
      <w:tabs>
        <w:tab w:val="center" w:pos="4419"/>
        <w:tab w:val="right" w:pos="8838"/>
      </w:tabs>
    </w:pPr>
  </w:style>
  <w:style w:type="character" w:customStyle="1" w:styleId="EncabezadoCar">
    <w:name w:val="Encabezado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basedOn w:val="Tablanormal"/>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1"/>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aliases w:val="1.1.1Título 3 Car,Edgar 3 Car,Título 3-BCN Car,1.1.1Tímes Car,3 bullet Car,2 Car,Título 3A Car,título 3 Car,1.1. METRO Car,moloko Car,Sous-titre (3) Car,1.1. EDL Car,GYC_T3 Car"/>
    <w:link w:val="Ttulo3"/>
    <w:rsid w:val="002D46A6"/>
    <w:rPr>
      <w:rFonts w:ascii="Cambria" w:eastAsia="Times New Roman" w:hAnsi="Cambria" w:cs="Times New Roman"/>
      <w:bCs/>
      <w:i/>
      <w:sz w:val="22"/>
      <w:szCs w:val="26"/>
      <w:lang w:eastAsia="en-US"/>
    </w:rPr>
  </w:style>
  <w:style w:type="character" w:customStyle="1" w:styleId="Ttulo4Car">
    <w:name w:val="Título 4 Car"/>
    <w:link w:val="Ttulo4"/>
    <w:uiPriority w:val="9"/>
    <w:rsid w:val="000B1514"/>
    <w:rPr>
      <w:rFonts w:ascii="Cambria" w:eastAsia="Times New Roman" w:hAnsi="Cambria"/>
      <w:bCs/>
      <w:sz w:val="22"/>
      <w:szCs w:val="28"/>
      <w:u w:val="single"/>
      <w:lang w:eastAsia="en-US"/>
    </w:rPr>
  </w:style>
  <w:style w:type="character" w:customStyle="1" w:styleId="Ttulo5Car">
    <w:name w:val="Título 5 Car"/>
    <w:link w:val="Ttulo5"/>
    <w:uiPriority w:val="9"/>
    <w:rsid w:val="000B1514"/>
    <w:rPr>
      <w:rFonts w:ascii="Cambria" w:eastAsia="Times New Roman" w:hAnsi="Cambria"/>
      <w:bCs/>
      <w:i/>
      <w:iCs/>
      <w:sz w:val="22"/>
      <w:szCs w:val="26"/>
      <w:lang w:eastAsia="en-US"/>
    </w:rPr>
  </w:style>
  <w:style w:type="character" w:customStyle="1" w:styleId="Ttulo6Car">
    <w:name w:val="Título 6 Car"/>
    <w:link w:val="Ttulo6"/>
    <w:uiPriority w:val="9"/>
    <w:rsid w:val="000B1514"/>
    <w:rPr>
      <w:rFonts w:ascii="Cambria" w:eastAsia="Times New Roman" w:hAnsi="Cambria"/>
      <w:bCs/>
      <w:sz w:val="22"/>
      <w:szCs w:val="22"/>
      <w:lang w:eastAsia="en-US"/>
    </w:rPr>
  </w:style>
  <w:style w:type="character" w:customStyle="1" w:styleId="Ttulo7Car">
    <w:name w:val="Título 7 Car"/>
    <w:link w:val="Ttulo7"/>
    <w:uiPriority w:val="9"/>
    <w:rsid w:val="000B1514"/>
    <w:rPr>
      <w:rFonts w:ascii="Cambria" w:eastAsia="Times New Roman" w:hAnsi="Cambria"/>
      <w:sz w:val="22"/>
      <w:szCs w:val="24"/>
      <w:lang w:eastAsia="en-US"/>
    </w:rPr>
  </w:style>
  <w:style w:type="character" w:customStyle="1" w:styleId="Ttulo8Car">
    <w:name w:val="Título 8 Car"/>
    <w:link w:val="Ttulo8"/>
    <w:uiPriority w:val="9"/>
    <w:rsid w:val="000B1514"/>
    <w:rPr>
      <w:rFonts w:ascii="Cambria" w:eastAsia="Times New Roman" w:hAnsi="Cambria"/>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Descripcin">
    <w:name w:val="caption"/>
    <w:aliases w:val="Descripción1,metro med,Cuadro No,Char Car Car Car,TABLA DE ILUSTRACIONES,Car,Epig tablas,Epígrafe Car1,Epígrafe Car2,Epígrafe Car3,Epígrafe Car4,Epígrafe Car5,Epígrafe Car6,Epígrafe Car Car Car + Izquierda:  0 cm,Primera línea:  0 cm"/>
    <w:basedOn w:val="Normal"/>
    <w:next w:val="Normal"/>
    <w:link w:val="DescripcinCar"/>
    <w:uiPriority w:val="35"/>
    <w:unhideWhenUsed/>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aliases w:val="Descripción1 Car,metro med Car,Cuadro No Car,Char Car Car Car Car,TABLA DE ILUSTRACIONES Car,Car Car,Epig tablas Car,Epígrafe Car1 Car,Epígrafe Car2 Car,Epígrafe Car3 Car,Epígrafe Car4 Car,Epígrafe Car5 Car,Epígrafe Car6 Car"/>
    <w:basedOn w:val="Fuentedeprrafopredeter"/>
    <w:link w:val="Descripcin"/>
    <w:uiPriority w:val="35"/>
    <w:rsid w:val="008C434A"/>
    <w:rPr>
      <w:rFonts w:ascii="Cambria" w:hAnsi="Cambria"/>
      <w:b/>
      <w:bCs/>
      <w:lang w:eastAsia="en-US"/>
    </w:rPr>
  </w:style>
  <w:style w:type="character" w:customStyle="1" w:styleId="TablasCar">
    <w:name w:val="Tablas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customStyle="1" w:styleId="Default">
    <w:name w:val="Default"/>
    <w:rsid w:val="000E2C9F"/>
    <w:pPr>
      <w:autoSpaceDE w:val="0"/>
      <w:autoSpaceDN w:val="0"/>
      <w:adjustRightInd w:val="0"/>
    </w:pPr>
    <w:rPr>
      <w:rFonts w:ascii="Times New Roman" w:hAnsi="Times New Roman"/>
      <w:color w:val="000000"/>
      <w:sz w:val="24"/>
      <w:szCs w:val="24"/>
    </w:rPr>
  </w:style>
  <w:style w:type="character" w:customStyle="1" w:styleId="PrrafodelistaCar">
    <w:name w:val="Párrafo de lista Car"/>
    <w:aliases w:val="Viñeta 6 Car,Bolita Car,Guión Car,Párrafo de lista3 Car,BOLA Car,Párrafo de lista21 Car,Titulo 8 Car,HOJA Car,Párrafo encimadas Car,Lista vistosa - Énfasis 11 Car"/>
    <w:link w:val="Prrafodelista"/>
    <w:uiPriority w:val="34"/>
    <w:locked/>
    <w:rsid w:val="006771CE"/>
    <w:rPr>
      <w:color w:val="73B632"/>
    </w:rPr>
  </w:style>
  <w:style w:type="paragraph" w:styleId="Prrafodelista">
    <w:name w:val="List Paragraph"/>
    <w:aliases w:val="Viñeta 6,Bolita,Guión,Párrafo de lista3,BOLA,Párrafo de lista21,Titulo 8,HOJA,Párrafo encimadas,Lista vistosa - Énfasis 11"/>
    <w:basedOn w:val="Normal"/>
    <w:link w:val="PrrafodelistaCar"/>
    <w:uiPriority w:val="34"/>
    <w:locked/>
    <w:rsid w:val="006771CE"/>
    <w:pPr>
      <w:spacing w:after="160" w:line="256" w:lineRule="auto"/>
      <w:ind w:left="720"/>
      <w:jc w:val="left"/>
    </w:pPr>
    <w:rPr>
      <w:rFonts w:ascii="Calibri" w:hAnsi="Calibri"/>
      <w:color w:val="73B632"/>
      <w:sz w:val="20"/>
      <w:szCs w:val="20"/>
      <w:lang w:eastAsia="es-CO"/>
    </w:rPr>
  </w:style>
  <w:style w:type="character" w:customStyle="1" w:styleId="GeminisgeneralCar">
    <w:name w:val="Geminis general Car"/>
    <w:link w:val="Geminisgeneral"/>
    <w:semiHidden/>
    <w:locked/>
    <w:rsid w:val="00990935"/>
    <w:rPr>
      <w:rFonts w:asciiTheme="majorHAnsi" w:hAnsiTheme="majorHAnsi"/>
      <w:bCs/>
      <w:lang w:val="es-ES"/>
    </w:rPr>
  </w:style>
  <w:style w:type="paragraph" w:customStyle="1" w:styleId="Geminisgeneral">
    <w:name w:val="Geminis general"/>
    <w:link w:val="GeminisgeneralCar"/>
    <w:autoRedefine/>
    <w:semiHidden/>
    <w:qFormat/>
    <w:rsid w:val="00990935"/>
    <w:pPr>
      <w:keepNext/>
      <w:keepLines/>
      <w:widowControl w:val="0"/>
      <w:spacing w:line="23" w:lineRule="atLeast"/>
      <w:jc w:val="both"/>
    </w:pPr>
    <w:rPr>
      <w:rFonts w:asciiTheme="majorHAnsi" w:hAnsiTheme="majorHAnsi"/>
      <w:bCs/>
      <w:lang w:val="es-ES"/>
    </w:rPr>
  </w:style>
  <w:style w:type="paragraph" w:customStyle="1" w:styleId="Figurasytablas">
    <w:name w:val="Figuras y tablas"/>
    <w:basedOn w:val="Descripcin"/>
    <w:link w:val="FigurasytablasCar"/>
    <w:qFormat/>
    <w:rsid w:val="00990935"/>
    <w:pPr>
      <w:keepNext/>
      <w:spacing w:before="60" w:after="60" w:line="240" w:lineRule="auto"/>
      <w:contextualSpacing w:val="0"/>
      <w:jc w:val="center"/>
    </w:pPr>
    <w:rPr>
      <w:rFonts w:ascii="Times New Roman" w:hAnsi="Times New Roman"/>
      <w:b w:val="0"/>
      <w:noProof/>
      <w:szCs w:val="18"/>
      <w:lang w:eastAsia="es-CO"/>
    </w:rPr>
  </w:style>
  <w:style w:type="character" w:customStyle="1" w:styleId="FigurasytablasCar">
    <w:name w:val="Figuras y tablas Car"/>
    <w:basedOn w:val="Fuentedeprrafopredeter"/>
    <w:link w:val="Figurasytablas"/>
    <w:rsid w:val="00990935"/>
    <w:rPr>
      <w:rFonts w:ascii="Times New Roman" w:hAnsi="Times New Roman"/>
      <w:bCs/>
      <w:noProof/>
      <w:szCs w:val="18"/>
    </w:rPr>
  </w:style>
  <w:style w:type="character" w:customStyle="1" w:styleId="TextonotapieCar">
    <w:name w:val="Texto nota pie Car"/>
    <w:aliases w:val="ft Car,Texto nota pie Arial 10 Car,Nota pie Car,Texto nota pie_Instituto Car,FA Fu Car,Texto nota pie Car Car Car,Car1 Car Car Car,Car1 Car2 Car,Car1 Car,Texto nota pie Car11 Car,Texto nota pie Car Car1 Car,Car1 Car Car1 Car"/>
    <w:basedOn w:val="Fuentedeprrafopredeter"/>
    <w:link w:val="Textonotapie"/>
    <w:uiPriority w:val="99"/>
    <w:locked/>
    <w:rsid w:val="00981EBC"/>
    <w:rPr>
      <w:rFonts w:ascii="Times New Roman" w:eastAsia="Times New Roman" w:hAnsi="Times New Roman"/>
      <w:lang w:val="es-ES" w:eastAsia="es-ES"/>
    </w:rPr>
  </w:style>
  <w:style w:type="paragraph" w:styleId="Textonotapie">
    <w:name w:val="footnote text"/>
    <w:aliases w:val="ft,Texto nota pie Arial 10,Nota pie,Texto nota pie_Instituto,FA Fu,Texto nota pie Car Car,Car1 Car Car,Car1 Car2,Car1,Texto nota pie Car11,Texto nota pie Car Car1,Car1 Car Car1,Car1 Car21,Car11 Car Car,Car11 Car"/>
    <w:basedOn w:val="Normal"/>
    <w:link w:val="TextonotapieCar"/>
    <w:uiPriority w:val="99"/>
    <w:unhideWhenUsed/>
    <w:locked/>
    <w:rsid w:val="00981EBC"/>
    <w:pPr>
      <w:spacing w:line="240" w:lineRule="auto"/>
      <w:contextualSpacing w:val="0"/>
      <w:jc w:val="left"/>
    </w:pPr>
    <w:rPr>
      <w:rFonts w:ascii="Times New Roman" w:eastAsia="Times New Roman" w:hAnsi="Times New Roman"/>
      <w:sz w:val="20"/>
      <w:szCs w:val="20"/>
      <w:lang w:val="es-ES" w:eastAsia="es-ES"/>
    </w:rPr>
  </w:style>
  <w:style w:type="character" w:customStyle="1" w:styleId="TextonotapieCar1">
    <w:name w:val="Texto nota pie Car1"/>
    <w:basedOn w:val="Fuentedeprrafopredeter"/>
    <w:uiPriority w:val="99"/>
    <w:semiHidden/>
    <w:rsid w:val="00981EBC"/>
    <w:rPr>
      <w:rFonts w:ascii="Cambria" w:hAnsi="Cambria"/>
      <w:lang w:eastAsia="en-US"/>
    </w:rPr>
  </w:style>
  <w:style w:type="character" w:styleId="Refdecomentario">
    <w:name w:val="annotation reference"/>
    <w:basedOn w:val="Fuentedeprrafopredeter"/>
    <w:uiPriority w:val="99"/>
    <w:semiHidden/>
    <w:unhideWhenUsed/>
    <w:locked/>
    <w:rsid w:val="006116D5"/>
    <w:rPr>
      <w:sz w:val="16"/>
      <w:szCs w:val="16"/>
    </w:rPr>
  </w:style>
  <w:style w:type="paragraph" w:styleId="Textocomentario">
    <w:name w:val="annotation text"/>
    <w:basedOn w:val="Normal"/>
    <w:link w:val="TextocomentarioCar"/>
    <w:uiPriority w:val="99"/>
    <w:semiHidden/>
    <w:unhideWhenUsed/>
    <w:locked/>
    <w:rsid w:val="006116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16D5"/>
    <w:rPr>
      <w:rFonts w:ascii="Cambria" w:hAnsi="Cambria"/>
      <w:lang w:eastAsia="en-US"/>
    </w:rPr>
  </w:style>
  <w:style w:type="paragraph" w:styleId="Asuntodelcomentario">
    <w:name w:val="annotation subject"/>
    <w:basedOn w:val="Textocomentario"/>
    <w:next w:val="Textocomentario"/>
    <w:link w:val="AsuntodelcomentarioCar"/>
    <w:uiPriority w:val="99"/>
    <w:semiHidden/>
    <w:unhideWhenUsed/>
    <w:locked/>
    <w:rsid w:val="006116D5"/>
    <w:rPr>
      <w:b/>
      <w:bCs/>
    </w:rPr>
  </w:style>
  <w:style w:type="character" w:customStyle="1" w:styleId="AsuntodelcomentarioCar">
    <w:name w:val="Asunto del comentario Car"/>
    <w:basedOn w:val="TextocomentarioCar"/>
    <w:link w:val="Asuntodelcomentario"/>
    <w:uiPriority w:val="99"/>
    <w:semiHidden/>
    <w:rsid w:val="006116D5"/>
    <w:rPr>
      <w:rFonts w:ascii="Cambria" w:hAnsi="Cambria"/>
      <w:b/>
      <w:bCs/>
      <w:lang w:eastAsia="en-US"/>
    </w:rPr>
  </w:style>
  <w:style w:type="paragraph" w:customStyle="1" w:styleId="Cambria11">
    <w:name w:val="Cambria 11"/>
    <w:basedOn w:val="Normal"/>
    <w:next w:val="Normal"/>
    <w:link w:val="Cambria11Car"/>
    <w:autoRedefine/>
    <w:rsid w:val="0093324B"/>
    <w:rPr>
      <w:rFonts w:cs="Arial"/>
      <w:color w:val="000000"/>
    </w:rPr>
  </w:style>
  <w:style w:type="character" w:customStyle="1" w:styleId="Cambria11Car">
    <w:name w:val="Cambria 11 Car"/>
    <w:basedOn w:val="Fuentedeprrafopredeter"/>
    <w:link w:val="Cambria11"/>
    <w:rsid w:val="0093324B"/>
    <w:rPr>
      <w:rFonts w:ascii="Cambria" w:hAnsi="Cambria" w:cs="Arial"/>
      <w:color w:val="000000"/>
      <w:sz w:val="22"/>
      <w:szCs w:val="22"/>
      <w:lang w:eastAsia="en-US"/>
    </w:rPr>
  </w:style>
  <w:style w:type="paragraph" w:customStyle="1" w:styleId="Titulo2">
    <w:name w:val="Titulo 2"/>
    <w:basedOn w:val="Ttulo2"/>
    <w:link w:val="Titulo2Car"/>
    <w:rsid w:val="00C21BE3"/>
    <w:pPr>
      <w:numPr>
        <w:ilvl w:val="1"/>
        <w:numId w:val="7"/>
      </w:numPr>
      <w:ind w:right="0"/>
    </w:pPr>
    <w:rPr>
      <w:bCs w:val="0"/>
      <w:iCs w:val="0"/>
      <w:color w:val="73B632"/>
      <w:szCs w:val="22"/>
    </w:rPr>
  </w:style>
  <w:style w:type="character" w:customStyle="1" w:styleId="Titulo2Car">
    <w:name w:val="Titulo 2 Car"/>
    <w:basedOn w:val="Fuentedeprrafopredeter"/>
    <w:link w:val="Titulo2"/>
    <w:rsid w:val="00C21BE3"/>
    <w:rPr>
      <w:rFonts w:ascii="Cambria" w:eastAsia="Times New Roman" w:hAnsi="Cambria"/>
      <w:b/>
      <w:color w:val="73B632"/>
      <w:sz w:val="22"/>
      <w:szCs w:val="22"/>
      <w:lang w:eastAsia="en-US"/>
    </w:rPr>
  </w:style>
  <w:style w:type="character" w:customStyle="1" w:styleId="TituloTablaCar">
    <w:name w:val="Titulo Tabla Car"/>
    <w:basedOn w:val="Fuentedeprrafopredeter"/>
    <w:link w:val="TituloTabla"/>
    <w:locked/>
    <w:rsid w:val="008A6EDF"/>
    <w:rPr>
      <w:rFonts w:ascii="Cambria" w:hAnsi="Cambria"/>
      <w:b/>
      <w:bCs/>
      <w:sz w:val="22"/>
      <w:szCs w:val="22"/>
      <w:lang w:eastAsia="en-US"/>
    </w:rPr>
  </w:style>
  <w:style w:type="paragraph" w:customStyle="1" w:styleId="TituloTabla">
    <w:name w:val="Titulo Tabla"/>
    <w:basedOn w:val="Descripcin"/>
    <w:link w:val="TituloTablaCar"/>
    <w:qFormat/>
    <w:rsid w:val="008A6EDF"/>
    <w:pPr>
      <w:contextualSpacing w:val="0"/>
      <w:jc w:val="center"/>
    </w:pPr>
    <w:rPr>
      <w:sz w:val="22"/>
      <w:szCs w:val="22"/>
    </w:rPr>
  </w:style>
  <w:style w:type="character" w:customStyle="1" w:styleId="FuentetablaCar">
    <w:name w:val="Fuente tabla Car"/>
    <w:basedOn w:val="PrrafodelistaCar"/>
    <w:link w:val="Fuentetabla"/>
    <w:locked/>
    <w:rsid w:val="008A6EDF"/>
    <w:rPr>
      <w:rFonts w:ascii="Cambria" w:hAnsi="Cambria" w:cs="Arial"/>
      <w:color w:val="000000"/>
    </w:rPr>
  </w:style>
  <w:style w:type="paragraph" w:customStyle="1" w:styleId="Fuentetabla">
    <w:name w:val="Fuente tabla"/>
    <w:basedOn w:val="Prrafodelista"/>
    <w:link w:val="FuentetablaCar"/>
    <w:qFormat/>
    <w:rsid w:val="008A6EDF"/>
    <w:pPr>
      <w:spacing w:after="0" w:line="276" w:lineRule="auto"/>
      <w:ind w:left="0"/>
      <w:jc w:val="center"/>
    </w:pPr>
    <w:rPr>
      <w:rFonts w:ascii="Cambria" w:hAnsi="Cambria" w:cs="Arial"/>
      <w:color w:val="000000"/>
    </w:rPr>
  </w:style>
  <w:style w:type="paragraph" w:customStyle="1" w:styleId="Titulo4">
    <w:name w:val="Titulo 4"/>
    <w:basedOn w:val="Cambria11"/>
    <w:link w:val="Titulo4Car"/>
    <w:qFormat/>
    <w:rsid w:val="004A050C"/>
    <w:pPr>
      <w:numPr>
        <w:numId w:val="11"/>
      </w:numPr>
    </w:pPr>
    <w:rPr>
      <w:b/>
    </w:rPr>
  </w:style>
  <w:style w:type="character" w:customStyle="1" w:styleId="Titulo4Car">
    <w:name w:val="Titulo 4 Car"/>
    <w:basedOn w:val="Cambria11Car"/>
    <w:link w:val="Titulo4"/>
    <w:rsid w:val="004A050C"/>
    <w:rPr>
      <w:rFonts w:ascii="Cambria" w:hAnsi="Cambria" w:cs="Arial"/>
      <w:b/>
      <w:color w:val="000000"/>
      <w:sz w:val="22"/>
      <w:szCs w:val="22"/>
      <w:lang w:eastAsia="en-US"/>
    </w:rPr>
  </w:style>
  <w:style w:type="paragraph" w:customStyle="1" w:styleId="Titulo5">
    <w:name w:val="Titulo 5"/>
    <w:basedOn w:val="Cambria11"/>
    <w:link w:val="Titulo5Car"/>
    <w:qFormat/>
    <w:rsid w:val="00014DE0"/>
    <w:pPr>
      <w:numPr>
        <w:numId w:val="13"/>
      </w:numPr>
    </w:pPr>
    <w:rPr>
      <w:iCs/>
    </w:rPr>
  </w:style>
  <w:style w:type="character" w:customStyle="1" w:styleId="Titulo5Car">
    <w:name w:val="Titulo 5 Car"/>
    <w:basedOn w:val="Cambria11Car"/>
    <w:link w:val="Titulo5"/>
    <w:rsid w:val="00014DE0"/>
    <w:rPr>
      <w:rFonts w:ascii="Cambria" w:hAnsi="Cambria" w:cs="Arial"/>
      <w:iCs/>
      <w:color w:val="000000"/>
      <w:sz w:val="22"/>
      <w:szCs w:val="22"/>
      <w:lang w:eastAsia="en-US"/>
    </w:rPr>
  </w:style>
  <w:style w:type="paragraph" w:customStyle="1" w:styleId="BodyText23">
    <w:name w:val="Body Text 23"/>
    <w:basedOn w:val="Normal"/>
    <w:rsid w:val="00736ED5"/>
    <w:pPr>
      <w:widowControl w:val="0"/>
      <w:spacing w:line="120" w:lineRule="auto"/>
      <w:contextualSpacing w:val="0"/>
    </w:pPr>
    <w:rPr>
      <w:rFonts w:ascii="Arial" w:eastAsia="Times New Roman" w:hAnsi="Arial"/>
      <w:i/>
      <w:snapToGrid w:val="0"/>
      <w:sz w:val="24"/>
      <w:szCs w:val="20"/>
      <w:lang w:val="es-ES" w:eastAsia="es-ES"/>
    </w:rPr>
  </w:style>
  <w:style w:type="paragraph" w:customStyle="1" w:styleId="Normaltablas">
    <w:name w:val="Normal tablas"/>
    <w:basedOn w:val="Normal"/>
    <w:rsid w:val="00462665"/>
    <w:pPr>
      <w:spacing w:line="240" w:lineRule="auto"/>
      <w:contextualSpacing w:val="0"/>
      <w:jc w:val="center"/>
    </w:pPr>
    <w:rPr>
      <w:rFonts w:ascii="Times New Roman" w:hAnsi="Times New Roman"/>
      <w:bCs/>
      <w:color w:val="000000"/>
      <w:sz w:val="20"/>
    </w:rPr>
  </w:style>
  <w:style w:type="paragraph" w:styleId="NormalWeb">
    <w:name w:val="Normal (Web)"/>
    <w:basedOn w:val="Normal"/>
    <w:uiPriority w:val="99"/>
    <w:semiHidden/>
    <w:unhideWhenUsed/>
    <w:locked/>
    <w:rsid w:val="00252FC1"/>
    <w:pPr>
      <w:spacing w:before="100" w:beforeAutospacing="1" w:after="100" w:afterAutospacing="1" w:line="240" w:lineRule="auto"/>
      <w:contextualSpacing w:val="0"/>
      <w:jc w:val="left"/>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252FC1"/>
  </w:style>
  <w:style w:type="paragraph" w:customStyle="1" w:styleId="textopie">
    <w:name w:val="texto_pie"/>
    <w:basedOn w:val="Normal"/>
    <w:rsid w:val="00252FC1"/>
    <w:pPr>
      <w:spacing w:before="100" w:beforeAutospacing="1" w:after="100" w:afterAutospacing="1" w:line="240" w:lineRule="auto"/>
      <w:contextualSpacing w:val="0"/>
      <w:jc w:val="left"/>
    </w:pPr>
    <w:rPr>
      <w:rFonts w:ascii="Times New Roman" w:eastAsia="Times New Roman" w:hAnsi="Times New Roman"/>
      <w:sz w:val="24"/>
      <w:szCs w:val="24"/>
      <w:lang w:eastAsia="es-CO"/>
    </w:rPr>
  </w:style>
  <w:style w:type="character" w:styleId="Textoennegrita">
    <w:name w:val="Strong"/>
    <w:basedOn w:val="Fuentedeprrafopredeter"/>
    <w:uiPriority w:val="22"/>
    <w:locked/>
    <w:rsid w:val="00191951"/>
    <w:rPr>
      <w:b/>
      <w:bCs/>
    </w:rPr>
  </w:style>
  <w:style w:type="paragraph" w:styleId="Textoindependiente3">
    <w:name w:val="Body Text 3"/>
    <w:basedOn w:val="Normal"/>
    <w:link w:val="Textoindependiente3Car"/>
    <w:locked/>
    <w:rsid w:val="00601103"/>
    <w:pPr>
      <w:spacing w:after="120" w:line="240" w:lineRule="auto"/>
      <w:contextualSpacing w:val="0"/>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601103"/>
    <w:rPr>
      <w:rFonts w:ascii="Times New Roman" w:eastAsia="Times New Roman" w:hAnsi="Times New Roman"/>
      <w:sz w:val="16"/>
      <w:szCs w:val="16"/>
      <w:lang w:val="es-ES" w:eastAsia="es-ES"/>
    </w:rPr>
  </w:style>
  <w:style w:type="paragraph" w:customStyle="1" w:styleId="Estilo3">
    <w:name w:val="Estilo 3"/>
    <w:basedOn w:val="Ttulo3"/>
    <w:link w:val="Estilo3Car"/>
    <w:qFormat/>
    <w:rsid w:val="00BF62B2"/>
    <w:rPr>
      <w:i w:val="0"/>
    </w:rPr>
  </w:style>
  <w:style w:type="character" w:customStyle="1" w:styleId="Estilo3Car">
    <w:name w:val="Estilo 3 Car"/>
    <w:basedOn w:val="Fuentedeprrafopredeter"/>
    <w:link w:val="Estilo3"/>
    <w:rsid w:val="00C1778D"/>
    <w:rPr>
      <w:rFonts w:ascii="Cambria" w:eastAsia="Times New Roman" w:hAnsi="Cambria"/>
      <w:bCs/>
      <w:sz w:val="22"/>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0030">
      <w:bodyDiv w:val="1"/>
      <w:marLeft w:val="0"/>
      <w:marRight w:val="0"/>
      <w:marTop w:val="0"/>
      <w:marBottom w:val="0"/>
      <w:divBdr>
        <w:top w:val="none" w:sz="0" w:space="0" w:color="auto"/>
        <w:left w:val="none" w:sz="0" w:space="0" w:color="auto"/>
        <w:bottom w:val="none" w:sz="0" w:space="0" w:color="auto"/>
        <w:right w:val="none" w:sz="0" w:space="0" w:color="auto"/>
      </w:divBdr>
    </w:div>
    <w:div w:id="36244404">
      <w:bodyDiv w:val="1"/>
      <w:marLeft w:val="0"/>
      <w:marRight w:val="0"/>
      <w:marTop w:val="0"/>
      <w:marBottom w:val="0"/>
      <w:divBdr>
        <w:top w:val="none" w:sz="0" w:space="0" w:color="auto"/>
        <w:left w:val="none" w:sz="0" w:space="0" w:color="auto"/>
        <w:bottom w:val="none" w:sz="0" w:space="0" w:color="auto"/>
        <w:right w:val="none" w:sz="0" w:space="0" w:color="auto"/>
      </w:divBdr>
    </w:div>
    <w:div w:id="61681538">
      <w:bodyDiv w:val="1"/>
      <w:marLeft w:val="0"/>
      <w:marRight w:val="0"/>
      <w:marTop w:val="0"/>
      <w:marBottom w:val="0"/>
      <w:divBdr>
        <w:top w:val="none" w:sz="0" w:space="0" w:color="auto"/>
        <w:left w:val="none" w:sz="0" w:space="0" w:color="auto"/>
        <w:bottom w:val="none" w:sz="0" w:space="0" w:color="auto"/>
        <w:right w:val="none" w:sz="0" w:space="0" w:color="auto"/>
      </w:divBdr>
    </w:div>
    <w:div w:id="71977311">
      <w:bodyDiv w:val="1"/>
      <w:marLeft w:val="0"/>
      <w:marRight w:val="0"/>
      <w:marTop w:val="0"/>
      <w:marBottom w:val="0"/>
      <w:divBdr>
        <w:top w:val="none" w:sz="0" w:space="0" w:color="auto"/>
        <w:left w:val="none" w:sz="0" w:space="0" w:color="auto"/>
        <w:bottom w:val="none" w:sz="0" w:space="0" w:color="auto"/>
        <w:right w:val="none" w:sz="0" w:space="0" w:color="auto"/>
      </w:divBdr>
    </w:div>
    <w:div w:id="72436444">
      <w:bodyDiv w:val="1"/>
      <w:marLeft w:val="0"/>
      <w:marRight w:val="0"/>
      <w:marTop w:val="0"/>
      <w:marBottom w:val="0"/>
      <w:divBdr>
        <w:top w:val="none" w:sz="0" w:space="0" w:color="auto"/>
        <w:left w:val="none" w:sz="0" w:space="0" w:color="auto"/>
        <w:bottom w:val="none" w:sz="0" w:space="0" w:color="auto"/>
        <w:right w:val="none" w:sz="0" w:space="0" w:color="auto"/>
      </w:divBdr>
    </w:div>
    <w:div w:id="106050244">
      <w:bodyDiv w:val="1"/>
      <w:marLeft w:val="0"/>
      <w:marRight w:val="0"/>
      <w:marTop w:val="0"/>
      <w:marBottom w:val="0"/>
      <w:divBdr>
        <w:top w:val="none" w:sz="0" w:space="0" w:color="auto"/>
        <w:left w:val="none" w:sz="0" w:space="0" w:color="auto"/>
        <w:bottom w:val="none" w:sz="0" w:space="0" w:color="auto"/>
        <w:right w:val="none" w:sz="0" w:space="0" w:color="auto"/>
      </w:divBdr>
    </w:div>
    <w:div w:id="152532497">
      <w:bodyDiv w:val="1"/>
      <w:marLeft w:val="0"/>
      <w:marRight w:val="0"/>
      <w:marTop w:val="0"/>
      <w:marBottom w:val="0"/>
      <w:divBdr>
        <w:top w:val="none" w:sz="0" w:space="0" w:color="auto"/>
        <w:left w:val="none" w:sz="0" w:space="0" w:color="auto"/>
        <w:bottom w:val="none" w:sz="0" w:space="0" w:color="auto"/>
        <w:right w:val="none" w:sz="0" w:space="0" w:color="auto"/>
      </w:divBdr>
    </w:div>
    <w:div w:id="154342216">
      <w:bodyDiv w:val="1"/>
      <w:marLeft w:val="0"/>
      <w:marRight w:val="0"/>
      <w:marTop w:val="0"/>
      <w:marBottom w:val="0"/>
      <w:divBdr>
        <w:top w:val="none" w:sz="0" w:space="0" w:color="auto"/>
        <w:left w:val="none" w:sz="0" w:space="0" w:color="auto"/>
        <w:bottom w:val="none" w:sz="0" w:space="0" w:color="auto"/>
        <w:right w:val="none" w:sz="0" w:space="0" w:color="auto"/>
      </w:divBdr>
    </w:div>
    <w:div w:id="175047627">
      <w:bodyDiv w:val="1"/>
      <w:marLeft w:val="0"/>
      <w:marRight w:val="0"/>
      <w:marTop w:val="0"/>
      <w:marBottom w:val="0"/>
      <w:divBdr>
        <w:top w:val="none" w:sz="0" w:space="0" w:color="auto"/>
        <w:left w:val="none" w:sz="0" w:space="0" w:color="auto"/>
        <w:bottom w:val="none" w:sz="0" w:space="0" w:color="auto"/>
        <w:right w:val="none" w:sz="0" w:space="0" w:color="auto"/>
      </w:divBdr>
    </w:div>
    <w:div w:id="200217259">
      <w:bodyDiv w:val="1"/>
      <w:marLeft w:val="0"/>
      <w:marRight w:val="0"/>
      <w:marTop w:val="0"/>
      <w:marBottom w:val="0"/>
      <w:divBdr>
        <w:top w:val="none" w:sz="0" w:space="0" w:color="auto"/>
        <w:left w:val="none" w:sz="0" w:space="0" w:color="auto"/>
        <w:bottom w:val="none" w:sz="0" w:space="0" w:color="auto"/>
        <w:right w:val="none" w:sz="0" w:space="0" w:color="auto"/>
      </w:divBdr>
    </w:div>
    <w:div w:id="215169238">
      <w:bodyDiv w:val="1"/>
      <w:marLeft w:val="0"/>
      <w:marRight w:val="0"/>
      <w:marTop w:val="0"/>
      <w:marBottom w:val="0"/>
      <w:divBdr>
        <w:top w:val="none" w:sz="0" w:space="0" w:color="auto"/>
        <w:left w:val="none" w:sz="0" w:space="0" w:color="auto"/>
        <w:bottom w:val="none" w:sz="0" w:space="0" w:color="auto"/>
        <w:right w:val="none" w:sz="0" w:space="0" w:color="auto"/>
      </w:divBdr>
    </w:div>
    <w:div w:id="246504817">
      <w:bodyDiv w:val="1"/>
      <w:marLeft w:val="0"/>
      <w:marRight w:val="0"/>
      <w:marTop w:val="0"/>
      <w:marBottom w:val="0"/>
      <w:divBdr>
        <w:top w:val="none" w:sz="0" w:space="0" w:color="auto"/>
        <w:left w:val="none" w:sz="0" w:space="0" w:color="auto"/>
        <w:bottom w:val="none" w:sz="0" w:space="0" w:color="auto"/>
        <w:right w:val="none" w:sz="0" w:space="0" w:color="auto"/>
      </w:divBdr>
    </w:div>
    <w:div w:id="261300792">
      <w:bodyDiv w:val="1"/>
      <w:marLeft w:val="0"/>
      <w:marRight w:val="0"/>
      <w:marTop w:val="0"/>
      <w:marBottom w:val="0"/>
      <w:divBdr>
        <w:top w:val="none" w:sz="0" w:space="0" w:color="auto"/>
        <w:left w:val="none" w:sz="0" w:space="0" w:color="auto"/>
        <w:bottom w:val="none" w:sz="0" w:space="0" w:color="auto"/>
        <w:right w:val="none" w:sz="0" w:space="0" w:color="auto"/>
      </w:divBdr>
    </w:div>
    <w:div w:id="268854487">
      <w:bodyDiv w:val="1"/>
      <w:marLeft w:val="0"/>
      <w:marRight w:val="0"/>
      <w:marTop w:val="0"/>
      <w:marBottom w:val="0"/>
      <w:divBdr>
        <w:top w:val="none" w:sz="0" w:space="0" w:color="auto"/>
        <w:left w:val="none" w:sz="0" w:space="0" w:color="auto"/>
        <w:bottom w:val="none" w:sz="0" w:space="0" w:color="auto"/>
        <w:right w:val="none" w:sz="0" w:space="0" w:color="auto"/>
      </w:divBdr>
    </w:div>
    <w:div w:id="277178609">
      <w:bodyDiv w:val="1"/>
      <w:marLeft w:val="0"/>
      <w:marRight w:val="0"/>
      <w:marTop w:val="0"/>
      <w:marBottom w:val="0"/>
      <w:divBdr>
        <w:top w:val="none" w:sz="0" w:space="0" w:color="auto"/>
        <w:left w:val="none" w:sz="0" w:space="0" w:color="auto"/>
        <w:bottom w:val="none" w:sz="0" w:space="0" w:color="auto"/>
        <w:right w:val="none" w:sz="0" w:space="0" w:color="auto"/>
      </w:divBdr>
    </w:div>
    <w:div w:id="303122127">
      <w:bodyDiv w:val="1"/>
      <w:marLeft w:val="0"/>
      <w:marRight w:val="0"/>
      <w:marTop w:val="0"/>
      <w:marBottom w:val="0"/>
      <w:divBdr>
        <w:top w:val="none" w:sz="0" w:space="0" w:color="auto"/>
        <w:left w:val="none" w:sz="0" w:space="0" w:color="auto"/>
        <w:bottom w:val="none" w:sz="0" w:space="0" w:color="auto"/>
        <w:right w:val="none" w:sz="0" w:space="0" w:color="auto"/>
      </w:divBdr>
    </w:div>
    <w:div w:id="321661927">
      <w:bodyDiv w:val="1"/>
      <w:marLeft w:val="0"/>
      <w:marRight w:val="0"/>
      <w:marTop w:val="0"/>
      <w:marBottom w:val="0"/>
      <w:divBdr>
        <w:top w:val="none" w:sz="0" w:space="0" w:color="auto"/>
        <w:left w:val="none" w:sz="0" w:space="0" w:color="auto"/>
        <w:bottom w:val="none" w:sz="0" w:space="0" w:color="auto"/>
        <w:right w:val="none" w:sz="0" w:space="0" w:color="auto"/>
      </w:divBdr>
    </w:div>
    <w:div w:id="324824534">
      <w:bodyDiv w:val="1"/>
      <w:marLeft w:val="0"/>
      <w:marRight w:val="0"/>
      <w:marTop w:val="0"/>
      <w:marBottom w:val="0"/>
      <w:divBdr>
        <w:top w:val="none" w:sz="0" w:space="0" w:color="auto"/>
        <w:left w:val="none" w:sz="0" w:space="0" w:color="auto"/>
        <w:bottom w:val="none" w:sz="0" w:space="0" w:color="auto"/>
        <w:right w:val="none" w:sz="0" w:space="0" w:color="auto"/>
      </w:divBdr>
    </w:div>
    <w:div w:id="326173856">
      <w:bodyDiv w:val="1"/>
      <w:marLeft w:val="0"/>
      <w:marRight w:val="0"/>
      <w:marTop w:val="0"/>
      <w:marBottom w:val="0"/>
      <w:divBdr>
        <w:top w:val="none" w:sz="0" w:space="0" w:color="auto"/>
        <w:left w:val="none" w:sz="0" w:space="0" w:color="auto"/>
        <w:bottom w:val="none" w:sz="0" w:space="0" w:color="auto"/>
        <w:right w:val="none" w:sz="0" w:space="0" w:color="auto"/>
      </w:divBdr>
    </w:div>
    <w:div w:id="341974602">
      <w:bodyDiv w:val="1"/>
      <w:marLeft w:val="0"/>
      <w:marRight w:val="0"/>
      <w:marTop w:val="0"/>
      <w:marBottom w:val="0"/>
      <w:divBdr>
        <w:top w:val="none" w:sz="0" w:space="0" w:color="auto"/>
        <w:left w:val="none" w:sz="0" w:space="0" w:color="auto"/>
        <w:bottom w:val="none" w:sz="0" w:space="0" w:color="auto"/>
        <w:right w:val="none" w:sz="0" w:space="0" w:color="auto"/>
      </w:divBdr>
    </w:div>
    <w:div w:id="358774756">
      <w:bodyDiv w:val="1"/>
      <w:marLeft w:val="0"/>
      <w:marRight w:val="0"/>
      <w:marTop w:val="0"/>
      <w:marBottom w:val="0"/>
      <w:divBdr>
        <w:top w:val="none" w:sz="0" w:space="0" w:color="auto"/>
        <w:left w:val="none" w:sz="0" w:space="0" w:color="auto"/>
        <w:bottom w:val="none" w:sz="0" w:space="0" w:color="auto"/>
        <w:right w:val="none" w:sz="0" w:space="0" w:color="auto"/>
      </w:divBdr>
    </w:div>
    <w:div w:id="380634748">
      <w:bodyDiv w:val="1"/>
      <w:marLeft w:val="0"/>
      <w:marRight w:val="0"/>
      <w:marTop w:val="0"/>
      <w:marBottom w:val="0"/>
      <w:divBdr>
        <w:top w:val="none" w:sz="0" w:space="0" w:color="auto"/>
        <w:left w:val="none" w:sz="0" w:space="0" w:color="auto"/>
        <w:bottom w:val="none" w:sz="0" w:space="0" w:color="auto"/>
        <w:right w:val="none" w:sz="0" w:space="0" w:color="auto"/>
      </w:divBdr>
    </w:div>
    <w:div w:id="389423491">
      <w:bodyDiv w:val="1"/>
      <w:marLeft w:val="0"/>
      <w:marRight w:val="0"/>
      <w:marTop w:val="0"/>
      <w:marBottom w:val="0"/>
      <w:divBdr>
        <w:top w:val="none" w:sz="0" w:space="0" w:color="auto"/>
        <w:left w:val="none" w:sz="0" w:space="0" w:color="auto"/>
        <w:bottom w:val="none" w:sz="0" w:space="0" w:color="auto"/>
        <w:right w:val="none" w:sz="0" w:space="0" w:color="auto"/>
      </w:divBdr>
    </w:div>
    <w:div w:id="406420030">
      <w:bodyDiv w:val="1"/>
      <w:marLeft w:val="0"/>
      <w:marRight w:val="0"/>
      <w:marTop w:val="0"/>
      <w:marBottom w:val="0"/>
      <w:divBdr>
        <w:top w:val="none" w:sz="0" w:space="0" w:color="auto"/>
        <w:left w:val="none" w:sz="0" w:space="0" w:color="auto"/>
        <w:bottom w:val="none" w:sz="0" w:space="0" w:color="auto"/>
        <w:right w:val="none" w:sz="0" w:space="0" w:color="auto"/>
      </w:divBdr>
    </w:div>
    <w:div w:id="410277256">
      <w:bodyDiv w:val="1"/>
      <w:marLeft w:val="0"/>
      <w:marRight w:val="0"/>
      <w:marTop w:val="0"/>
      <w:marBottom w:val="0"/>
      <w:divBdr>
        <w:top w:val="none" w:sz="0" w:space="0" w:color="auto"/>
        <w:left w:val="none" w:sz="0" w:space="0" w:color="auto"/>
        <w:bottom w:val="none" w:sz="0" w:space="0" w:color="auto"/>
        <w:right w:val="none" w:sz="0" w:space="0" w:color="auto"/>
      </w:divBdr>
    </w:div>
    <w:div w:id="449596041">
      <w:bodyDiv w:val="1"/>
      <w:marLeft w:val="0"/>
      <w:marRight w:val="0"/>
      <w:marTop w:val="0"/>
      <w:marBottom w:val="0"/>
      <w:divBdr>
        <w:top w:val="none" w:sz="0" w:space="0" w:color="auto"/>
        <w:left w:val="none" w:sz="0" w:space="0" w:color="auto"/>
        <w:bottom w:val="none" w:sz="0" w:space="0" w:color="auto"/>
        <w:right w:val="none" w:sz="0" w:space="0" w:color="auto"/>
      </w:divBdr>
    </w:div>
    <w:div w:id="458954210">
      <w:bodyDiv w:val="1"/>
      <w:marLeft w:val="0"/>
      <w:marRight w:val="0"/>
      <w:marTop w:val="0"/>
      <w:marBottom w:val="0"/>
      <w:divBdr>
        <w:top w:val="none" w:sz="0" w:space="0" w:color="auto"/>
        <w:left w:val="none" w:sz="0" w:space="0" w:color="auto"/>
        <w:bottom w:val="none" w:sz="0" w:space="0" w:color="auto"/>
        <w:right w:val="none" w:sz="0" w:space="0" w:color="auto"/>
      </w:divBdr>
    </w:div>
    <w:div w:id="473109223">
      <w:bodyDiv w:val="1"/>
      <w:marLeft w:val="0"/>
      <w:marRight w:val="0"/>
      <w:marTop w:val="0"/>
      <w:marBottom w:val="0"/>
      <w:divBdr>
        <w:top w:val="none" w:sz="0" w:space="0" w:color="auto"/>
        <w:left w:val="none" w:sz="0" w:space="0" w:color="auto"/>
        <w:bottom w:val="none" w:sz="0" w:space="0" w:color="auto"/>
        <w:right w:val="none" w:sz="0" w:space="0" w:color="auto"/>
      </w:divBdr>
    </w:div>
    <w:div w:id="501554184">
      <w:bodyDiv w:val="1"/>
      <w:marLeft w:val="0"/>
      <w:marRight w:val="0"/>
      <w:marTop w:val="0"/>
      <w:marBottom w:val="0"/>
      <w:divBdr>
        <w:top w:val="none" w:sz="0" w:space="0" w:color="auto"/>
        <w:left w:val="none" w:sz="0" w:space="0" w:color="auto"/>
        <w:bottom w:val="none" w:sz="0" w:space="0" w:color="auto"/>
        <w:right w:val="none" w:sz="0" w:space="0" w:color="auto"/>
      </w:divBdr>
    </w:div>
    <w:div w:id="518003648">
      <w:bodyDiv w:val="1"/>
      <w:marLeft w:val="0"/>
      <w:marRight w:val="0"/>
      <w:marTop w:val="0"/>
      <w:marBottom w:val="0"/>
      <w:divBdr>
        <w:top w:val="none" w:sz="0" w:space="0" w:color="auto"/>
        <w:left w:val="none" w:sz="0" w:space="0" w:color="auto"/>
        <w:bottom w:val="none" w:sz="0" w:space="0" w:color="auto"/>
        <w:right w:val="none" w:sz="0" w:space="0" w:color="auto"/>
      </w:divBdr>
    </w:div>
    <w:div w:id="523177540">
      <w:bodyDiv w:val="1"/>
      <w:marLeft w:val="0"/>
      <w:marRight w:val="0"/>
      <w:marTop w:val="0"/>
      <w:marBottom w:val="0"/>
      <w:divBdr>
        <w:top w:val="none" w:sz="0" w:space="0" w:color="auto"/>
        <w:left w:val="none" w:sz="0" w:space="0" w:color="auto"/>
        <w:bottom w:val="none" w:sz="0" w:space="0" w:color="auto"/>
        <w:right w:val="none" w:sz="0" w:space="0" w:color="auto"/>
      </w:divBdr>
    </w:div>
    <w:div w:id="528108740">
      <w:bodyDiv w:val="1"/>
      <w:marLeft w:val="0"/>
      <w:marRight w:val="0"/>
      <w:marTop w:val="0"/>
      <w:marBottom w:val="0"/>
      <w:divBdr>
        <w:top w:val="none" w:sz="0" w:space="0" w:color="auto"/>
        <w:left w:val="none" w:sz="0" w:space="0" w:color="auto"/>
        <w:bottom w:val="none" w:sz="0" w:space="0" w:color="auto"/>
        <w:right w:val="none" w:sz="0" w:space="0" w:color="auto"/>
      </w:divBdr>
    </w:div>
    <w:div w:id="532503602">
      <w:bodyDiv w:val="1"/>
      <w:marLeft w:val="0"/>
      <w:marRight w:val="0"/>
      <w:marTop w:val="0"/>
      <w:marBottom w:val="0"/>
      <w:divBdr>
        <w:top w:val="none" w:sz="0" w:space="0" w:color="auto"/>
        <w:left w:val="none" w:sz="0" w:space="0" w:color="auto"/>
        <w:bottom w:val="none" w:sz="0" w:space="0" w:color="auto"/>
        <w:right w:val="none" w:sz="0" w:space="0" w:color="auto"/>
      </w:divBdr>
    </w:div>
    <w:div w:id="538249491">
      <w:bodyDiv w:val="1"/>
      <w:marLeft w:val="0"/>
      <w:marRight w:val="0"/>
      <w:marTop w:val="0"/>
      <w:marBottom w:val="0"/>
      <w:divBdr>
        <w:top w:val="none" w:sz="0" w:space="0" w:color="auto"/>
        <w:left w:val="none" w:sz="0" w:space="0" w:color="auto"/>
        <w:bottom w:val="none" w:sz="0" w:space="0" w:color="auto"/>
        <w:right w:val="none" w:sz="0" w:space="0" w:color="auto"/>
      </w:divBdr>
    </w:div>
    <w:div w:id="552541184">
      <w:bodyDiv w:val="1"/>
      <w:marLeft w:val="0"/>
      <w:marRight w:val="0"/>
      <w:marTop w:val="0"/>
      <w:marBottom w:val="0"/>
      <w:divBdr>
        <w:top w:val="none" w:sz="0" w:space="0" w:color="auto"/>
        <w:left w:val="none" w:sz="0" w:space="0" w:color="auto"/>
        <w:bottom w:val="none" w:sz="0" w:space="0" w:color="auto"/>
        <w:right w:val="none" w:sz="0" w:space="0" w:color="auto"/>
      </w:divBdr>
    </w:div>
    <w:div w:id="581375908">
      <w:bodyDiv w:val="1"/>
      <w:marLeft w:val="0"/>
      <w:marRight w:val="0"/>
      <w:marTop w:val="0"/>
      <w:marBottom w:val="0"/>
      <w:divBdr>
        <w:top w:val="none" w:sz="0" w:space="0" w:color="auto"/>
        <w:left w:val="none" w:sz="0" w:space="0" w:color="auto"/>
        <w:bottom w:val="none" w:sz="0" w:space="0" w:color="auto"/>
        <w:right w:val="none" w:sz="0" w:space="0" w:color="auto"/>
      </w:divBdr>
    </w:div>
    <w:div w:id="589509923">
      <w:bodyDiv w:val="1"/>
      <w:marLeft w:val="0"/>
      <w:marRight w:val="0"/>
      <w:marTop w:val="0"/>
      <w:marBottom w:val="0"/>
      <w:divBdr>
        <w:top w:val="none" w:sz="0" w:space="0" w:color="auto"/>
        <w:left w:val="none" w:sz="0" w:space="0" w:color="auto"/>
        <w:bottom w:val="none" w:sz="0" w:space="0" w:color="auto"/>
        <w:right w:val="none" w:sz="0" w:space="0" w:color="auto"/>
      </w:divBdr>
    </w:div>
    <w:div w:id="666787243">
      <w:bodyDiv w:val="1"/>
      <w:marLeft w:val="0"/>
      <w:marRight w:val="0"/>
      <w:marTop w:val="0"/>
      <w:marBottom w:val="0"/>
      <w:divBdr>
        <w:top w:val="none" w:sz="0" w:space="0" w:color="auto"/>
        <w:left w:val="none" w:sz="0" w:space="0" w:color="auto"/>
        <w:bottom w:val="none" w:sz="0" w:space="0" w:color="auto"/>
        <w:right w:val="none" w:sz="0" w:space="0" w:color="auto"/>
      </w:divBdr>
    </w:div>
    <w:div w:id="703100113">
      <w:bodyDiv w:val="1"/>
      <w:marLeft w:val="0"/>
      <w:marRight w:val="0"/>
      <w:marTop w:val="0"/>
      <w:marBottom w:val="0"/>
      <w:divBdr>
        <w:top w:val="none" w:sz="0" w:space="0" w:color="auto"/>
        <w:left w:val="none" w:sz="0" w:space="0" w:color="auto"/>
        <w:bottom w:val="none" w:sz="0" w:space="0" w:color="auto"/>
        <w:right w:val="none" w:sz="0" w:space="0" w:color="auto"/>
      </w:divBdr>
    </w:div>
    <w:div w:id="704867097">
      <w:bodyDiv w:val="1"/>
      <w:marLeft w:val="0"/>
      <w:marRight w:val="0"/>
      <w:marTop w:val="0"/>
      <w:marBottom w:val="0"/>
      <w:divBdr>
        <w:top w:val="none" w:sz="0" w:space="0" w:color="auto"/>
        <w:left w:val="none" w:sz="0" w:space="0" w:color="auto"/>
        <w:bottom w:val="none" w:sz="0" w:space="0" w:color="auto"/>
        <w:right w:val="none" w:sz="0" w:space="0" w:color="auto"/>
      </w:divBdr>
    </w:div>
    <w:div w:id="720517685">
      <w:bodyDiv w:val="1"/>
      <w:marLeft w:val="0"/>
      <w:marRight w:val="0"/>
      <w:marTop w:val="0"/>
      <w:marBottom w:val="0"/>
      <w:divBdr>
        <w:top w:val="none" w:sz="0" w:space="0" w:color="auto"/>
        <w:left w:val="none" w:sz="0" w:space="0" w:color="auto"/>
        <w:bottom w:val="none" w:sz="0" w:space="0" w:color="auto"/>
        <w:right w:val="none" w:sz="0" w:space="0" w:color="auto"/>
      </w:divBdr>
    </w:div>
    <w:div w:id="728962028">
      <w:bodyDiv w:val="1"/>
      <w:marLeft w:val="0"/>
      <w:marRight w:val="0"/>
      <w:marTop w:val="0"/>
      <w:marBottom w:val="0"/>
      <w:divBdr>
        <w:top w:val="none" w:sz="0" w:space="0" w:color="auto"/>
        <w:left w:val="none" w:sz="0" w:space="0" w:color="auto"/>
        <w:bottom w:val="none" w:sz="0" w:space="0" w:color="auto"/>
        <w:right w:val="none" w:sz="0" w:space="0" w:color="auto"/>
      </w:divBdr>
    </w:div>
    <w:div w:id="780609916">
      <w:bodyDiv w:val="1"/>
      <w:marLeft w:val="0"/>
      <w:marRight w:val="0"/>
      <w:marTop w:val="0"/>
      <w:marBottom w:val="0"/>
      <w:divBdr>
        <w:top w:val="none" w:sz="0" w:space="0" w:color="auto"/>
        <w:left w:val="none" w:sz="0" w:space="0" w:color="auto"/>
        <w:bottom w:val="none" w:sz="0" w:space="0" w:color="auto"/>
        <w:right w:val="none" w:sz="0" w:space="0" w:color="auto"/>
      </w:divBdr>
    </w:div>
    <w:div w:id="818696208">
      <w:bodyDiv w:val="1"/>
      <w:marLeft w:val="0"/>
      <w:marRight w:val="0"/>
      <w:marTop w:val="0"/>
      <w:marBottom w:val="0"/>
      <w:divBdr>
        <w:top w:val="none" w:sz="0" w:space="0" w:color="auto"/>
        <w:left w:val="none" w:sz="0" w:space="0" w:color="auto"/>
        <w:bottom w:val="none" w:sz="0" w:space="0" w:color="auto"/>
        <w:right w:val="none" w:sz="0" w:space="0" w:color="auto"/>
      </w:divBdr>
    </w:div>
    <w:div w:id="829491177">
      <w:bodyDiv w:val="1"/>
      <w:marLeft w:val="0"/>
      <w:marRight w:val="0"/>
      <w:marTop w:val="0"/>
      <w:marBottom w:val="0"/>
      <w:divBdr>
        <w:top w:val="none" w:sz="0" w:space="0" w:color="auto"/>
        <w:left w:val="none" w:sz="0" w:space="0" w:color="auto"/>
        <w:bottom w:val="none" w:sz="0" w:space="0" w:color="auto"/>
        <w:right w:val="none" w:sz="0" w:space="0" w:color="auto"/>
      </w:divBdr>
    </w:div>
    <w:div w:id="842940982">
      <w:bodyDiv w:val="1"/>
      <w:marLeft w:val="0"/>
      <w:marRight w:val="0"/>
      <w:marTop w:val="0"/>
      <w:marBottom w:val="0"/>
      <w:divBdr>
        <w:top w:val="none" w:sz="0" w:space="0" w:color="auto"/>
        <w:left w:val="none" w:sz="0" w:space="0" w:color="auto"/>
        <w:bottom w:val="none" w:sz="0" w:space="0" w:color="auto"/>
        <w:right w:val="none" w:sz="0" w:space="0" w:color="auto"/>
      </w:divBdr>
    </w:div>
    <w:div w:id="914122425">
      <w:bodyDiv w:val="1"/>
      <w:marLeft w:val="0"/>
      <w:marRight w:val="0"/>
      <w:marTop w:val="0"/>
      <w:marBottom w:val="0"/>
      <w:divBdr>
        <w:top w:val="none" w:sz="0" w:space="0" w:color="auto"/>
        <w:left w:val="none" w:sz="0" w:space="0" w:color="auto"/>
        <w:bottom w:val="none" w:sz="0" w:space="0" w:color="auto"/>
        <w:right w:val="none" w:sz="0" w:space="0" w:color="auto"/>
      </w:divBdr>
    </w:div>
    <w:div w:id="922638882">
      <w:bodyDiv w:val="1"/>
      <w:marLeft w:val="0"/>
      <w:marRight w:val="0"/>
      <w:marTop w:val="0"/>
      <w:marBottom w:val="0"/>
      <w:divBdr>
        <w:top w:val="none" w:sz="0" w:space="0" w:color="auto"/>
        <w:left w:val="none" w:sz="0" w:space="0" w:color="auto"/>
        <w:bottom w:val="none" w:sz="0" w:space="0" w:color="auto"/>
        <w:right w:val="none" w:sz="0" w:space="0" w:color="auto"/>
      </w:divBdr>
    </w:div>
    <w:div w:id="946082553">
      <w:bodyDiv w:val="1"/>
      <w:marLeft w:val="0"/>
      <w:marRight w:val="0"/>
      <w:marTop w:val="0"/>
      <w:marBottom w:val="0"/>
      <w:divBdr>
        <w:top w:val="none" w:sz="0" w:space="0" w:color="auto"/>
        <w:left w:val="none" w:sz="0" w:space="0" w:color="auto"/>
        <w:bottom w:val="none" w:sz="0" w:space="0" w:color="auto"/>
        <w:right w:val="none" w:sz="0" w:space="0" w:color="auto"/>
      </w:divBdr>
    </w:div>
    <w:div w:id="951014538">
      <w:bodyDiv w:val="1"/>
      <w:marLeft w:val="0"/>
      <w:marRight w:val="0"/>
      <w:marTop w:val="0"/>
      <w:marBottom w:val="0"/>
      <w:divBdr>
        <w:top w:val="none" w:sz="0" w:space="0" w:color="auto"/>
        <w:left w:val="none" w:sz="0" w:space="0" w:color="auto"/>
        <w:bottom w:val="none" w:sz="0" w:space="0" w:color="auto"/>
        <w:right w:val="none" w:sz="0" w:space="0" w:color="auto"/>
      </w:divBdr>
    </w:div>
    <w:div w:id="957949015">
      <w:bodyDiv w:val="1"/>
      <w:marLeft w:val="0"/>
      <w:marRight w:val="0"/>
      <w:marTop w:val="0"/>
      <w:marBottom w:val="0"/>
      <w:divBdr>
        <w:top w:val="none" w:sz="0" w:space="0" w:color="auto"/>
        <w:left w:val="none" w:sz="0" w:space="0" w:color="auto"/>
        <w:bottom w:val="none" w:sz="0" w:space="0" w:color="auto"/>
        <w:right w:val="none" w:sz="0" w:space="0" w:color="auto"/>
      </w:divBdr>
    </w:div>
    <w:div w:id="984358698">
      <w:bodyDiv w:val="1"/>
      <w:marLeft w:val="0"/>
      <w:marRight w:val="0"/>
      <w:marTop w:val="0"/>
      <w:marBottom w:val="0"/>
      <w:divBdr>
        <w:top w:val="none" w:sz="0" w:space="0" w:color="auto"/>
        <w:left w:val="none" w:sz="0" w:space="0" w:color="auto"/>
        <w:bottom w:val="none" w:sz="0" w:space="0" w:color="auto"/>
        <w:right w:val="none" w:sz="0" w:space="0" w:color="auto"/>
      </w:divBdr>
    </w:div>
    <w:div w:id="1020006350">
      <w:bodyDiv w:val="1"/>
      <w:marLeft w:val="0"/>
      <w:marRight w:val="0"/>
      <w:marTop w:val="0"/>
      <w:marBottom w:val="0"/>
      <w:divBdr>
        <w:top w:val="none" w:sz="0" w:space="0" w:color="auto"/>
        <w:left w:val="none" w:sz="0" w:space="0" w:color="auto"/>
        <w:bottom w:val="none" w:sz="0" w:space="0" w:color="auto"/>
        <w:right w:val="none" w:sz="0" w:space="0" w:color="auto"/>
      </w:divBdr>
    </w:div>
    <w:div w:id="1024870021">
      <w:bodyDiv w:val="1"/>
      <w:marLeft w:val="0"/>
      <w:marRight w:val="0"/>
      <w:marTop w:val="0"/>
      <w:marBottom w:val="0"/>
      <w:divBdr>
        <w:top w:val="none" w:sz="0" w:space="0" w:color="auto"/>
        <w:left w:val="none" w:sz="0" w:space="0" w:color="auto"/>
        <w:bottom w:val="none" w:sz="0" w:space="0" w:color="auto"/>
        <w:right w:val="none" w:sz="0" w:space="0" w:color="auto"/>
      </w:divBdr>
    </w:div>
    <w:div w:id="1154027624">
      <w:bodyDiv w:val="1"/>
      <w:marLeft w:val="0"/>
      <w:marRight w:val="0"/>
      <w:marTop w:val="0"/>
      <w:marBottom w:val="0"/>
      <w:divBdr>
        <w:top w:val="none" w:sz="0" w:space="0" w:color="auto"/>
        <w:left w:val="none" w:sz="0" w:space="0" w:color="auto"/>
        <w:bottom w:val="none" w:sz="0" w:space="0" w:color="auto"/>
        <w:right w:val="none" w:sz="0" w:space="0" w:color="auto"/>
      </w:divBdr>
    </w:div>
    <w:div w:id="1173254136">
      <w:bodyDiv w:val="1"/>
      <w:marLeft w:val="0"/>
      <w:marRight w:val="0"/>
      <w:marTop w:val="0"/>
      <w:marBottom w:val="0"/>
      <w:divBdr>
        <w:top w:val="none" w:sz="0" w:space="0" w:color="auto"/>
        <w:left w:val="none" w:sz="0" w:space="0" w:color="auto"/>
        <w:bottom w:val="none" w:sz="0" w:space="0" w:color="auto"/>
        <w:right w:val="none" w:sz="0" w:space="0" w:color="auto"/>
      </w:divBdr>
    </w:div>
    <w:div w:id="1176963900">
      <w:bodyDiv w:val="1"/>
      <w:marLeft w:val="0"/>
      <w:marRight w:val="0"/>
      <w:marTop w:val="0"/>
      <w:marBottom w:val="0"/>
      <w:divBdr>
        <w:top w:val="none" w:sz="0" w:space="0" w:color="auto"/>
        <w:left w:val="none" w:sz="0" w:space="0" w:color="auto"/>
        <w:bottom w:val="none" w:sz="0" w:space="0" w:color="auto"/>
        <w:right w:val="none" w:sz="0" w:space="0" w:color="auto"/>
      </w:divBdr>
    </w:div>
    <w:div w:id="1177305949">
      <w:bodyDiv w:val="1"/>
      <w:marLeft w:val="0"/>
      <w:marRight w:val="0"/>
      <w:marTop w:val="0"/>
      <w:marBottom w:val="0"/>
      <w:divBdr>
        <w:top w:val="none" w:sz="0" w:space="0" w:color="auto"/>
        <w:left w:val="none" w:sz="0" w:space="0" w:color="auto"/>
        <w:bottom w:val="none" w:sz="0" w:space="0" w:color="auto"/>
        <w:right w:val="none" w:sz="0" w:space="0" w:color="auto"/>
      </w:divBdr>
    </w:div>
    <w:div w:id="1201472169">
      <w:bodyDiv w:val="1"/>
      <w:marLeft w:val="0"/>
      <w:marRight w:val="0"/>
      <w:marTop w:val="0"/>
      <w:marBottom w:val="0"/>
      <w:divBdr>
        <w:top w:val="none" w:sz="0" w:space="0" w:color="auto"/>
        <w:left w:val="none" w:sz="0" w:space="0" w:color="auto"/>
        <w:bottom w:val="none" w:sz="0" w:space="0" w:color="auto"/>
        <w:right w:val="none" w:sz="0" w:space="0" w:color="auto"/>
      </w:divBdr>
    </w:div>
    <w:div w:id="1240211144">
      <w:bodyDiv w:val="1"/>
      <w:marLeft w:val="0"/>
      <w:marRight w:val="0"/>
      <w:marTop w:val="0"/>
      <w:marBottom w:val="0"/>
      <w:divBdr>
        <w:top w:val="none" w:sz="0" w:space="0" w:color="auto"/>
        <w:left w:val="none" w:sz="0" w:space="0" w:color="auto"/>
        <w:bottom w:val="none" w:sz="0" w:space="0" w:color="auto"/>
        <w:right w:val="none" w:sz="0" w:space="0" w:color="auto"/>
      </w:divBdr>
    </w:div>
    <w:div w:id="1272856863">
      <w:bodyDiv w:val="1"/>
      <w:marLeft w:val="0"/>
      <w:marRight w:val="0"/>
      <w:marTop w:val="0"/>
      <w:marBottom w:val="0"/>
      <w:divBdr>
        <w:top w:val="none" w:sz="0" w:space="0" w:color="auto"/>
        <w:left w:val="none" w:sz="0" w:space="0" w:color="auto"/>
        <w:bottom w:val="none" w:sz="0" w:space="0" w:color="auto"/>
        <w:right w:val="none" w:sz="0" w:space="0" w:color="auto"/>
      </w:divBdr>
    </w:div>
    <w:div w:id="1274247035">
      <w:bodyDiv w:val="1"/>
      <w:marLeft w:val="0"/>
      <w:marRight w:val="0"/>
      <w:marTop w:val="0"/>
      <w:marBottom w:val="0"/>
      <w:divBdr>
        <w:top w:val="none" w:sz="0" w:space="0" w:color="auto"/>
        <w:left w:val="none" w:sz="0" w:space="0" w:color="auto"/>
        <w:bottom w:val="none" w:sz="0" w:space="0" w:color="auto"/>
        <w:right w:val="none" w:sz="0" w:space="0" w:color="auto"/>
      </w:divBdr>
    </w:div>
    <w:div w:id="1285498987">
      <w:bodyDiv w:val="1"/>
      <w:marLeft w:val="0"/>
      <w:marRight w:val="0"/>
      <w:marTop w:val="0"/>
      <w:marBottom w:val="0"/>
      <w:divBdr>
        <w:top w:val="none" w:sz="0" w:space="0" w:color="auto"/>
        <w:left w:val="none" w:sz="0" w:space="0" w:color="auto"/>
        <w:bottom w:val="none" w:sz="0" w:space="0" w:color="auto"/>
        <w:right w:val="none" w:sz="0" w:space="0" w:color="auto"/>
      </w:divBdr>
    </w:div>
    <w:div w:id="1292443768">
      <w:bodyDiv w:val="1"/>
      <w:marLeft w:val="0"/>
      <w:marRight w:val="0"/>
      <w:marTop w:val="0"/>
      <w:marBottom w:val="0"/>
      <w:divBdr>
        <w:top w:val="none" w:sz="0" w:space="0" w:color="auto"/>
        <w:left w:val="none" w:sz="0" w:space="0" w:color="auto"/>
        <w:bottom w:val="none" w:sz="0" w:space="0" w:color="auto"/>
        <w:right w:val="none" w:sz="0" w:space="0" w:color="auto"/>
      </w:divBdr>
    </w:div>
    <w:div w:id="1302878312">
      <w:bodyDiv w:val="1"/>
      <w:marLeft w:val="0"/>
      <w:marRight w:val="0"/>
      <w:marTop w:val="0"/>
      <w:marBottom w:val="0"/>
      <w:divBdr>
        <w:top w:val="none" w:sz="0" w:space="0" w:color="auto"/>
        <w:left w:val="none" w:sz="0" w:space="0" w:color="auto"/>
        <w:bottom w:val="none" w:sz="0" w:space="0" w:color="auto"/>
        <w:right w:val="none" w:sz="0" w:space="0" w:color="auto"/>
      </w:divBdr>
    </w:div>
    <w:div w:id="1316758261">
      <w:bodyDiv w:val="1"/>
      <w:marLeft w:val="0"/>
      <w:marRight w:val="0"/>
      <w:marTop w:val="0"/>
      <w:marBottom w:val="0"/>
      <w:divBdr>
        <w:top w:val="none" w:sz="0" w:space="0" w:color="auto"/>
        <w:left w:val="none" w:sz="0" w:space="0" w:color="auto"/>
        <w:bottom w:val="none" w:sz="0" w:space="0" w:color="auto"/>
        <w:right w:val="none" w:sz="0" w:space="0" w:color="auto"/>
      </w:divBdr>
    </w:div>
    <w:div w:id="1319922732">
      <w:bodyDiv w:val="1"/>
      <w:marLeft w:val="0"/>
      <w:marRight w:val="0"/>
      <w:marTop w:val="0"/>
      <w:marBottom w:val="0"/>
      <w:divBdr>
        <w:top w:val="none" w:sz="0" w:space="0" w:color="auto"/>
        <w:left w:val="none" w:sz="0" w:space="0" w:color="auto"/>
        <w:bottom w:val="none" w:sz="0" w:space="0" w:color="auto"/>
        <w:right w:val="none" w:sz="0" w:space="0" w:color="auto"/>
      </w:divBdr>
    </w:div>
    <w:div w:id="1321228461">
      <w:bodyDiv w:val="1"/>
      <w:marLeft w:val="0"/>
      <w:marRight w:val="0"/>
      <w:marTop w:val="0"/>
      <w:marBottom w:val="0"/>
      <w:divBdr>
        <w:top w:val="none" w:sz="0" w:space="0" w:color="auto"/>
        <w:left w:val="none" w:sz="0" w:space="0" w:color="auto"/>
        <w:bottom w:val="none" w:sz="0" w:space="0" w:color="auto"/>
        <w:right w:val="none" w:sz="0" w:space="0" w:color="auto"/>
      </w:divBdr>
    </w:div>
    <w:div w:id="1325088940">
      <w:bodyDiv w:val="1"/>
      <w:marLeft w:val="0"/>
      <w:marRight w:val="0"/>
      <w:marTop w:val="0"/>
      <w:marBottom w:val="0"/>
      <w:divBdr>
        <w:top w:val="none" w:sz="0" w:space="0" w:color="auto"/>
        <w:left w:val="none" w:sz="0" w:space="0" w:color="auto"/>
        <w:bottom w:val="none" w:sz="0" w:space="0" w:color="auto"/>
        <w:right w:val="none" w:sz="0" w:space="0" w:color="auto"/>
      </w:divBdr>
    </w:div>
    <w:div w:id="1346446259">
      <w:bodyDiv w:val="1"/>
      <w:marLeft w:val="0"/>
      <w:marRight w:val="0"/>
      <w:marTop w:val="0"/>
      <w:marBottom w:val="0"/>
      <w:divBdr>
        <w:top w:val="none" w:sz="0" w:space="0" w:color="auto"/>
        <w:left w:val="none" w:sz="0" w:space="0" w:color="auto"/>
        <w:bottom w:val="none" w:sz="0" w:space="0" w:color="auto"/>
        <w:right w:val="none" w:sz="0" w:space="0" w:color="auto"/>
      </w:divBdr>
    </w:div>
    <w:div w:id="1364554272">
      <w:bodyDiv w:val="1"/>
      <w:marLeft w:val="0"/>
      <w:marRight w:val="0"/>
      <w:marTop w:val="0"/>
      <w:marBottom w:val="0"/>
      <w:divBdr>
        <w:top w:val="none" w:sz="0" w:space="0" w:color="auto"/>
        <w:left w:val="none" w:sz="0" w:space="0" w:color="auto"/>
        <w:bottom w:val="none" w:sz="0" w:space="0" w:color="auto"/>
        <w:right w:val="none" w:sz="0" w:space="0" w:color="auto"/>
      </w:divBdr>
    </w:div>
    <w:div w:id="1375275441">
      <w:bodyDiv w:val="1"/>
      <w:marLeft w:val="0"/>
      <w:marRight w:val="0"/>
      <w:marTop w:val="0"/>
      <w:marBottom w:val="0"/>
      <w:divBdr>
        <w:top w:val="none" w:sz="0" w:space="0" w:color="auto"/>
        <w:left w:val="none" w:sz="0" w:space="0" w:color="auto"/>
        <w:bottom w:val="none" w:sz="0" w:space="0" w:color="auto"/>
        <w:right w:val="none" w:sz="0" w:space="0" w:color="auto"/>
      </w:divBdr>
    </w:div>
    <w:div w:id="1425498544">
      <w:bodyDiv w:val="1"/>
      <w:marLeft w:val="0"/>
      <w:marRight w:val="0"/>
      <w:marTop w:val="0"/>
      <w:marBottom w:val="0"/>
      <w:divBdr>
        <w:top w:val="none" w:sz="0" w:space="0" w:color="auto"/>
        <w:left w:val="none" w:sz="0" w:space="0" w:color="auto"/>
        <w:bottom w:val="none" w:sz="0" w:space="0" w:color="auto"/>
        <w:right w:val="none" w:sz="0" w:space="0" w:color="auto"/>
      </w:divBdr>
    </w:div>
    <w:div w:id="1465273109">
      <w:bodyDiv w:val="1"/>
      <w:marLeft w:val="0"/>
      <w:marRight w:val="0"/>
      <w:marTop w:val="0"/>
      <w:marBottom w:val="0"/>
      <w:divBdr>
        <w:top w:val="none" w:sz="0" w:space="0" w:color="auto"/>
        <w:left w:val="none" w:sz="0" w:space="0" w:color="auto"/>
        <w:bottom w:val="none" w:sz="0" w:space="0" w:color="auto"/>
        <w:right w:val="none" w:sz="0" w:space="0" w:color="auto"/>
      </w:divBdr>
    </w:div>
    <w:div w:id="1502624515">
      <w:bodyDiv w:val="1"/>
      <w:marLeft w:val="0"/>
      <w:marRight w:val="0"/>
      <w:marTop w:val="0"/>
      <w:marBottom w:val="0"/>
      <w:divBdr>
        <w:top w:val="none" w:sz="0" w:space="0" w:color="auto"/>
        <w:left w:val="none" w:sz="0" w:space="0" w:color="auto"/>
        <w:bottom w:val="none" w:sz="0" w:space="0" w:color="auto"/>
        <w:right w:val="none" w:sz="0" w:space="0" w:color="auto"/>
      </w:divBdr>
    </w:div>
    <w:div w:id="1511292785">
      <w:bodyDiv w:val="1"/>
      <w:marLeft w:val="0"/>
      <w:marRight w:val="0"/>
      <w:marTop w:val="0"/>
      <w:marBottom w:val="0"/>
      <w:divBdr>
        <w:top w:val="none" w:sz="0" w:space="0" w:color="auto"/>
        <w:left w:val="none" w:sz="0" w:space="0" w:color="auto"/>
        <w:bottom w:val="none" w:sz="0" w:space="0" w:color="auto"/>
        <w:right w:val="none" w:sz="0" w:space="0" w:color="auto"/>
      </w:divBdr>
    </w:div>
    <w:div w:id="1522939298">
      <w:bodyDiv w:val="1"/>
      <w:marLeft w:val="0"/>
      <w:marRight w:val="0"/>
      <w:marTop w:val="0"/>
      <w:marBottom w:val="0"/>
      <w:divBdr>
        <w:top w:val="none" w:sz="0" w:space="0" w:color="auto"/>
        <w:left w:val="none" w:sz="0" w:space="0" w:color="auto"/>
        <w:bottom w:val="none" w:sz="0" w:space="0" w:color="auto"/>
        <w:right w:val="none" w:sz="0" w:space="0" w:color="auto"/>
      </w:divBdr>
    </w:div>
    <w:div w:id="1544949583">
      <w:bodyDiv w:val="1"/>
      <w:marLeft w:val="0"/>
      <w:marRight w:val="0"/>
      <w:marTop w:val="0"/>
      <w:marBottom w:val="0"/>
      <w:divBdr>
        <w:top w:val="none" w:sz="0" w:space="0" w:color="auto"/>
        <w:left w:val="none" w:sz="0" w:space="0" w:color="auto"/>
        <w:bottom w:val="none" w:sz="0" w:space="0" w:color="auto"/>
        <w:right w:val="none" w:sz="0" w:space="0" w:color="auto"/>
      </w:divBdr>
    </w:div>
    <w:div w:id="1549219355">
      <w:bodyDiv w:val="1"/>
      <w:marLeft w:val="0"/>
      <w:marRight w:val="0"/>
      <w:marTop w:val="0"/>
      <w:marBottom w:val="0"/>
      <w:divBdr>
        <w:top w:val="none" w:sz="0" w:space="0" w:color="auto"/>
        <w:left w:val="none" w:sz="0" w:space="0" w:color="auto"/>
        <w:bottom w:val="none" w:sz="0" w:space="0" w:color="auto"/>
        <w:right w:val="none" w:sz="0" w:space="0" w:color="auto"/>
      </w:divBdr>
    </w:div>
    <w:div w:id="1571116898">
      <w:bodyDiv w:val="1"/>
      <w:marLeft w:val="0"/>
      <w:marRight w:val="0"/>
      <w:marTop w:val="0"/>
      <w:marBottom w:val="0"/>
      <w:divBdr>
        <w:top w:val="none" w:sz="0" w:space="0" w:color="auto"/>
        <w:left w:val="none" w:sz="0" w:space="0" w:color="auto"/>
        <w:bottom w:val="none" w:sz="0" w:space="0" w:color="auto"/>
        <w:right w:val="none" w:sz="0" w:space="0" w:color="auto"/>
      </w:divBdr>
    </w:div>
    <w:div w:id="1594588611">
      <w:bodyDiv w:val="1"/>
      <w:marLeft w:val="0"/>
      <w:marRight w:val="0"/>
      <w:marTop w:val="0"/>
      <w:marBottom w:val="0"/>
      <w:divBdr>
        <w:top w:val="none" w:sz="0" w:space="0" w:color="auto"/>
        <w:left w:val="none" w:sz="0" w:space="0" w:color="auto"/>
        <w:bottom w:val="none" w:sz="0" w:space="0" w:color="auto"/>
        <w:right w:val="none" w:sz="0" w:space="0" w:color="auto"/>
      </w:divBdr>
    </w:div>
    <w:div w:id="1602224471">
      <w:bodyDiv w:val="1"/>
      <w:marLeft w:val="0"/>
      <w:marRight w:val="0"/>
      <w:marTop w:val="0"/>
      <w:marBottom w:val="0"/>
      <w:divBdr>
        <w:top w:val="none" w:sz="0" w:space="0" w:color="auto"/>
        <w:left w:val="none" w:sz="0" w:space="0" w:color="auto"/>
        <w:bottom w:val="none" w:sz="0" w:space="0" w:color="auto"/>
        <w:right w:val="none" w:sz="0" w:space="0" w:color="auto"/>
      </w:divBdr>
    </w:div>
    <w:div w:id="1647859941">
      <w:bodyDiv w:val="1"/>
      <w:marLeft w:val="0"/>
      <w:marRight w:val="0"/>
      <w:marTop w:val="0"/>
      <w:marBottom w:val="0"/>
      <w:divBdr>
        <w:top w:val="none" w:sz="0" w:space="0" w:color="auto"/>
        <w:left w:val="none" w:sz="0" w:space="0" w:color="auto"/>
        <w:bottom w:val="none" w:sz="0" w:space="0" w:color="auto"/>
        <w:right w:val="none" w:sz="0" w:space="0" w:color="auto"/>
      </w:divBdr>
    </w:div>
    <w:div w:id="1732577863">
      <w:bodyDiv w:val="1"/>
      <w:marLeft w:val="0"/>
      <w:marRight w:val="0"/>
      <w:marTop w:val="0"/>
      <w:marBottom w:val="0"/>
      <w:divBdr>
        <w:top w:val="none" w:sz="0" w:space="0" w:color="auto"/>
        <w:left w:val="none" w:sz="0" w:space="0" w:color="auto"/>
        <w:bottom w:val="none" w:sz="0" w:space="0" w:color="auto"/>
        <w:right w:val="none" w:sz="0" w:space="0" w:color="auto"/>
      </w:divBdr>
    </w:div>
    <w:div w:id="1811168659">
      <w:bodyDiv w:val="1"/>
      <w:marLeft w:val="0"/>
      <w:marRight w:val="0"/>
      <w:marTop w:val="0"/>
      <w:marBottom w:val="0"/>
      <w:divBdr>
        <w:top w:val="none" w:sz="0" w:space="0" w:color="auto"/>
        <w:left w:val="none" w:sz="0" w:space="0" w:color="auto"/>
        <w:bottom w:val="none" w:sz="0" w:space="0" w:color="auto"/>
        <w:right w:val="none" w:sz="0" w:space="0" w:color="auto"/>
      </w:divBdr>
    </w:div>
    <w:div w:id="1837187413">
      <w:bodyDiv w:val="1"/>
      <w:marLeft w:val="0"/>
      <w:marRight w:val="0"/>
      <w:marTop w:val="0"/>
      <w:marBottom w:val="0"/>
      <w:divBdr>
        <w:top w:val="none" w:sz="0" w:space="0" w:color="auto"/>
        <w:left w:val="none" w:sz="0" w:space="0" w:color="auto"/>
        <w:bottom w:val="none" w:sz="0" w:space="0" w:color="auto"/>
        <w:right w:val="none" w:sz="0" w:space="0" w:color="auto"/>
      </w:divBdr>
    </w:div>
    <w:div w:id="1882858122">
      <w:bodyDiv w:val="1"/>
      <w:marLeft w:val="0"/>
      <w:marRight w:val="0"/>
      <w:marTop w:val="0"/>
      <w:marBottom w:val="0"/>
      <w:divBdr>
        <w:top w:val="none" w:sz="0" w:space="0" w:color="auto"/>
        <w:left w:val="none" w:sz="0" w:space="0" w:color="auto"/>
        <w:bottom w:val="none" w:sz="0" w:space="0" w:color="auto"/>
        <w:right w:val="none" w:sz="0" w:space="0" w:color="auto"/>
      </w:divBdr>
    </w:div>
    <w:div w:id="1890651270">
      <w:bodyDiv w:val="1"/>
      <w:marLeft w:val="0"/>
      <w:marRight w:val="0"/>
      <w:marTop w:val="0"/>
      <w:marBottom w:val="0"/>
      <w:divBdr>
        <w:top w:val="none" w:sz="0" w:space="0" w:color="auto"/>
        <w:left w:val="none" w:sz="0" w:space="0" w:color="auto"/>
        <w:bottom w:val="none" w:sz="0" w:space="0" w:color="auto"/>
        <w:right w:val="none" w:sz="0" w:space="0" w:color="auto"/>
      </w:divBdr>
    </w:div>
    <w:div w:id="1891452680">
      <w:bodyDiv w:val="1"/>
      <w:marLeft w:val="0"/>
      <w:marRight w:val="0"/>
      <w:marTop w:val="0"/>
      <w:marBottom w:val="0"/>
      <w:divBdr>
        <w:top w:val="none" w:sz="0" w:space="0" w:color="auto"/>
        <w:left w:val="none" w:sz="0" w:space="0" w:color="auto"/>
        <w:bottom w:val="none" w:sz="0" w:space="0" w:color="auto"/>
        <w:right w:val="none" w:sz="0" w:space="0" w:color="auto"/>
      </w:divBdr>
      <w:divsChild>
        <w:div w:id="1662538025">
          <w:marLeft w:val="0"/>
          <w:marRight w:val="0"/>
          <w:marTop w:val="0"/>
          <w:marBottom w:val="0"/>
          <w:divBdr>
            <w:top w:val="none" w:sz="0" w:space="0" w:color="auto"/>
            <w:left w:val="none" w:sz="0" w:space="0" w:color="auto"/>
            <w:bottom w:val="none" w:sz="0" w:space="0" w:color="auto"/>
            <w:right w:val="none" w:sz="0" w:space="0" w:color="auto"/>
          </w:divBdr>
        </w:div>
        <w:div w:id="816071831">
          <w:marLeft w:val="0"/>
          <w:marRight w:val="0"/>
          <w:marTop w:val="0"/>
          <w:marBottom w:val="0"/>
          <w:divBdr>
            <w:top w:val="none" w:sz="0" w:space="0" w:color="auto"/>
            <w:left w:val="none" w:sz="0" w:space="0" w:color="auto"/>
            <w:bottom w:val="none" w:sz="0" w:space="0" w:color="auto"/>
            <w:right w:val="none" w:sz="0" w:space="0" w:color="auto"/>
          </w:divBdr>
        </w:div>
        <w:div w:id="1789541687">
          <w:marLeft w:val="0"/>
          <w:marRight w:val="0"/>
          <w:marTop w:val="0"/>
          <w:marBottom w:val="0"/>
          <w:divBdr>
            <w:top w:val="none" w:sz="0" w:space="0" w:color="auto"/>
            <w:left w:val="none" w:sz="0" w:space="0" w:color="auto"/>
            <w:bottom w:val="none" w:sz="0" w:space="0" w:color="auto"/>
            <w:right w:val="none" w:sz="0" w:space="0" w:color="auto"/>
          </w:divBdr>
        </w:div>
        <w:div w:id="1969582436">
          <w:marLeft w:val="0"/>
          <w:marRight w:val="0"/>
          <w:marTop w:val="0"/>
          <w:marBottom w:val="0"/>
          <w:divBdr>
            <w:top w:val="none" w:sz="0" w:space="0" w:color="auto"/>
            <w:left w:val="none" w:sz="0" w:space="0" w:color="auto"/>
            <w:bottom w:val="none" w:sz="0" w:space="0" w:color="auto"/>
            <w:right w:val="none" w:sz="0" w:space="0" w:color="auto"/>
          </w:divBdr>
        </w:div>
        <w:div w:id="725493763">
          <w:marLeft w:val="0"/>
          <w:marRight w:val="0"/>
          <w:marTop w:val="0"/>
          <w:marBottom w:val="0"/>
          <w:divBdr>
            <w:top w:val="none" w:sz="0" w:space="0" w:color="auto"/>
            <w:left w:val="none" w:sz="0" w:space="0" w:color="auto"/>
            <w:bottom w:val="none" w:sz="0" w:space="0" w:color="auto"/>
            <w:right w:val="none" w:sz="0" w:space="0" w:color="auto"/>
          </w:divBdr>
        </w:div>
        <w:div w:id="14313091">
          <w:marLeft w:val="0"/>
          <w:marRight w:val="0"/>
          <w:marTop w:val="0"/>
          <w:marBottom w:val="0"/>
          <w:divBdr>
            <w:top w:val="none" w:sz="0" w:space="0" w:color="auto"/>
            <w:left w:val="none" w:sz="0" w:space="0" w:color="auto"/>
            <w:bottom w:val="none" w:sz="0" w:space="0" w:color="auto"/>
            <w:right w:val="none" w:sz="0" w:space="0" w:color="auto"/>
          </w:divBdr>
        </w:div>
        <w:div w:id="1226915951">
          <w:marLeft w:val="0"/>
          <w:marRight w:val="0"/>
          <w:marTop w:val="0"/>
          <w:marBottom w:val="0"/>
          <w:divBdr>
            <w:top w:val="none" w:sz="0" w:space="0" w:color="auto"/>
            <w:left w:val="none" w:sz="0" w:space="0" w:color="auto"/>
            <w:bottom w:val="none" w:sz="0" w:space="0" w:color="auto"/>
            <w:right w:val="none" w:sz="0" w:space="0" w:color="auto"/>
          </w:divBdr>
        </w:div>
        <w:div w:id="216934131">
          <w:marLeft w:val="0"/>
          <w:marRight w:val="0"/>
          <w:marTop w:val="0"/>
          <w:marBottom w:val="0"/>
          <w:divBdr>
            <w:top w:val="none" w:sz="0" w:space="0" w:color="auto"/>
            <w:left w:val="none" w:sz="0" w:space="0" w:color="auto"/>
            <w:bottom w:val="none" w:sz="0" w:space="0" w:color="auto"/>
            <w:right w:val="none" w:sz="0" w:space="0" w:color="auto"/>
          </w:divBdr>
        </w:div>
        <w:div w:id="1047216301">
          <w:marLeft w:val="0"/>
          <w:marRight w:val="0"/>
          <w:marTop w:val="0"/>
          <w:marBottom w:val="0"/>
          <w:divBdr>
            <w:top w:val="none" w:sz="0" w:space="0" w:color="auto"/>
            <w:left w:val="none" w:sz="0" w:space="0" w:color="auto"/>
            <w:bottom w:val="none" w:sz="0" w:space="0" w:color="auto"/>
            <w:right w:val="none" w:sz="0" w:space="0" w:color="auto"/>
          </w:divBdr>
        </w:div>
        <w:div w:id="943728590">
          <w:marLeft w:val="0"/>
          <w:marRight w:val="0"/>
          <w:marTop w:val="0"/>
          <w:marBottom w:val="0"/>
          <w:divBdr>
            <w:top w:val="none" w:sz="0" w:space="0" w:color="auto"/>
            <w:left w:val="none" w:sz="0" w:space="0" w:color="auto"/>
            <w:bottom w:val="none" w:sz="0" w:space="0" w:color="auto"/>
            <w:right w:val="none" w:sz="0" w:space="0" w:color="auto"/>
          </w:divBdr>
        </w:div>
        <w:div w:id="697780857">
          <w:marLeft w:val="0"/>
          <w:marRight w:val="0"/>
          <w:marTop w:val="0"/>
          <w:marBottom w:val="0"/>
          <w:divBdr>
            <w:top w:val="none" w:sz="0" w:space="0" w:color="auto"/>
            <w:left w:val="none" w:sz="0" w:space="0" w:color="auto"/>
            <w:bottom w:val="none" w:sz="0" w:space="0" w:color="auto"/>
            <w:right w:val="none" w:sz="0" w:space="0" w:color="auto"/>
          </w:divBdr>
        </w:div>
        <w:div w:id="452284834">
          <w:marLeft w:val="0"/>
          <w:marRight w:val="0"/>
          <w:marTop w:val="0"/>
          <w:marBottom w:val="0"/>
          <w:divBdr>
            <w:top w:val="none" w:sz="0" w:space="0" w:color="auto"/>
            <w:left w:val="none" w:sz="0" w:space="0" w:color="auto"/>
            <w:bottom w:val="none" w:sz="0" w:space="0" w:color="auto"/>
            <w:right w:val="none" w:sz="0" w:space="0" w:color="auto"/>
          </w:divBdr>
        </w:div>
        <w:div w:id="1233079175">
          <w:marLeft w:val="0"/>
          <w:marRight w:val="0"/>
          <w:marTop w:val="0"/>
          <w:marBottom w:val="0"/>
          <w:divBdr>
            <w:top w:val="none" w:sz="0" w:space="0" w:color="auto"/>
            <w:left w:val="none" w:sz="0" w:space="0" w:color="auto"/>
            <w:bottom w:val="none" w:sz="0" w:space="0" w:color="auto"/>
            <w:right w:val="none" w:sz="0" w:space="0" w:color="auto"/>
          </w:divBdr>
        </w:div>
        <w:div w:id="708070581">
          <w:marLeft w:val="0"/>
          <w:marRight w:val="0"/>
          <w:marTop w:val="0"/>
          <w:marBottom w:val="0"/>
          <w:divBdr>
            <w:top w:val="none" w:sz="0" w:space="0" w:color="auto"/>
            <w:left w:val="none" w:sz="0" w:space="0" w:color="auto"/>
            <w:bottom w:val="none" w:sz="0" w:space="0" w:color="auto"/>
            <w:right w:val="none" w:sz="0" w:space="0" w:color="auto"/>
          </w:divBdr>
        </w:div>
        <w:div w:id="1572157427">
          <w:marLeft w:val="0"/>
          <w:marRight w:val="0"/>
          <w:marTop w:val="0"/>
          <w:marBottom w:val="0"/>
          <w:divBdr>
            <w:top w:val="none" w:sz="0" w:space="0" w:color="auto"/>
            <w:left w:val="none" w:sz="0" w:space="0" w:color="auto"/>
            <w:bottom w:val="none" w:sz="0" w:space="0" w:color="auto"/>
            <w:right w:val="none" w:sz="0" w:space="0" w:color="auto"/>
          </w:divBdr>
        </w:div>
        <w:div w:id="1949004487">
          <w:marLeft w:val="0"/>
          <w:marRight w:val="0"/>
          <w:marTop w:val="0"/>
          <w:marBottom w:val="0"/>
          <w:divBdr>
            <w:top w:val="none" w:sz="0" w:space="0" w:color="auto"/>
            <w:left w:val="none" w:sz="0" w:space="0" w:color="auto"/>
            <w:bottom w:val="none" w:sz="0" w:space="0" w:color="auto"/>
            <w:right w:val="none" w:sz="0" w:space="0" w:color="auto"/>
          </w:divBdr>
        </w:div>
      </w:divsChild>
    </w:div>
    <w:div w:id="1944606195">
      <w:bodyDiv w:val="1"/>
      <w:marLeft w:val="0"/>
      <w:marRight w:val="0"/>
      <w:marTop w:val="0"/>
      <w:marBottom w:val="0"/>
      <w:divBdr>
        <w:top w:val="none" w:sz="0" w:space="0" w:color="auto"/>
        <w:left w:val="none" w:sz="0" w:space="0" w:color="auto"/>
        <w:bottom w:val="none" w:sz="0" w:space="0" w:color="auto"/>
        <w:right w:val="none" w:sz="0" w:space="0" w:color="auto"/>
      </w:divBdr>
    </w:div>
    <w:div w:id="1945919047">
      <w:bodyDiv w:val="1"/>
      <w:marLeft w:val="0"/>
      <w:marRight w:val="0"/>
      <w:marTop w:val="0"/>
      <w:marBottom w:val="0"/>
      <w:divBdr>
        <w:top w:val="none" w:sz="0" w:space="0" w:color="auto"/>
        <w:left w:val="none" w:sz="0" w:space="0" w:color="auto"/>
        <w:bottom w:val="none" w:sz="0" w:space="0" w:color="auto"/>
        <w:right w:val="none" w:sz="0" w:space="0" w:color="auto"/>
      </w:divBdr>
    </w:div>
    <w:div w:id="1996185205">
      <w:bodyDiv w:val="1"/>
      <w:marLeft w:val="0"/>
      <w:marRight w:val="0"/>
      <w:marTop w:val="0"/>
      <w:marBottom w:val="0"/>
      <w:divBdr>
        <w:top w:val="none" w:sz="0" w:space="0" w:color="auto"/>
        <w:left w:val="none" w:sz="0" w:space="0" w:color="auto"/>
        <w:bottom w:val="none" w:sz="0" w:space="0" w:color="auto"/>
        <w:right w:val="none" w:sz="0" w:space="0" w:color="auto"/>
      </w:divBdr>
    </w:div>
    <w:div w:id="2044789235">
      <w:bodyDiv w:val="1"/>
      <w:marLeft w:val="0"/>
      <w:marRight w:val="0"/>
      <w:marTop w:val="0"/>
      <w:marBottom w:val="0"/>
      <w:divBdr>
        <w:top w:val="none" w:sz="0" w:space="0" w:color="auto"/>
        <w:left w:val="none" w:sz="0" w:space="0" w:color="auto"/>
        <w:bottom w:val="none" w:sz="0" w:space="0" w:color="auto"/>
        <w:right w:val="none" w:sz="0" w:space="0" w:color="auto"/>
      </w:divBdr>
    </w:div>
    <w:div w:id="2045129563">
      <w:bodyDiv w:val="1"/>
      <w:marLeft w:val="0"/>
      <w:marRight w:val="0"/>
      <w:marTop w:val="0"/>
      <w:marBottom w:val="0"/>
      <w:divBdr>
        <w:top w:val="none" w:sz="0" w:space="0" w:color="auto"/>
        <w:left w:val="none" w:sz="0" w:space="0" w:color="auto"/>
        <w:bottom w:val="none" w:sz="0" w:space="0" w:color="auto"/>
        <w:right w:val="none" w:sz="0" w:space="0" w:color="auto"/>
      </w:divBdr>
    </w:div>
    <w:div w:id="2066492739">
      <w:bodyDiv w:val="1"/>
      <w:marLeft w:val="0"/>
      <w:marRight w:val="0"/>
      <w:marTop w:val="0"/>
      <w:marBottom w:val="0"/>
      <w:divBdr>
        <w:top w:val="none" w:sz="0" w:space="0" w:color="auto"/>
        <w:left w:val="none" w:sz="0" w:space="0" w:color="auto"/>
        <w:bottom w:val="none" w:sz="0" w:space="0" w:color="auto"/>
        <w:right w:val="none" w:sz="0" w:space="0" w:color="auto"/>
      </w:divBdr>
    </w:div>
    <w:div w:id="2071223439">
      <w:bodyDiv w:val="1"/>
      <w:marLeft w:val="0"/>
      <w:marRight w:val="0"/>
      <w:marTop w:val="0"/>
      <w:marBottom w:val="0"/>
      <w:divBdr>
        <w:top w:val="none" w:sz="0" w:space="0" w:color="auto"/>
        <w:left w:val="none" w:sz="0" w:space="0" w:color="auto"/>
        <w:bottom w:val="none" w:sz="0" w:space="0" w:color="auto"/>
        <w:right w:val="none" w:sz="0" w:space="0" w:color="auto"/>
      </w:divBdr>
    </w:div>
    <w:div w:id="213085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ciones\AppData\Roaming\Microsoft\Plantillas\PlantillaGeminis.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Aur14</b:Tag>
    <b:SourceType>Book</b:SourceType>
    <b:Guid>{9C4A66E6-9D41-4993-BE47-BAA024D90B02}</b:Guid>
    <b:Author>
      <b:Author>
        <b:Corporate>Géminis Consultores S.A.S.</b:Corporate>
      </b:Author>
    </b:Author>
    <b:RefOrder>18</b:RefOrder>
  </b:Source>
  <b:Source>
    <b:Tag>MAD15</b:Tag>
    <b:SourceType>DocumentFromInternetSite</b:SourceType>
    <b:Guid>{056F39F7-650B-44D2-8DE3-2AFE1E219FD1}</b:Guid>
    <b:Author>
      <b:Author>
        <b:Corporate>MADS</b:Corporate>
      </b:Author>
    </b:Author>
    <b:Title>MINIS. amb</b:Title>
    <b:Year>2015</b:Year>
    <b:Month>06</b:Month>
    <b:Day>06</b:Day>
    <b:URL>www.google.com</b:URL>
    <b:RefOrder>19</b:RefOrder>
  </b:Source>
  <b:Source>
    <b:Tag>Par15</b:Tag>
    <b:SourceType>DocumentFromInternetSite</b:SourceType>
    <b:Guid>{6578A648-C663-4C14-8C3A-87C1B018E203}</b:Guid>
    <b:Year>2015</b:Year>
    <b:Month>07</b:Month>
    <b:Day>06</b:Day>
    <b:URL>http://cienciagora.com.co/imgs2012/imagenes/Tesis_Diana_Juan_U_Piloto.pdf</b:URL>
    <b:Author>
      <b:Author>
        <b:NameList>
          <b:Person>
            <b:Last>caribe</b:Last>
            <b:First>Parque</b:First>
            <b:Middle>nacional natural corales del rosario y san bernardo territorial</b:Middle>
          </b:Person>
        </b:NameList>
      </b:Author>
    </b:Author>
    <b:RefOrder>2</b:RefOrder>
  </b:Source>
  <b:Source>
    <b:Tag>Del15</b:Tag>
    <b:SourceType>DocumentFromInternetSite</b:SourceType>
    <b:Guid>{8E977C28-B9D3-4236-AD70-AEDAAE043E47}</b:Guid>
    <b:Author>
      <b:Author>
        <b:NameList>
          <b:Person>
            <b:Last>Delgado Villasmil</b:Last>
            <b:First>Jesús</b:First>
          </b:Person>
        </b:NameList>
      </b:Author>
    </b:Author>
    <b:Title>La vulnerabilidad urbana</b:Title>
    <b:InternetSiteTitle>un enfoque ambiental y sistémico</b:InternetSiteTitle>
    <b:Year>2015</b:Year>
    <b:Month>07</b:Month>
    <b:Day>06</b:Day>
    <b:URL>http://www.ucv.ve/fileadmin/user_upload/cenamb/Vulnera_URB_Jesus_DElg.pdf</b:URL>
    <b:RefOrder>3</b:RefOrder>
  </b:Source>
  <b:Source>
    <b:Tag>Lav15</b:Tag>
    <b:SourceType>DocumentFromInternetSite</b:SourceType>
    <b:Guid>{6A918E27-C08F-4064-9808-CC16A431101E}</b:Guid>
    <b:InternetSiteTitle>Gestión de Riesgos Ambientales Urbanos</b:InternetSiteTitle>
    <b:Year>2015</b:Year>
    <b:Month>07</b:Month>
    <b:Day>06</b:Day>
    <b:URL>http://www.preventionweb.net/files/11008_GestionDeRiesgosAmbientalesUrbanos1.pdf</b:URL>
    <b:Author>
      <b:Author>
        <b:NameList>
          <b:Person>
            <b:Last>Lavell</b:Last>
            <b:First>Allan</b:First>
          </b:Person>
        </b:NameList>
      </b:Author>
    </b:Author>
    <b:RefOrder>4</b:RefOrder>
  </b:Source>
  <b:Source>
    <b:Tag>Era08</b:Tag>
    <b:SourceType>JournalArticle</b:SourceType>
    <b:Guid>{B8E04510-6E2E-49F9-B21D-FA0C07A899A7}</b:Guid>
    <b:Title>Gestión del riesgo hídrico en comunidades vulnerables.</b:Title>
    <b:Year>2008</b:Year>
    <b:Month>12</b:Month>
    <b:URL>http://www.scielo.org.ar/scielo.php?pid=S1852-42652008000200012&amp;script=sci_arttext</b:URL>
    <b:Author>
      <b:Author>
        <b:NameList>
          <b:Person>
            <b:Last>Eraso</b:Last>
            <b:Middle>Marcela</b:Middle>
            <b:First>María</b:First>
          </b:Person>
        </b:NameList>
      </b:Author>
    </b:Author>
    <b:JournalName>Scielo</b:JournalName>
    <b:Volume>17</b:Volume>
    <b:Issue>1</b:Issue>
    <b:YearAccessed>2015</b:YearAccessed>
    <b:MonthAccessed>07</b:MonthAccessed>
    <b:DayAccessed>06</b:DayAccessed>
    <b:RefOrder>1</b:RefOrder>
  </b:Source>
  <b:Source>
    <b:Tag>Uni10</b:Tag>
    <b:SourceType>DocumentFromInternetSite</b:SourceType>
    <b:Guid>{B77D3D77-644A-4FCA-9B9D-03928E6497C2}</b:Guid>
    <b:Year>2010</b:Year>
    <b:InternetSiteTitle>http://www.ipu.org/PDF/publications/drr-s.pdf</b:InternetSiteTitle>
    <b:Month>09</b:Month>
    <b:Author>
      <b:Author>
        <b:Corporate>Union interparlamentaria</b:Corporate>
      </b:Author>
    </b:Author>
    <b:YearAccessed>2015</b:YearAccessed>
    <b:MonthAccessed>07</b:MonthAccessed>
    <b:DayAccessed>06</b:DayAccessed>
    <b:ShortTitle>La reducción del riesgo de desastres: un instrumento para alcanzar los objetivos de desarrollo del milenio</b:ShortTitle>
    <b:RefOrder>6</b:RefOrder>
  </b:Source>
  <b:Source>
    <b:Tag>Día15</b:Tag>
    <b:SourceType>DocumentFromInternetSite</b:SourceType>
    <b:Guid>{A458B5BF-B3CA-4B46-84A5-D07954A0D725}</b:Guid>
    <b:InternetSiteTitle>slindeshare - Prevención de Riesgo</b:InternetSiteTitle>
    <b:URL>http://es.slideshare.net/jdiazgall/conceptos-basicos-de-prevencin-de-riesgos</b:URL>
    <b:Author>
      <b:Author>
        <b:NameList>
          <b:Person>
            <b:Last>Díaz Galleguillos</b:Last>
            <b:First>Jorge</b:First>
          </b:Person>
        </b:NameList>
      </b:Author>
    </b:Author>
    <b:YearAccessed>2015</b:YearAccessed>
    <b:MonthAccessed>07</b:MonthAccessed>
    <b:DayAccessed>06</b:DayAccessed>
    <b:RefOrder>5</b:RefOrder>
  </b:Source>
  <b:Source>
    <b:Tag>ICO04</b:Tag>
    <b:SourceType>Report</b:SourceType>
    <b:Guid>{8C30E720-1498-4C26-B75D-83B1367D815E}</b:Guid>
    <b:Title>NTC 5254</b:Title>
    <b:Year>2004</b:Year>
    <b:Author>
      <b:Author>
        <b:Corporate>ICONTEC</b:Corporate>
      </b:Author>
    </b:Author>
    <b:Publisher>ICONTEC</b:Publisher>
    <b:RefOrder>7</b:RefOrder>
  </b:Source>
  <b:Source>
    <b:Tag>MarcadorDePosición1</b:Tag>
    <b:SourceType>Report</b:SourceType>
    <b:Guid>{1981014B-9FE6-40D6-A990-7259AF8D9E3C}</b:Guid>
    <b:Author>
      <b:Author>
        <b:NameList>
          <b:Person>
            <b:Last>Asociación Colombiana de Ingeniería Sísmica</b:Last>
          </b:Person>
        </b:NameList>
      </b:Author>
    </b:Author>
    <b:Title>Estudio General de Amenaza Sísmica de Colombia</b:Title>
    <b:Year>2009</b:Year>
    <b:City>Bogotá</b:City>
    <b:URL>http://www.understandrisk.org/sites/default/files/EstudioGeneraldeAmenazaSsmicadeColombia2009_UR%20(1).pdf</b:URL>
    <b:RefOrder>8</b:RefOrder>
  </b:Source>
  <b:Source>
    <b:Tag>Mun10</b:Tag>
    <b:SourceType>Report</b:SourceType>
    <b:Guid>{3390792A-B88E-4A08-98AB-3524C19EB9A8}</b:Guid>
    <b:Author>
      <b:Author>
        <b:Corporate>Alcaldia Municipio Cimitara</b:Corporate>
      </b:Author>
    </b:Author>
    <b:Title>Esquema de Ordenamiento Territorial</b:Title>
    <b:Year>2010</b:Year>
    <b:YearAccessed>2015</b:YearAccessed>
    <b:MonthAccessed>07</b:MonthAccessed>
    <b:DayAccessed>07</b:DayAccessed>
    <b:RefOrder>9</b:RefOrder>
  </b:Source>
  <b:Source>
    <b:Tag>Ins15</b:Tag>
    <b:SourceType>DocumentFromInternetSite</b:SourceType>
    <b:Guid>{BF58F7ED-3023-4348-9ED8-C58EE5E7CA5C}</b:Guid>
    <b:ShortTitle>Plan de Contingencia</b:ShortTitle>
    <b:YearAccessed>2015</b:YearAccessed>
    <b:MonthAccessed>07</b:MonthAccessed>
    <b:DayAccessed>07</b:DayAccessed>
    <b:URL>http://www.itson.mx/micrositios/laboratorios/Documents/plan_de_contingencia_csh.pdf</b:URL>
    <b:Author>
      <b:Author>
        <b:NameList>
          <b:Person>
            <b:Last>Sonora</b:Last>
            <b:First>Instituto</b:First>
            <b:Middle>Tecnológico de</b:Middle>
          </b:Person>
        </b:NameList>
      </b:Author>
    </b:Author>
    <b:Year>2015</b:Year>
    <b:Month>07</b:Month>
    <b:Day>07</b:Day>
    <b:RefOrder>13</b:RefOrder>
  </b:Source>
  <b:Source>
    <b:Tag>Gém159</b:Tag>
    <b:SourceType>Misc</b:SourceType>
    <b:Guid>{4DB726BE-4962-4A43-B7E3-666FEBC5D872}</b:Guid>
    <b:Author>
      <b:Author>
        <b:Corporate>Géminis Consultores S.A.S. </b:Corporate>
      </b:Author>
    </b:Author>
    <b:Year>2015</b:Year>
    <b:RefOrder>12</b:RefOrder>
  </b:Source>
  <b:Source>
    <b:Tag>Ter15</b:Tag>
    <b:SourceType>InternetSite</b:SourceType>
    <b:Guid>{A52C945C-CE4A-41C4-8BE1-A183E149B4F7}</b:Guid>
    <b:Title>clasificados-maquiavisos.com</b:Title>
    <b:Year>2015</b:Year>
    <b:URL>http://www.maquiavisos.com/bolsa-de-trabajo/otros-77/la-vida-del-operador-5.htm</b:URL>
    <b:Author>
      <b:Author>
        <b:NameList>
          <b:Person>
            <b:Last>Teran</b:Last>
            <b:Middle>Carlos</b:Middle>
            <b:First>Juan </b:First>
          </b:Person>
        </b:NameList>
      </b:Author>
    </b:Author>
    <b:RefOrder>10</b:RefOrder>
  </b:Source>
  <b:Source>
    <b:Tag>Tur07</b:Tag>
    <b:SourceType>DocumentFromInternetSite</b:SourceType>
    <b:Guid>{888AA750-5173-42B0-8D26-F941FC0814EF}</b:Guid>
    <b:Title>Monografias.com</b:Title>
    <b:Year>2007</b:Year>
    <b:URL>http://www.monografias.com/trabajos87/optimizacion-gestion-almacenamiento/optimizacion-gestion-almacenamiento.shtml</b:URL>
    <b:Author>
      <b:Author>
        <b:NameList>
          <b:Person>
            <b:Last>Turmero Astros</b:Last>
            <b:Middle>José </b:Middle>
            <b:First>Iván</b:First>
          </b:Person>
        </b:NameList>
      </b:Author>
    </b:Author>
    <b:RefOrder>11</b:RefOrder>
  </b:Source>
  <b:Source>
    <b:Tag>Hig11</b:Tag>
    <b:SourceType>InternetSite</b:SourceType>
    <b:Guid>{CEF6C655-A9ED-4F0C-85E7-2739A2D9A773}</b:Guid>
    <b:Title>Higiene y seguridad industrial</b:Title>
    <b:Year>2011</b:Year>
    <b:URL>http://saludocupacional11blogspotcom.blogspot.com/2011/06/formacion-entrenamiento-y-capacitacion.html</b:URL>
    <b:RefOrder>14</b:RefOrder>
  </b:Source>
  <b:Source>
    <b:Tag>HSE15</b:Tag>
    <b:SourceType>InternetSite</b:SourceType>
    <b:Guid>{9EDCE70A-C4B6-4912-8D5E-E34D93FE9CEC}</b:Guid>
    <b:Author>
      <b:Author>
        <b:Corporate>HSE Services ltda</b:Corporate>
      </b:Author>
    </b:Author>
    <b:Title>HSE &amp; SO Services</b:Title>
    <b:Year>2015</b:Year>
    <b:URL>http://hseservicesltda.com/web/index.php/servicios-hseq/capacitacion-entrenamiento/brigadistas?showall=1&amp;limitstart=</b:URL>
    <b:RefOrder>15</b:RefOrder>
  </b:Source>
  <b:Source>
    <b:Tag>Sec07</b:Tag>
    <b:SourceType>DocumentFromInternetSite</b:SourceType>
    <b:Guid>{82D2417A-F154-4AFB-AE39-A8650550F6BC}</b:Guid>
    <b:Title>Resolución 0705</b:Title>
    <b:Year>2007</b:Year>
    <b:URL>http://www.alcaldiabogota.gov.co/sisjur/normas/Norma1.jsp?i=31885</b:URL>
    <b:Author>
      <b:Author>
        <b:Corporate>Secretaria de Salud</b:Corporate>
      </b:Author>
    </b:Author>
    <b:RefOrder>16</b:RefOrder>
  </b:Source>
  <b:Source>
    <b:Tag>Gém153</b:Tag>
    <b:SourceType>Misc</b:SourceType>
    <b:Guid>{42B79E65-CBDF-4FCB-B05A-4616D05FC170}</b:Guid>
    <b:Author>
      <b:Author>
        <b:Corporate>Géminis Consultores S.A.S. </b:Corporate>
      </b:Author>
    </b:Author>
    <b:Year>2015</b:Year>
    <b:RefOrder>17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D84050-81D8-40B1-B2F2-3DCEDBFEA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4134</TotalTime>
  <Pages>4</Pages>
  <Words>9291</Words>
  <Characters>51101</Characters>
  <Application>Microsoft Office Word</Application>
  <DocSecurity>0</DocSecurity>
  <Lines>425</Lines>
  <Paragraphs>120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DE ADAPTACIÓN DE LA GUÍA AMBIENTAL (PAGA) PARA EL PROYECTO DE MEJORAMIENTO DE LA VÍA EXISTENTE, DESDE PUERTO BERRÍO ESTE HASTA CONEXIÓN RUTA DEL SOL, EN EL DEPARTAMENTO DE SANTANDER</vt:lpstr>
      <vt:lpstr>PLAN DE ADAPTACIÓN DE LA GUÍA AMBIENTAL (PAGA) PARA EL PROYECTO DE MEJORAMIENTO DE LA VÍA EXISTENTE, DESDE PUERTO BERRÍO ESTE HASTA CONEXIÓN RUTA DEL SOL, EN EL DEPARTAMENTO DE SANTANDER</vt:lpstr>
    </vt:vector>
  </TitlesOfParts>
  <Company>CAPÍTULO 10: PLAN DE CONTIGENCIA.</Company>
  <LinksUpToDate>false</LinksUpToDate>
  <CharactersWithSpaces>60272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ADAPTACIÓN DE LA GUÍA AMBIENTAL (PAGA) PARA EL PROYECTO DE MEJORAMIENTO DE LA VÍA EXISTENTE, DESDE PUERTO BERRÍO ESTE HASTA CONEXIÓN RUTA DEL SOL, EN EL DEPARTAMENTO DE SANTANDER</dc:title>
  <dc:subject>BOGOTA, ABRIAL DE 2010</dc:subject>
  <dc:creator>CONCESIÓN AUTOPISTA RÍO MAGDALENA S.A.S</dc:creator>
  <cp:lastModifiedBy>ambiental1</cp:lastModifiedBy>
  <cp:revision>163</cp:revision>
  <cp:lastPrinted>2016-04-08T01:39:00Z</cp:lastPrinted>
  <dcterms:created xsi:type="dcterms:W3CDTF">2015-06-11T20:19:00Z</dcterms:created>
  <dcterms:modified xsi:type="dcterms:W3CDTF">2016-04-08T01:40:00Z</dcterms:modified>
</cp:coreProperties>
</file>